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BA7C4" w14:textId="09FF700D" w:rsidR="00CB6599" w:rsidRPr="000A276D" w:rsidRDefault="005A3F90">
      <w:pPr>
        <w:widowControl w:val="0"/>
        <w:autoSpaceDE w:val="0"/>
        <w:autoSpaceDN w:val="0"/>
        <w:adjustRightInd w:val="0"/>
        <w:spacing w:line="360" w:lineRule="auto"/>
        <w:ind w:firstLine="238"/>
        <w:jc w:val="both"/>
        <w:rPr>
          <w:rFonts w:ascii="ＭＳ 明朝" w:eastAsia="ＭＳ 明朝" w:hAnsi="ＭＳ 明朝"/>
          <w:b/>
          <w:bCs/>
        </w:rPr>
      </w:pPr>
      <w:bookmarkStart w:id="0" w:name="_GoBack"/>
      <w:bookmarkEnd w:id="0"/>
      <w:r w:rsidRPr="000A276D">
        <w:rPr>
          <w:rFonts w:ascii="ＭＳ 明朝" w:eastAsia="ＭＳ 明朝" w:hAnsi="ＭＳ 明朝" w:cs="Hiragino Sans W6" w:hint="eastAsia"/>
          <w:b/>
          <w:bCs/>
        </w:rPr>
        <w:t xml:space="preserve">４　</w:t>
      </w:r>
      <w:r w:rsidR="00A6427E">
        <w:rPr>
          <w:rFonts w:ascii="ＭＳ 明朝" w:eastAsia="ＭＳ 明朝" w:hAnsi="ＭＳ 明朝" w:cs="Hiragino Sans W6" w:hint="eastAsia"/>
          <w:b/>
          <w:bCs/>
        </w:rPr>
        <w:t>性的指向・性</w:t>
      </w:r>
      <w:r w:rsidR="00CB6599" w:rsidRPr="000A276D">
        <w:rPr>
          <w:rFonts w:ascii="ＭＳ 明朝" w:eastAsia="ＭＳ 明朝" w:hAnsi="ＭＳ 明朝" w:cs="Hiragino Sans W6" w:hint="eastAsia"/>
          <w:b/>
          <w:bCs/>
        </w:rPr>
        <w:t>自認と人権</w:t>
      </w:r>
    </w:p>
    <w:p w14:paraId="052FE23F" w14:textId="77777777" w:rsidR="00CB6599" w:rsidRPr="000A276D" w:rsidRDefault="00CB6599">
      <w:pPr>
        <w:widowControl w:val="0"/>
        <w:autoSpaceDE w:val="0"/>
        <w:autoSpaceDN w:val="0"/>
        <w:adjustRightInd w:val="0"/>
        <w:spacing w:line="360" w:lineRule="auto"/>
        <w:ind w:firstLine="238"/>
        <w:jc w:val="both"/>
        <w:rPr>
          <w:rFonts w:ascii="ＭＳ 明朝" w:eastAsia="ＭＳ 明朝" w:hAnsi="ＭＳ 明朝"/>
          <w:sz w:val="21"/>
          <w:szCs w:val="21"/>
        </w:rPr>
      </w:pPr>
    </w:p>
    <w:p w14:paraId="19074EC6" w14:textId="1B3B54D9" w:rsidR="00CB6599" w:rsidRPr="000A276D" w:rsidRDefault="008D6980" w:rsidP="00A6427E">
      <w:pPr>
        <w:widowControl w:val="0"/>
        <w:autoSpaceDE w:val="0"/>
        <w:autoSpaceDN w:val="0"/>
        <w:adjustRightInd w:val="0"/>
        <w:spacing w:line="360" w:lineRule="auto"/>
        <w:ind w:firstLine="238"/>
        <w:jc w:val="both"/>
        <w:outlineLvl w:val="0"/>
        <w:rPr>
          <w:rFonts w:ascii="ＭＳ 明朝" w:eastAsia="ＭＳ 明朝" w:hAnsi="ＭＳ 明朝"/>
          <w:b/>
          <w:bCs/>
          <w:sz w:val="21"/>
          <w:szCs w:val="21"/>
        </w:rPr>
      </w:pPr>
      <w:r w:rsidRPr="000A276D">
        <w:rPr>
          <w:rFonts w:ascii="ＭＳ 明朝" w:eastAsia="ＭＳ 明朝" w:hAnsi="ＭＳ 明朝" w:cs="Hiragino Sans W6" w:hint="eastAsia"/>
          <w:b/>
          <w:bCs/>
          <w:sz w:val="21"/>
          <w:szCs w:val="21"/>
        </w:rPr>
        <w:t>(1)</w:t>
      </w:r>
      <w:r w:rsidR="00CB6599" w:rsidRPr="000A276D">
        <w:rPr>
          <w:rFonts w:ascii="ＭＳ 明朝" w:eastAsia="ＭＳ 明朝" w:hAnsi="ＭＳ 明朝" w:cs="Hiragino Sans W6" w:hint="eastAsia"/>
          <w:b/>
          <w:bCs/>
          <w:sz w:val="21"/>
          <w:szCs w:val="21"/>
        </w:rPr>
        <w:t xml:space="preserve">　性的指向と</w:t>
      </w:r>
      <w:r w:rsidR="00A6427E">
        <w:rPr>
          <w:rFonts w:ascii="ＭＳ 明朝" w:eastAsia="ＭＳ 明朝" w:hAnsi="ＭＳ 明朝" w:cs="Hiragino Sans W6"/>
          <w:b/>
          <w:bCs/>
          <w:sz w:val="21"/>
          <w:szCs w:val="21"/>
        </w:rPr>
        <w:t>性自認</w:t>
      </w:r>
      <w:r w:rsidR="0051198B">
        <w:rPr>
          <w:rFonts w:ascii="ＭＳ 明朝" w:eastAsia="ＭＳ 明朝" w:hAnsi="ＭＳ 明朝" w:cs="Hiragino Sans W6" w:hint="eastAsia"/>
          <w:b/>
          <w:bCs/>
          <w:sz w:val="21"/>
          <w:szCs w:val="21"/>
        </w:rPr>
        <w:t>、</w:t>
      </w:r>
      <w:r w:rsidR="00CB6599" w:rsidRPr="000A276D">
        <w:rPr>
          <w:rFonts w:ascii="ＭＳ 明朝" w:eastAsia="ＭＳ 明朝" w:hAnsi="ＭＳ 明朝" w:cs="Helvetica"/>
          <w:b/>
          <w:bCs/>
          <w:sz w:val="21"/>
          <w:szCs w:val="21"/>
        </w:rPr>
        <w:t>LGBT</w:t>
      </w:r>
    </w:p>
    <w:p w14:paraId="4865CB22" w14:textId="0E743196"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性的指向（人が他の人にどのように性的に引き付けられるか）や</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（人が自らの性別をどのように認識しているか）は人によってさまざまである。</w:t>
      </w:r>
    </w:p>
    <w:p w14:paraId="5AB872D7" w14:textId="77777777" w:rsidR="001A6C5A" w:rsidRPr="001A6C5A" w:rsidRDefault="001A6C5A" w:rsidP="001A6C5A">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sidRPr="001A6C5A">
        <w:rPr>
          <w:rFonts w:ascii="ＭＳ 明朝" w:eastAsia="ＭＳ 明朝" w:hAnsi="ＭＳ 明朝" w:cs="Hiragino Sans W3" w:hint="eastAsia"/>
          <w:sz w:val="21"/>
          <w:szCs w:val="21"/>
        </w:rPr>
        <w:t>異性に惹きつけられる人もある（異性愛・ヘテロセクシュアル）けれども，男性で男性に惹きつけられる人もある（ゲイ）し、女性で女性に惹きつけられる人（レズビアン）もある。男性にも女性にもあるいは性別によらずに惹きつけられる人もある（バイセクシュアル）。さらには、誰に対しても性的な関心を向けない人もいる。</w:t>
      </w:r>
    </w:p>
    <w:p w14:paraId="711A7D37" w14:textId="77777777" w:rsidR="001A6C5A" w:rsidRPr="001A6C5A" w:rsidRDefault="001A6C5A" w:rsidP="001A6C5A">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sidRPr="001A6C5A">
        <w:rPr>
          <w:rFonts w:ascii="ＭＳ 明朝" w:eastAsia="ＭＳ 明朝" w:hAnsi="ＭＳ 明朝" w:cs="Hiragino Sans W3" w:hint="eastAsia"/>
          <w:sz w:val="21"/>
          <w:szCs w:val="21"/>
        </w:rPr>
        <w:t>数からいえば多くの人が，生物学的あるいは社会的な性別と自らの認識する性別とが一致している。しかし、生物学的あるいは社会的な性別に違和感を感じており、それと性別に関する自らの認識とが異なっている人もある（トランスジェンダー）。生まれたときに男性の体で社会的にも男性として扱われてきているが，みずからは女性と認識していることもあれば、みずからの性別について決めきれないと認識している人もいる。</w:t>
      </w:r>
    </w:p>
    <w:p w14:paraId="570DE16F" w14:textId="6095E7B0"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性的指向と</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とは相互に関連するものではない。たとえば与えられた性別は男性であるが認識する性別は女性である人のうちには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女性に魅力を感じる人もいれば</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男性に魅力を感じる人もいるし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さらに別の性的な指向の人もある。</w:t>
      </w:r>
    </w:p>
    <w:p w14:paraId="4A8E399D" w14:textId="6EB03DB4"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よく使われる「</w:t>
      </w:r>
      <w:r w:rsidRPr="000A276D">
        <w:rPr>
          <w:rFonts w:ascii="ＭＳ 明朝" w:eastAsia="ＭＳ 明朝" w:hAnsi="ＭＳ 明朝" w:cs="Helvetica"/>
          <w:sz w:val="21"/>
          <w:szCs w:val="21"/>
        </w:rPr>
        <w:t>LGBT</w:t>
      </w:r>
      <w:r w:rsidRPr="000A276D">
        <w:rPr>
          <w:rFonts w:ascii="ＭＳ 明朝" w:eastAsia="ＭＳ 明朝" w:hAnsi="ＭＳ 明朝" w:cs="Hiragino Sans W3" w:hint="eastAsia"/>
          <w:sz w:val="21"/>
          <w:szCs w:val="21"/>
        </w:rPr>
        <w:t>」の語は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「レズビアン</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ゲイ</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バイセクシュアル</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トランスジェンダー」の意味をそれぞれの頭文字で表している。もっとも</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人によっては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そのような分類に自らは当てはまらないと感じる人もあるし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現実は分類しきれないぐらいに多様なものである。そもそも人を分類することじたい人権上問題がないわけではない</w:t>
      </w:r>
      <w:r w:rsidR="00C00455">
        <w:rPr>
          <w:rStyle w:val="a5"/>
          <w:rFonts w:ascii="ＭＳ 明朝" w:eastAsia="ＭＳ 明朝" w:hAnsi="ＭＳ 明朝" w:cs="Hiragino Sans W3"/>
          <w:sz w:val="21"/>
          <w:szCs w:val="21"/>
        </w:rPr>
        <w:footnoteReference w:id="1"/>
      </w:r>
      <w:r w:rsidRPr="000A276D">
        <w:rPr>
          <w:rFonts w:ascii="ＭＳ 明朝" w:eastAsia="ＭＳ 明朝" w:hAnsi="ＭＳ 明朝" w:cs="Hiragino Sans W3" w:hint="eastAsia"/>
          <w:sz w:val="21"/>
          <w:szCs w:val="21"/>
        </w:rPr>
        <w:t>。</w:t>
      </w:r>
    </w:p>
    <w:p w14:paraId="4D451127" w14:textId="74B0A73F"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以上のように</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性的指向や</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は人により多様である。そして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人は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その性的指向や</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に関わらず平等でありいかなる差別もなく人権を享有する。</w:t>
      </w:r>
    </w:p>
    <w:p w14:paraId="6DAFEC31" w14:textId="77777777" w:rsidR="00CB6599" w:rsidRPr="000A276D" w:rsidRDefault="008D6980" w:rsidP="00A6427E">
      <w:pPr>
        <w:widowControl w:val="0"/>
        <w:autoSpaceDE w:val="0"/>
        <w:autoSpaceDN w:val="0"/>
        <w:adjustRightInd w:val="0"/>
        <w:spacing w:line="360" w:lineRule="auto"/>
        <w:ind w:firstLine="238"/>
        <w:jc w:val="both"/>
        <w:outlineLvl w:val="0"/>
        <w:rPr>
          <w:rFonts w:ascii="ＭＳ 明朝" w:eastAsia="ＭＳ 明朝" w:hAnsi="ＭＳ 明朝"/>
          <w:b/>
          <w:bCs/>
          <w:sz w:val="21"/>
          <w:szCs w:val="21"/>
        </w:rPr>
      </w:pPr>
      <w:r w:rsidRPr="000A276D">
        <w:rPr>
          <w:rFonts w:ascii="ＭＳ 明朝" w:eastAsia="ＭＳ 明朝" w:hAnsi="ＭＳ 明朝" w:cs="Hiragino Sans W6" w:hint="eastAsia"/>
          <w:b/>
          <w:bCs/>
          <w:sz w:val="21"/>
          <w:szCs w:val="21"/>
        </w:rPr>
        <w:t>(2)</w:t>
      </w:r>
      <w:r w:rsidR="00CB6599" w:rsidRPr="000A276D">
        <w:rPr>
          <w:rFonts w:ascii="ＭＳ 明朝" w:eastAsia="ＭＳ 明朝" w:hAnsi="ＭＳ 明朝" w:cs="Hiragino Sans W6" w:hint="eastAsia"/>
          <w:b/>
          <w:bCs/>
          <w:sz w:val="21"/>
          <w:szCs w:val="21"/>
        </w:rPr>
        <w:t xml:space="preserve">　国連及び国際人権機関並びに各国</w:t>
      </w:r>
    </w:p>
    <w:p w14:paraId="11050AA4" w14:textId="6CE92AFD" w:rsidR="00CB6599" w:rsidRPr="00FE6A3F"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国連は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世界人権宣言にて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すべての人間は生れながらにして自由でありかつ尊厳と権利とについて平等であるとし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その人権諸条約にて性</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性的指向</w:t>
      </w:r>
      <w:r w:rsidR="0051198B">
        <w:rPr>
          <w:rFonts w:ascii="ＭＳ 明朝" w:eastAsia="ＭＳ 明朝" w:hAnsi="ＭＳ 明朝" w:cs="Hiragino Sans W3" w:hint="eastAsia"/>
          <w:sz w:val="21"/>
          <w:szCs w:val="21"/>
        </w:rPr>
        <w:t>、</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または他の地位によるいかなる差別もなく権利が保障されるものとしている。国連総会は</w:t>
      </w:r>
      <w:r w:rsidR="0051198B">
        <w:rPr>
          <w:rFonts w:ascii="ＭＳ 明朝" w:eastAsia="ＭＳ 明朝" w:hAnsi="ＭＳ 明朝" w:cs="Hiragino Sans W3" w:hint="eastAsia"/>
          <w:sz w:val="21"/>
          <w:szCs w:val="21"/>
        </w:rPr>
        <w:t>、</w:t>
      </w:r>
      <w:r w:rsidR="00D605E9" w:rsidRPr="000A276D">
        <w:rPr>
          <w:rFonts w:ascii="ＭＳ 明朝" w:eastAsia="ＭＳ 明朝" w:hAnsi="ＭＳ 明朝" w:cs="Hiragino Sans W3" w:hint="eastAsia"/>
          <w:sz w:val="21"/>
          <w:szCs w:val="21"/>
        </w:rPr>
        <w:t>2</w:t>
      </w:r>
      <w:r w:rsidR="00D605E9" w:rsidRPr="000A276D">
        <w:rPr>
          <w:rFonts w:ascii="ＭＳ 明朝" w:eastAsia="ＭＳ 明朝" w:hAnsi="ＭＳ 明朝" w:cs="Hiragino Sans W3"/>
          <w:sz w:val="21"/>
          <w:szCs w:val="21"/>
        </w:rPr>
        <w:t>003(平成</w:t>
      </w:r>
      <w:r w:rsidR="00D605E9" w:rsidRPr="000A276D">
        <w:rPr>
          <w:rFonts w:ascii="ＭＳ 明朝" w:eastAsia="ＭＳ 明朝" w:hAnsi="ＭＳ 明朝" w:cs="Hiragino Sans W3" w:hint="eastAsia"/>
          <w:sz w:val="21"/>
          <w:szCs w:val="21"/>
        </w:rPr>
        <w:t>15</w:t>
      </w:r>
      <w:r w:rsidR="00D605E9" w:rsidRPr="000A276D">
        <w:rPr>
          <w:rFonts w:ascii="ＭＳ 明朝" w:eastAsia="ＭＳ 明朝" w:hAnsi="ＭＳ 明朝" w:cs="Hiragino Sans W3"/>
          <w:sz w:val="21"/>
          <w:szCs w:val="21"/>
        </w:rPr>
        <w:t>)</w:t>
      </w:r>
      <w:r w:rsidR="00D605E9" w:rsidRPr="000A276D">
        <w:rPr>
          <w:rFonts w:ascii="ＭＳ 明朝" w:eastAsia="ＭＳ 明朝" w:hAnsi="ＭＳ 明朝" w:cs="Hiragino Sans W3" w:hint="eastAsia"/>
          <w:sz w:val="21"/>
          <w:szCs w:val="21"/>
        </w:rPr>
        <w:t>年</w:t>
      </w:r>
      <w:r w:rsidRPr="000A276D">
        <w:rPr>
          <w:rFonts w:ascii="ＭＳ 明朝" w:eastAsia="ＭＳ 明朝" w:hAnsi="ＭＳ 明朝" w:cs="Hiragino Sans W3" w:hint="eastAsia"/>
          <w:sz w:val="21"/>
          <w:szCs w:val="21"/>
        </w:rPr>
        <w:t>以降</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繰り返し超法規的</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即決又は恣意的処刑を非難する決議において性的指向又は</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のゆえの殺人に特別の関心を持つように要求している。国連人権理事会は</w:t>
      </w:r>
      <w:r w:rsidR="0051198B">
        <w:rPr>
          <w:rFonts w:ascii="ＭＳ 明朝" w:eastAsia="ＭＳ 明朝" w:hAnsi="ＭＳ 明朝" w:cs="Hiragino Sans W3" w:hint="eastAsia"/>
          <w:sz w:val="21"/>
          <w:szCs w:val="21"/>
        </w:rPr>
        <w:t>、</w:t>
      </w:r>
      <w:r w:rsidR="00D605E9" w:rsidRPr="000A276D">
        <w:rPr>
          <w:rFonts w:ascii="ＭＳ 明朝" w:eastAsia="ＭＳ 明朝" w:hAnsi="ＭＳ 明朝" w:cs="Hiragino Sans W3" w:hint="eastAsia"/>
          <w:sz w:val="21"/>
          <w:szCs w:val="21"/>
        </w:rPr>
        <w:t>2</w:t>
      </w:r>
      <w:r w:rsidR="00D605E9" w:rsidRPr="000A276D">
        <w:rPr>
          <w:rFonts w:ascii="ＭＳ 明朝" w:eastAsia="ＭＳ 明朝" w:hAnsi="ＭＳ 明朝" w:cs="Hiragino Sans W3"/>
          <w:sz w:val="21"/>
          <w:szCs w:val="21"/>
        </w:rPr>
        <w:t>011(平成23)</w:t>
      </w:r>
      <w:r w:rsidR="00D605E9" w:rsidRPr="000A276D">
        <w:rPr>
          <w:rFonts w:ascii="ＭＳ 明朝" w:eastAsia="ＭＳ 明朝" w:hAnsi="ＭＳ 明朝" w:cs="Hiragino Sans W3" w:hint="eastAsia"/>
          <w:sz w:val="21"/>
          <w:szCs w:val="21"/>
        </w:rPr>
        <w:t>年</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「人権</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性的指向及び</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」の決議において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世界のすべての地域における性的指向や</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のゆえに個</w:t>
      </w:r>
      <w:r w:rsidRPr="00FE6A3F">
        <w:rPr>
          <w:rFonts w:ascii="ＭＳ 明朝" w:eastAsia="ＭＳ 明朝" w:hAnsi="ＭＳ 明朝" w:cs="Hiragino Sans W3" w:hint="eastAsia"/>
          <w:sz w:val="21"/>
          <w:szCs w:val="21"/>
        </w:rPr>
        <w:lastRenderedPageBreak/>
        <w:t>人に対して加えられている暴力や差別の行為に対する重大な関心・懸念を表明した。人権高等弁務官事務所は</w:t>
      </w:r>
      <w:r w:rsidR="0051198B" w:rsidRPr="00FE6A3F">
        <w:rPr>
          <w:rFonts w:ascii="ＭＳ 明朝" w:eastAsia="ＭＳ 明朝" w:hAnsi="ＭＳ 明朝" w:cs="Hiragino Sans W3" w:hint="eastAsia"/>
          <w:sz w:val="21"/>
          <w:szCs w:val="21"/>
        </w:rPr>
        <w:t>、</w:t>
      </w:r>
      <w:r w:rsidRPr="00FE6A3F">
        <w:rPr>
          <w:rFonts w:ascii="ＭＳ 明朝" w:eastAsia="ＭＳ 明朝" w:hAnsi="ＭＳ 明朝" w:cs="Hiragino Sans W3" w:hint="eastAsia"/>
          <w:sz w:val="21"/>
          <w:szCs w:val="21"/>
        </w:rPr>
        <w:t>国連人権理事会に対して</w:t>
      </w:r>
      <w:r w:rsidR="0051198B" w:rsidRPr="00FE6A3F">
        <w:rPr>
          <w:rFonts w:ascii="ＭＳ 明朝" w:eastAsia="ＭＳ 明朝" w:hAnsi="ＭＳ 明朝" w:cs="Hiragino Sans W3" w:hint="eastAsia"/>
          <w:sz w:val="21"/>
          <w:szCs w:val="21"/>
        </w:rPr>
        <w:t>、</w:t>
      </w:r>
      <w:r w:rsidR="00D605E9" w:rsidRPr="00FE6A3F">
        <w:rPr>
          <w:rFonts w:ascii="ＭＳ 明朝" w:eastAsia="ＭＳ 明朝" w:hAnsi="ＭＳ 明朝" w:cs="Hiragino Sans W3"/>
          <w:sz w:val="21"/>
          <w:szCs w:val="21"/>
        </w:rPr>
        <w:t>2011(平成23)</w:t>
      </w:r>
      <w:r w:rsidR="00D605E9" w:rsidRPr="00FE6A3F">
        <w:rPr>
          <w:rFonts w:ascii="ＭＳ 明朝" w:eastAsia="ＭＳ 明朝" w:hAnsi="ＭＳ 明朝" w:cs="Hiragino Sans W3" w:hint="eastAsia"/>
          <w:sz w:val="21"/>
          <w:szCs w:val="21"/>
        </w:rPr>
        <w:t>年</w:t>
      </w:r>
      <w:r w:rsidR="0051198B" w:rsidRPr="00FE6A3F">
        <w:rPr>
          <w:rFonts w:ascii="ＭＳ 明朝" w:eastAsia="ＭＳ 明朝" w:hAnsi="ＭＳ 明朝" w:cs="Hiragino Sans W3" w:hint="eastAsia"/>
          <w:sz w:val="21"/>
          <w:szCs w:val="21"/>
        </w:rPr>
        <w:t>、</w:t>
      </w:r>
      <w:r w:rsidRPr="00FE6A3F">
        <w:rPr>
          <w:rFonts w:ascii="ＭＳ 明朝" w:eastAsia="ＭＳ 明朝" w:hAnsi="ＭＳ 明朝" w:cs="Hiragino Sans W3" w:hint="eastAsia"/>
          <w:sz w:val="21"/>
          <w:szCs w:val="21"/>
        </w:rPr>
        <w:t>性的指向及び</w:t>
      </w:r>
      <w:r w:rsidR="00A6427E" w:rsidRPr="00FE6A3F">
        <w:rPr>
          <w:rFonts w:ascii="ＭＳ 明朝" w:eastAsia="ＭＳ 明朝" w:hAnsi="ＭＳ 明朝" w:cs="Hiragino Sans W3"/>
          <w:sz w:val="21"/>
          <w:szCs w:val="21"/>
        </w:rPr>
        <w:t>性自認</w:t>
      </w:r>
      <w:r w:rsidRPr="00FE6A3F">
        <w:rPr>
          <w:rFonts w:ascii="ＭＳ 明朝" w:eastAsia="ＭＳ 明朝" w:hAnsi="ＭＳ 明朝" w:cs="Hiragino Sans W3" w:hint="eastAsia"/>
          <w:sz w:val="21"/>
          <w:szCs w:val="21"/>
        </w:rPr>
        <w:t>に基づく個人に対する差別的な法及び実務並びに暴力行為に関する報告をおこない</w:t>
      </w:r>
      <w:r w:rsidR="0051198B" w:rsidRPr="00FE6A3F">
        <w:rPr>
          <w:rFonts w:ascii="ＭＳ 明朝" w:eastAsia="ＭＳ 明朝" w:hAnsi="ＭＳ 明朝" w:cs="Hiragino Sans W3" w:hint="eastAsia"/>
          <w:sz w:val="21"/>
          <w:szCs w:val="21"/>
        </w:rPr>
        <w:t>、</w:t>
      </w:r>
      <w:r w:rsidR="00D605E9" w:rsidRPr="00FE6A3F">
        <w:rPr>
          <w:rFonts w:ascii="ＭＳ 明朝" w:eastAsia="ＭＳ 明朝" w:hAnsi="ＭＳ 明朝" w:cs="Hiragino Sans W3"/>
          <w:sz w:val="21"/>
          <w:szCs w:val="21"/>
        </w:rPr>
        <w:t>2012(平成24)</w:t>
      </w:r>
      <w:r w:rsidR="00D605E9" w:rsidRPr="00FE6A3F">
        <w:rPr>
          <w:rFonts w:ascii="ＭＳ 明朝" w:eastAsia="ＭＳ 明朝" w:hAnsi="ＭＳ 明朝" w:cs="Hiragino Sans W3" w:hint="eastAsia"/>
          <w:sz w:val="21"/>
          <w:szCs w:val="21"/>
        </w:rPr>
        <w:t>年</w:t>
      </w:r>
      <w:r w:rsidRPr="00FE6A3F">
        <w:rPr>
          <w:rFonts w:ascii="ＭＳ 明朝" w:eastAsia="ＭＳ 明朝" w:hAnsi="ＭＳ 明朝" w:cs="Hiragino Sans W3" w:hint="eastAsia"/>
          <w:sz w:val="21"/>
          <w:szCs w:val="21"/>
        </w:rPr>
        <w:t>には</w:t>
      </w:r>
      <w:r w:rsidR="0051198B" w:rsidRPr="00FE6A3F">
        <w:rPr>
          <w:rFonts w:ascii="ＭＳ 明朝" w:eastAsia="ＭＳ 明朝" w:hAnsi="ＭＳ 明朝" w:cs="Hiragino Sans W3" w:hint="eastAsia"/>
          <w:sz w:val="21"/>
          <w:szCs w:val="21"/>
        </w:rPr>
        <w:t>、</w:t>
      </w:r>
      <w:r w:rsidRPr="00FE6A3F">
        <w:rPr>
          <w:rFonts w:ascii="ＭＳ 明朝" w:eastAsia="ＭＳ 明朝" w:hAnsi="ＭＳ 明朝" w:cs="Hiragino Sans W3" w:hint="eastAsia"/>
          <w:sz w:val="21"/>
          <w:szCs w:val="21"/>
        </w:rPr>
        <w:t>「生まれながらにして自由かつ平等・国際人権法における性的指向と</w:t>
      </w:r>
      <w:r w:rsidR="00A6427E" w:rsidRPr="00FE6A3F">
        <w:rPr>
          <w:rFonts w:ascii="ＭＳ 明朝" w:eastAsia="ＭＳ 明朝" w:hAnsi="ＭＳ 明朝" w:cs="Hiragino Sans W3"/>
          <w:sz w:val="21"/>
          <w:szCs w:val="21"/>
        </w:rPr>
        <w:t>性自認</w:t>
      </w:r>
      <w:r w:rsidRPr="00FE6A3F">
        <w:rPr>
          <w:rFonts w:ascii="ＭＳ 明朝" w:eastAsia="ＭＳ 明朝" w:hAnsi="ＭＳ 明朝" w:cs="Hiragino Sans W3" w:hint="eastAsia"/>
          <w:sz w:val="21"/>
          <w:szCs w:val="21"/>
        </w:rPr>
        <w:t>」という小冊子を発行している。</w:t>
      </w:r>
      <w:r w:rsidR="00CF1837" w:rsidRPr="00FE6A3F">
        <w:rPr>
          <w:rFonts w:ascii="ＭＳ 明朝" w:eastAsia="ＭＳ 明朝" w:hAnsi="ＭＳ 明朝" w:cs="Hiragino Sans W3" w:hint="eastAsia"/>
          <w:sz w:val="21"/>
          <w:szCs w:val="21"/>
          <w:lang w:val="en-US"/>
        </w:rPr>
        <w:t>国連人権理事会の</w:t>
      </w:r>
      <w:r w:rsidR="00306D2D">
        <w:rPr>
          <w:rFonts w:ascii="ＭＳ 明朝" w:eastAsia="ＭＳ 明朝" w:hAnsi="ＭＳ 明朝" w:cs="Hiragino Sans W3" w:hint="eastAsia"/>
          <w:sz w:val="21"/>
          <w:szCs w:val="21"/>
          <w:lang w:val="en-US"/>
        </w:rPr>
        <w:t>2014</w:t>
      </w:r>
      <w:r w:rsidR="00CF1837" w:rsidRPr="00FE6A3F">
        <w:rPr>
          <w:rFonts w:ascii="ＭＳ 明朝" w:eastAsia="ＭＳ 明朝" w:hAnsi="ＭＳ 明朝" w:cs="Hiragino Sans W3" w:hint="eastAsia"/>
          <w:sz w:val="21"/>
          <w:szCs w:val="21"/>
          <w:lang w:val="en-US"/>
        </w:rPr>
        <w:t>年の決議に基づく国連人権高等弁務官の</w:t>
      </w:r>
      <w:r w:rsidR="00853A8F">
        <w:rPr>
          <w:rFonts w:ascii="ＭＳ 明朝" w:eastAsia="ＭＳ 明朝" w:hAnsi="ＭＳ 明朝" w:cs="Hiragino Sans W3" w:hint="eastAsia"/>
          <w:sz w:val="21"/>
          <w:szCs w:val="21"/>
          <w:lang w:val="en-US"/>
        </w:rPr>
        <w:t>2015</w:t>
      </w:r>
      <w:r w:rsidR="00CF1837" w:rsidRPr="00FE6A3F">
        <w:rPr>
          <w:rFonts w:ascii="ＭＳ 明朝" w:eastAsia="ＭＳ 明朝" w:hAnsi="ＭＳ 明朝" w:cs="Hiragino Sans W3" w:hint="eastAsia"/>
          <w:sz w:val="21"/>
          <w:szCs w:val="21"/>
          <w:lang w:val="en-US"/>
        </w:rPr>
        <w:t>年</w:t>
      </w:r>
      <w:r w:rsidR="00853A8F">
        <w:rPr>
          <w:rFonts w:ascii="ＭＳ 明朝" w:eastAsia="ＭＳ 明朝" w:hAnsi="ＭＳ 明朝" w:cs="Hiragino Sans W3" w:hint="eastAsia"/>
          <w:sz w:val="21"/>
          <w:szCs w:val="21"/>
          <w:lang w:val="en-US"/>
        </w:rPr>
        <w:t>5</w:t>
      </w:r>
      <w:r w:rsidR="00CF1837" w:rsidRPr="00FE6A3F">
        <w:rPr>
          <w:rFonts w:ascii="ＭＳ 明朝" w:eastAsia="ＭＳ 明朝" w:hAnsi="ＭＳ 明朝" w:cs="Hiragino Sans W3" w:hint="eastAsia"/>
          <w:sz w:val="21"/>
          <w:szCs w:val="21"/>
          <w:lang w:val="en-US"/>
        </w:rPr>
        <w:t>月</w:t>
      </w:r>
      <w:r w:rsidR="000C12C0">
        <w:rPr>
          <w:rFonts w:ascii="ＭＳ 明朝" w:eastAsia="ＭＳ 明朝" w:hAnsi="ＭＳ 明朝" w:cs="Hiragino Sans W3" w:hint="eastAsia"/>
          <w:sz w:val="21"/>
          <w:szCs w:val="21"/>
          <w:lang w:val="en-US"/>
        </w:rPr>
        <w:t>4</w:t>
      </w:r>
      <w:r w:rsidR="00CF1837" w:rsidRPr="00FE6A3F">
        <w:rPr>
          <w:rFonts w:ascii="ＭＳ 明朝" w:eastAsia="ＭＳ 明朝" w:hAnsi="ＭＳ 明朝" w:cs="Hiragino Sans W3" w:hint="eastAsia"/>
          <w:sz w:val="21"/>
          <w:szCs w:val="21"/>
          <w:lang w:val="en-US"/>
        </w:rPr>
        <w:t>日の報告書（</w:t>
      </w:r>
      <w:r w:rsidR="000C12C0">
        <w:rPr>
          <w:rFonts w:ascii="ＭＳ 明朝" w:eastAsia="ＭＳ 明朝" w:hAnsi="ＭＳ 明朝" w:cs="Hiragino Sans W3" w:hint="eastAsia"/>
          <w:sz w:val="21"/>
          <w:szCs w:val="21"/>
          <w:lang w:val="en-US"/>
        </w:rPr>
        <w:t>A</w:t>
      </w:r>
      <w:r w:rsidR="000C12C0">
        <w:rPr>
          <w:rFonts w:ascii="ＭＳ 明朝" w:eastAsia="ＭＳ 明朝" w:hAnsi="ＭＳ 明朝" w:cs="Hiragino Sans W3"/>
          <w:sz w:val="21"/>
          <w:szCs w:val="21"/>
          <w:lang w:val="en-US"/>
        </w:rPr>
        <w:t>/HRC/29/23</w:t>
      </w:r>
      <w:r w:rsidR="00CF1837" w:rsidRPr="00FE6A3F">
        <w:rPr>
          <w:rFonts w:ascii="ＭＳ 明朝" w:eastAsia="ＭＳ 明朝" w:hAnsi="ＭＳ 明朝" w:cs="Hiragino Sans W3"/>
          <w:sz w:val="21"/>
          <w:szCs w:val="21"/>
          <w:lang w:val="en-US"/>
        </w:rPr>
        <w:t>）</w:t>
      </w:r>
      <w:r w:rsidRPr="00FE6A3F">
        <w:rPr>
          <w:rFonts w:ascii="ＭＳ 明朝" w:eastAsia="ＭＳ 明朝" w:hAnsi="ＭＳ 明朝" w:cs="Hiragino Sans W3" w:hint="eastAsia"/>
          <w:sz w:val="21"/>
          <w:szCs w:val="21"/>
        </w:rPr>
        <w:t>は</w:t>
      </w:r>
      <w:r w:rsidR="0051198B" w:rsidRPr="00FE6A3F">
        <w:rPr>
          <w:rFonts w:ascii="ＭＳ 明朝" w:eastAsia="ＭＳ 明朝" w:hAnsi="ＭＳ 明朝" w:cs="Hiragino Sans W3" w:hint="eastAsia"/>
          <w:sz w:val="21"/>
          <w:szCs w:val="21"/>
        </w:rPr>
        <w:t>、</w:t>
      </w:r>
      <w:r w:rsidR="008105C7" w:rsidRPr="00FE6A3F">
        <w:rPr>
          <w:rFonts w:ascii="ＭＳ 明朝" w:eastAsia="ＭＳ 明朝" w:hAnsi="ＭＳ 明朝" w:cs="Hiragino Sans W3" w:hint="eastAsia"/>
          <w:sz w:val="21"/>
          <w:szCs w:val="21"/>
          <w:lang w:val="en-US"/>
        </w:rPr>
        <w:t>同性のカップルとその子どもに法的な承認を与え，伝統的に婚姻しているパートナーに与えられてきた便益（年金，税金，財産承継を含む。）を差別なく与える</w:t>
      </w:r>
      <w:r w:rsidR="008105C7" w:rsidRPr="00FE6A3F">
        <w:rPr>
          <w:rFonts w:ascii="ＭＳ 明朝" w:eastAsia="ＭＳ 明朝" w:hAnsi="ＭＳ 明朝" w:cs="Hiragino Sans W3" w:hint="eastAsia"/>
          <w:sz w:val="21"/>
          <w:szCs w:val="21"/>
        </w:rPr>
        <w:t>ことや</w:t>
      </w:r>
      <w:r w:rsidR="00995E70" w:rsidRPr="00FE6A3F">
        <w:rPr>
          <w:rFonts w:ascii="ＭＳ 明朝" w:eastAsia="ＭＳ 明朝" w:hAnsi="ＭＳ 明朝" w:cs="Hiragino Sans W3" w:hint="eastAsia"/>
          <w:sz w:val="21"/>
          <w:szCs w:val="21"/>
        </w:rPr>
        <w:t>不妊手術・強制治療・離婚といった濫用的前提条件無しで望む性別を反映した法的な本人証明</w:t>
      </w:r>
      <w:r w:rsidR="00DC5661" w:rsidRPr="00FE6A3F">
        <w:rPr>
          <w:rFonts w:ascii="ＭＳ 明朝" w:eastAsia="ＭＳ 明朝" w:hAnsi="ＭＳ 明朝" w:cs="Hiragino Sans W3" w:hint="eastAsia"/>
          <w:sz w:val="21"/>
          <w:szCs w:val="21"/>
        </w:rPr>
        <w:t>のための</w:t>
      </w:r>
      <w:r w:rsidR="00995E70" w:rsidRPr="00FE6A3F">
        <w:rPr>
          <w:rFonts w:ascii="ＭＳ 明朝" w:eastAsia="ＭＳ 明朝" w:hAnsi="ＭＳ 明朝" w:cs="Hiragino Sans W3" w:hint="eastAsia"/>
          <w:sz w:val="21"/>
          <w:szCs w:val="21"/>
        </w:rPr>
        <w:t>文書</w:t>
      </w:r>
      <w:r w:rsidR="00DC5661" w:rsidRPr="00FE6A3F">
        <w:rPr>
          <w:rFonts w:ascii="ＭＳ 明朝" w:eastAsia="ＭＳ 明朝" w:hAnsi="ＭＳ 明朝" w:cs="Hiragino Sans W3" w:hint="eastAsia"/>
          <w:sz w:val="21"/>
          <w:szCs w:val="21"/>
        </w:rPr>
        <w:t>を申請者に発行すること</w:t>
      </w:r>
      <w:r w:rsidR="008105C7" w:rsidRPr="00FE6A3F">
        <w:rPr>
          <w:rFonts w:ascii="ＭＳ 明朝" w:eastAsia="ＭＳ 明朝" w:hAnsi="ＭＳ 明朝" w:cs="Hiragino Sans W3" w:hint="eastAsia"/>
          <w:sz w:val="21"/>
          <w:szCs w:val="21"/>
        </w:rPr>
        <w:t>などを各国政府に勧告している。</w:t>
      </w:r>
    </w:p>
    <w:p w14:paraId="0975EC5B" w14:textId="2CEBA653" w:rsidR="00CB6599" w:rsidRPr="00FE6A3F"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bCs/>
          <w:sz w:val="21"/>
          <w:szCs w:val="21"/>
          <w:lang w:val="en-US"/>
        </w:rPr>
      </w:pPr>
      <w:r w:rsidRPr="00FE6A3F">
        <w:rPr>
          <w:rFonts w:ascii="ＭＳ 明朝" w:eastAsia="ＭＳ 明朝" w:hAnsi="ＭＳ 明朝" w:cs="Hiragino Sans W3" w:hint="eastAsia"/>
          <w:sz w:val="21"/>
          <w:szCs w:val="21"/>
        </w:rPr>
        <w:t>国連及びその国際人権条約機関だけではなく</w:t>
      </w:r>
      <w:r w:rsidR="0051198B" w:rsidRPr="00FE6A3F">
        <w:rPr>
          <w:rFonts w:ascii="ＭＳ 明朝" w:eastAsia="ＭＳ 明朝" w:hAnsi="ＭＳ 明朝" w:cs="Hiragino Sans W3" w:hint="eastAsia"/>
          <w:sz w:val="21"/>
          <w:szCs w:val="21"/>
        </w:rPr>
        <w:t>、</w:t>
      </w:r>
      <w:r w:rsidRPr="00FE6A3F">
        <w:rPr>
          <w:rFonts w:ascii="ＭＳ 明朝" w:eastAsia="ＭＳ 明朝" w:hAnsi="ＭＳ 明朝" w:cs="Hiragino Sans W3" w:hint="eastAsia"/>
          <w:sz w:val="21"/>
          <w:szCs w:val="21"/>
        </w:rPr>
        <w:t>地域国際機関とその人権機関が</w:t>
      </w:r>
      <w:r w:rsidR="0051198B" w:rsidRPr="00FE6A3F">
        <w:rPr>
          <w:rFonts w:ascii="ＭＳ 明朝" w:eastAsia="ＭＳ 明朝" w:hAnsi="ＭＳ 明朝" w:cs="Hiragino Sans W3" w:hint="eastAsia"/>
          <w:sz w:val="21"/>
          <w:szCs w:val="21"/>
        </w:rPr>
        <w:t>、</w:t>
      </w:r>
      <w:r w:rsidRPr="00FE6A3F">
        <w:rPr>
          <w:rFonts w:ascii="ＭＳ 明朝" w:eastAsia="ＭＳ 明朝" w:hAnsi="ＭＳ 明朝" w:cs="Hiragino Sans W3" w:hint="eastAsia"/>
          <w:sz w:val="21"/>
          <w:szCs w:val="21"/>
        </w:rPr>
        <w:t>さらには各国政府</w:t>
      </w:r>
      <w:r w:rsidR="0051198B" w:rsidRPr="00FE6A3F">
        <w:rPr>
          <w:rFonts w:ascii="ＭＳ 明朝" w:eastAsia="ＭＳ 明朝" w:hAnsi="ＭＳ 明朝" w:cs="Hiragino Sans W3" w:hint="eastAsia"/>
          <w:sz w:val="21"/>
          <w:szCs w:val="21"/>
        </w:rPr>
        <w:t>、</w:t>
      </w:r>
      <w:r w:rsidRPr="00FE6A3F">
        <w:rPr>
          <w:rFonts w:ascii="ＭＳ 明朝" w:eastAsia="ＭＳ 明朝" w:hAnsi="ＭＳ 明朝" w:cs="Hiragino Sans W3" w:hint="eastAsia"/>
          <w:sz w:val="21"/>
          <w:szCs w:val="21"/>
        </w:rPr>
        <w:t>各法域の司法機関の多数が</w:t>
      </w:r>
      <w:r w:rsidR="0051198B" w:rsidRPr="00FE6A3F">
        <w:rPr>
          <w:rFonts w:ascii="ＭＳ 明朝" w:eastAsia="ＭＳ 明朝" w:hAnsi="ＭＳ 明朝" w:cs="Hiragino Sans W3" w:hint="eastAsia"/>
          <w:sz w:val="21"/>
          <w:szCs w:val="21"/>
        </w:rPr>
        <w:t>、</w:t>
      </w:r>
      <w:r w:rsidRPr="00FE6A3F">
        <w:rPr>
          <w:rFonts w:ascii="ＭＳ 明朝" w:eastAsia="ＭＳ 明朝" w:hAnsi="ＭＳ 明朝" w:cs="Hiragino Sans W3" w:hint="eastAsia"/>
          <w:sz w:val="21"/>
          <w:szCs w:val="21"/>
        </w:rPr>
        <w:t>性的指向及び</w:t>
      </w:r>
      <w:r w:rsidR="00A6427E" w:rsidRPr="00FE6A3F">
        <w:rPr>
          <w:rFonts w:ascii="ＭＳ 明朝" w:eastAsia="ＭＳ 明朝" w:hAnsi="ＭＳ 明朝" w:cs="Hiragino Sans W3"/>
          <w:sz w:val="21"/>
          <w:szCs w:val="21"/>
        </w:rPr>
        <w:t>性自認</w:t>
      </w:r>
      <w:r w:rsidRPr="00FE6A3F">
        <w:rPr>
          <w:rFonts w:ascii="ＭＳ 明朝" w:eastAsia="ＭＳ 明朝" w:hAnsi="ＭＳ 明朝" w:cs="Hiragino Sans W3" w:hint="eastAsia"/>
          <w:sz w:val="21"/>
          <w:szCs w:val="21"/>
        </w:rPr>
        <w:t>にかかわらない平等な人権保障について重大な関心をもって取り組んでいる。</w:t>
      </w:r>
      <w:r w:rsidR="00C24BE9" w:rsidRPr="00FE6A3F">
        <w:rPr>
          <w:rFonts w:ascii="ＭＳ 明朝" w:eastAsia="ＭＳ 明朝" w:hAnsi="ＭＳ 明朝" w:cs="Hiragino Sans W3" w:hint="eastAsia"/>
          <w:sz w:val="21"/>
          <w:szCs w:val="21"/>
        </w:rPr>
        <w:t>欧州人権裁判所は，</w:t>
      </w:r>
      <w:r w:rsidR="003F3FD6">
        <w:rPr>
          <w:rFonts w:ascii="ＭＳ 明朝" w:eastAsia="ＭＳ 明朝" w:hAnsi="ＭＳ 明朝" w:cs="Hiragino Sans W3" w:hint="eastAsia"/>
          <w:sz w:val="21"/>
          <w:szCs w:val="21"/>
        </w:rPr>
        <w:t>2</w:t>
      </w:r>
      <w:r w:rsidR="003F3FD6">
        <w:rPr>
          <w:rFonts w:ascii="ＭＳ 明朝" w:eastAsia="ＭＳ 明朝" w:hAnsi="ＭＳ 明朝" w:cs="Hiragino Sans W3"/>
          <w:sz w:val="21"/>
          <w:szCs w:val="21"/>
        </w:rPr>
        <w:t>015</w:t>
      </w:r>
      <w:r w:rsidR="00C24BE9" w:rsidRPr="00FE6A3F">
        <w:rPr>
          <w:rFonts w:ascii="ＭＳ 明朝" w:eastAsia="ＭＳ 明朝" w:hAnsi="ＭＳ 明朝" w:cs="Hiragino Sans W3" w:hint="eastAsia"/>
          <w:sz w:val="21"/>
          <w:szCs w:val="21"/>
        </w:rPr>
        <w:t>年，イタリアに対して，同性のカップルについて，およそ何らの保障も与えて</w:t>
      </w:r>
      <w:r w:rsidR="00FB5E56" w:rsidRPr="00FE6A3F">
        <w:rPr>
          <w:rFonts w:ascii="ＭＳ 明朝" w:eastAsia="ＭＳ 明朝" w:hAnsi="ＭＳ 明朝" w:cs="Hiragino Sans W3" w:hint="eastAsia"/>
          <w:sz w:val="21"/>
          <w:szCs w:val="21"/>
        </w:rPr>
        <w:t>いないのは条約</w:t>
      </w:r>
      <w:r w:rsidR="00645F5B">
        <w:rPr>
          <w:rFonts w:ascii="ＭＳ 明朝" w:eastAsia="ＭＳ 明朝" w:hAnsi="ＭＳ 明朝" w:cs="Hiragino Sans W3" w:hint="eastAsia"/>
          <w:sz w:val="21"/>
          <w:szCs w:val="21"/>
        </w:rPr>
        <w:t>8</w:t>
      </w:r>
      <w:r w:rsidR="00FB5E56" w:rsidRPr="00FE6A3F">
        <w:rPr>
          <w:rFonts w:ascii="ＭＳ 明朝" w:eastAsia="ＭＳ 明朝" w:hAnsi="ＭＳ 明朝" w:cs="Hiragino Sans W3" w:hint="eastAsia"/>
          <w:sz w:val="21"/>
          <w:szCs w:val="21"/>
        </w:rPr>
        <w:t>条の家族生活の保障を侵害しており許されないとしている</w:t>
      </w:r>
      <w:r w:rsidR="00B57357" w:rsidRPr="00FE6A3F">
        <w:rPr>
          <w:rFonts w:ascii="ＭＳ 明朝" w:eastAsia="ＭＳ 明朝" w:hAnsi="ＭＳ 明朝" w:cs="Hiragino Sans W3" w:hint="eastAsia"/>
          <w:sz w:val="21"/>
          <w:szCs w:val="21"/>
        </w:rPr>
        <w:t>（</w:t>
      </w:r>
      <w:r w:rsidR="00C24BE9" w:rsidRPr="00FE6A3F">
        <w:rPr>
          <w:rFonts w:ascii="ＭＳ 明朝" w:eastAsia="ＭＳ 明朝" w:hAnsi="ＭＳ 明朝" w:cs="Hiragino Sans W3"/>
          <w:bCs/>
          <w:i/>
          <w:iCs/>
          <w:sz w:val="21"/>
          <w:szCs w:val="21"/>
        </w:rPr>
        <w:t>Oliari and Others v Italy</w:t>
      </w:r>
      <w:r w:rsidR="00140078" w:rsidRPr="00FE6A3F">
        <w:rPr>
          <w:rFonts w:ascii="ＭＳ 明朝" w:eastAsia="ＭＳ 明朝" w:hAnsi="ＭＳ 明朝" w:cs="Hiragino Sans W3"/>
          <w:sz w:val="21"/>
          <w:szCs w:val="21"/>
        </w:rPr>
        <w:t xml:space="preserve"> (Application no</w:t>
      </w:r>
      <w:r w:rsidR="00C24BE9" w:rsidRPr="00FE6A3F">
        <w:rPr>
          <w:rFonts w:ascii="ＭＳ 明朝" w:eastAsia="ＭＳ 明朝" w:hAnsi="ＭＳ 明朝" w:cs="Hiragino Sans W3"/>
          <w:sz w:val="21"/>
          <w:szCs w:val="21"/>
        </w:rPr>
        <w:t xml:space="preserve"> 18766/11 and 36030/11)</w:t>
      </w:r>
      <w:r w:rsidR="00C24BE9" w:rsidRPr="00FE6A3F">
        <w:rPr>
          <w:rFonts w:ascii="ＭＳ 明朝" w:eastAsia="ＭＳ 明朝" w:hAnsi="ＭＳ 明朝" w:cs="Hiragino Sans W3" w:hint="eastAsia"/>
          <w:sz w:val="21"/>
          <w:szCs w:val="21"/>
        </w:rPr>
        <w:t>。</w:t>
      </w:r>
      <w:r w:rsidR="000419F5" w:rsidRPr="00FE6A3F">
        <w:rPr>
          <w:rFonts w:ascii="ＭＳ 明朝" w:eastAsia="ＭＳ 明朝" w:hAnsi="ＭＳ 明朝" w:cs="Hiragino Sans W3"/>
          <w:bCs/>
          <w:sz w:val="21"/>
          <w:szCs w:val="21"/>
        </w:rPr>
        <w:t>米州人権裁判所</w:t>
      </w:r>
      <w:r w:rsidR="000419F5" w:rsidRPr="00FE6A3F">
        <w:rPr>
          <w:rFonts w:ascii="ＭＳ 明朝" w:eastAsia="ＭＳ 明朝" w:hAnsi="ＭＳ 明朝" w:cs="Hiragino Sans W3" w:hint="eastAsia"/>
          <w:bCs/>
          <w:sz w:val="21"/>
          <w:szCs w:val="21"/>
        </w:rPr>
        <w:t>は，</w:t>
      </w:r>
      <w:r w:rsidR="0099217F">
        <w:rPr>
          <w:rFonts w:ascii="ＭＳ 明朝" w:eastAsia="ＭＳ 明朝" w:hAnsi="ＭＳ 明朝" w:cs="Hiragino Sans W3" w:hint="eastAsia"/>
          <w:bCs/>
          <w:sz w:val="21"/>
          <w:szCs w:val="21"/>
        </w:rPr>
        <w:t>2</w:t>
      </w:r>
      <w:r w:rsidR="0099217F">
        <w:rPr>
          <w:rFonts w:ascii="ＭＳ 明朝" w:eastAsia="ＭＳ 明朝" w:hAnsi="ＭＳ 明朝" w:cs="Hiragino Sans W3"/>
          <w:bCs/>
          <w:sz w:val="21"/>
          <w:szCs w:val="21"/>
        </w:rPr>
        <w:t>018</w:t>
      </w:r>
      <w:r w:rsidR="000419F5" w:rsidRPr="00FE6A3F">
        <w:rPr>
          <w:rFonts w:ascii="ＭＳ 明朝" w:eastAsia="ＭＳ 明朝" w:hAnsi="ＭＳ 明朝" w:cs="Hiragino Sans W3" w:hint="eastAsia"/>
          <w:bCs/>
          <w:sz w:val="21"/>
          <w:szCs w:val="21"/>
        </w:rPr>
        <w:t>年，加盟国は「同じ性別の者の間の家族の紐帯から派生する全ての権利を認め保障しなければならない」「婚姻する権利を含めて既存の司法的制度の</w:t>
      </w:r>
      <w:r w:rsidR="00FB5E56" w:rsidRPr="00FE6A3F">
        <w:rPr>
          <w:rFonts w:ascii="ＭＳ 明朝" w:eastAsia="ＭＳ 明朝" w:hAnsi="ＭＳ 明朝" w:cs="Hiragino Sans W3" w:hint="eastAsia"/>
          <w:bCs/>
          <w:sz w:val="21"/>
          <w:szCs w:val="21"/>
        </w:rPr>
        <w:t>すべてへのアクセスを保障しなければならない」</w:t>
      </w:r>
      <w:r w:rsidR="00EF23BD" w:rsidRPr="00FE6A3F">
        <w:rPr>
          <w:rFonts w:ascii="ＭＳ 明朝" w:eastAsia="ＭＳ 明朝" w:hAnsi="ＭＳ 明朝" w:cs="Hiragino Sans W3" w:hint="eastAsia"/>
          <w:bCs/>
          <w:sz w:val="21"/>
          <w:szCs w:val="21"/>
        </w:rPr>
        <w:t>「</w:t>
      </w:r>
      <w:r w:rsidR="00EF23BD" w:rsidRPr="00853A8F">
        <w:rPr>
          <w:rFonts w:ascii="ＭＳ 明朝" w:eastAsia="ＭＳ 明朝" w:hAnsi="ＭＳ 明朝" w:cs="Hiragino Sans W3"/>
          <w:bCs/>
          <w:sz w:val="21"/>
          <w:szCs w:val="21"/>
        </w:rPr>
        <w:t>トランスの人にはその名前と公的書類の性別を法的に変更することを認めなければならない。その条件として手術などを要求することもできない。</w:t>
      </w:r>
      <w:r w:rsidR="00EF23BD" w:rsidRPr="00853A8F">
        <w:rPr>
          <w:rFonts w:ascii="ＭＳ 明朝" w:eastAsia="ＭＳ 明朝" w:hAnsi="ＭＳ 明朝" w:cs="Hiragino Sans W3" w:hint="eastAsia"/>
          <w:bCs/>
          <w:sz w:val="21"/>
          <w:szCs w:val="21"/>
        </w:rPr>
        <w:t>」との旨</w:t>
      </w:r>
      <w:r w:rsidR="00FB5E56" w:rsidRPr="00FE6A3F">
        <w:rPr>
          <w:rFonts w:ascii="ＭＳ 明朝" w:eastAsia="ＭＳ 明朝" w:hAnsi="ＭＳ 明朝" w:cs="Hiragino Sans W3" w:hint="eastAsia"/>
          <w:bCs/>
          <w:sz w:val="21"/>
          <w:szCs w:val="21"/>
        </w:rPr>
        <w:t>の勧告意見を発している</w:t>
      </w:r>
      <w:r w:rsidR="001352BF" w:rsidRPr="00FE6A3F">
        <w:rPr>
          <w:rFonts w:ascii="ＭＳ 明朝" w:eastAsia="ＭＳ 明朝" w:hAnsi="ＭＳ 明朝" w:cs="Hiragino Sans W3" w:hint="eastAsia"/>
          <w:bCs/>
          <w:sz w:val="21"/>
          <w:szCs w:val="21"/>
        </w:rPr>
        <w:t>（</w:t>
      </w:r>
      <w:r w:rsidR="001352BF" w:rsidRPr="00853A8F">
        <w:rPr>
          <w:rFonts w:ascii="ＭＳ 明朝" w:eastAsia="ＭＳ 明朝" w:hAnsi="ＭＳ 明朝" w:cs="Hiragino Sans W3"/>
          <w:bCs/>
          <w:sz w:val="21"/>
          <w:szCs w:val="21"/>
        </w:rPr>
        <w:t>Advisory Opinion OC-24/17 of November 24, 2017)</w:t>
      </w:r>
      <w:r w:rsidR="00D24DB6" w:rsidRPr="00FE6A3F">
        <w:rPr>
          <w:rFonts w:ascii="ＭＳ 明朝" w:eastAsia="ＭＳ 明朝" w:hAnsi="ＭＳ 明朝" w:cs="Hiragino Sans W3" w:hint="eastAsia"/>
          <w:bCs/>
          <w:sz w:val="21"/>
          <w:szCs w:val="21"/>
        </w:rPr>
        <w:t>。</w:t>
      </w:r>
      <w:r w:rsidR="00545A12" w:rsidRPr="00FE6A3F">
        <w:rPr>
          <w:rFonts w:ascii="ＭＳ 明朝" w:eastAsia="ＭＳ 明朝" w:hAnsi="ＭＳ 明朝" w:cs="Hiragino Sans W3" w:hint="eastAsia"/>
          <w:bCs/>
          <w:sz w:val="21"/>
          <w:szCs w:val="21"/>
        </w:rPr>
        <w:t>さらに，</w:t>
      </w:r>
      <w:r w:rsidR="00950C48" w:rsidRPr="00FE6A3F">
        <w:rPr>
          <w:rFonts w:ascii="ＭＳ 明朝" w:eastAsia="ＭＳ 明朝" w:hAnsi="ＭＳ 明朝" w:cs="Hiragino Sans W3" w:hint="eastAsia"/>
          <w:bCs/>
          <w:sz w:val="21"/>
          <w:szCs w:val="21"/>
          <w:lang w:val="en-US"/>
        </w:rPr>
        <w:t>欧州人権裁判所</w:t>
      </w:r>
      <w:r w:rsidR="00545A12" w:rsidRPr="00FE6A3F">
        <w:rPr>
          <w:rFonts w:ascii="ＭＳ 明朝" w:eastAsia="ＭＳ 明朝" w:hAnsi="ＭＳ 明朝" w:cs="Hiragino Sans W3" w:hint="eastAsia"/>
          <w:bCs/>
          <w:sz w:val="21"/>
          <w:szCs w:val="21"/>
        </w:rPr>
        <w:t>は，</w:t>
      </w:r>
      <w:r w:rsidR="002E2980">
        <w:rPr>
          <w:rFonts w:ascii="ＭＳ 明朝" w:eastAsia="ＭＳ 明朝" w:hAnsi="ＭＳ 明朝" w:cs="Hiragino Sans W3" w:hint="eastAsia"/>
          <w:bCs/>
          <w:sz w:val="21"/>
          <w:szCs w:val="21"/>
        </w:rPr>
        <w:t>2</w:t>
      </w:r>
      <w:r w:rsidR="002E2980">
        <w:rPr>
          <w:rFonts w:ascii="ＭＳ 明朝" w:eastAsia="ＭＳ 明朝" w:hAnsi="ＭＳ 明朝" w:cs="Hiragino Sans W3"/>
          <w:bCs/>
          <w:sz w:val="21"/>
          <w:szCs w:val="21"/>
        </w:rPr>
        <w:t>017</w:t>
      </w:r>
      <w:r w:rsidR="00545A12" w:rsidRPr="00FE6A3F">
        <w:rPr>
          <w:rFonts w:ascii="ＭＳ 明朝" w:eastAsia="ＭＳ 明朝" w:hAnsi="ＭＳ 明朝" w:cs="Hiragino Sans W3" w:hint="eastAsia"/>
          <w:bCs/>
          <w:sz w:val="21"/>
          <w:szCs w:val="21"/>
        </w:rPr>
        <w:t>年，</w:t>
      </w:r>
      <w:r w:rsidR="002D3D6C" w:rsidRPr="00853A8F">
        <w:rPr>
          <w:rFonts w:ascii="ＭＳ 明朝" w:eastAsia="ＭＳ 明朝" w:hAnsi="ＭＳ 明朝" w:hint="eastAsia"/>
          <w:sz w:val="21"/>
          <w:szCs w:val="21"/>
          <w:lang w:val="x-none"/>
        </w:rPr>
        <w:t>トランスジェンダーの者が性同一性を承認されるために不妊につながる手術や診療を要求することは，自分の性同一性に係る権利自体が欧州人権条約</w:t>
      </w:r>
      <w:r w:rsidR="00306D2D">
        <w:rPr>
          <w:rFonts w:ascii="ＭＳ 明朝" w:eastAsia="ＭＳ 明朝" w:hAnsi="ＭＳ 明朝" w:hint="eastAsia"/>
          <w:sz w:val="21"/>
          <w:szCs w:val="21"/>
          <w:lang w:val="x-none"/>
        </w:rPr>
        <w:t>8</w:t>
      </w:r>
      <w:r w:rsidR="002D3D6C" w:rsidRPr="00853A8F">
        <w:rPr>
          <w:rFonts w:ascii="ＭＳ 明朝" w:eastAsia="ＭＳ 明朝" w:hAnsi="ＭＳ 明朝" w:hint="eastAsia"/>
          <w:sz w:val="21"/>
          <w:szCs w:val="21"/>
          <w:lang w:val="x-none"/>
        </w:rPr>
        <w:t>条の家族に関する権利で保障されていることや，手術を条件づけることは個人の身体の完全性を尊重される権利の完全な行使及びその意味での私生活の尊重の権利の侵害になることを理由として，手術要件については欧州人権条約違反という判断を示した（</w:t>
      </w:r>
      <w:r w:rsidR="00950C48" w:rsidRPr="00FE6A3F">
        <w:rPr>
          <w:rFonts w:ascii="ＭＳ 明朝" w:eastAsia="ＭＳ 明朝" w:hAnsi="ＭＳ 明朝" w:cs="Hiragino Sans W3"/>
          <w:bCs/>
          <w:sz w:val="21"/>
          <w:szCs w:val="21"/>
          <w:lang w:val="en-US"/>
        </w:rPr>
        <w:t xml:space="preserve">AFFAIRE A.P., GARÇON ET NICOT c. FRANCE </w:t>
      </w:r>
      <w:r w:rsidR="00950C48" w:rsidRPr="00853A8F">
        <w:rPr>
          <w:rFonts w:ascii="ＭＳ 明朝" w:eastAsia="ＭＳ 明朝" w:hAnsi="ＭＳ 明朝" w:cs="Hiragino Sans W3"/>
          <w:bCs/>
          <w:sz w:val="21"/>
          <w:szCs w:val="21"/>
          <w:lang w:val="fr-FR"/>
        </w:rPr>
        <w:t>(</w:t>
      </w:r>
      <w:r w:rsidR="00950C48" w:rsidRPr="00FE6A3F">
        <w:rPr>
          <w:rFonts w:ascii="ＭＳ 明朝" w:eastAsia="ＭＳ 明朝" w:hAnsi="ＭＳ 明朝" w:cs="Hiragino Sans W3"/>
          <w:bCs/>
          <w:i/>
          <w:sz w:val="21"/>
          <w:szCs w:val="21"/>
          <w:lang w:val="fr-FR"/>
        </w:rPr>
        <w:t>Requêtes n</w:t>
      </w:r>
      <w:r w:rsidR="00950C48" w:rsidRPr="00FE6A3F">
        <w:rPr>
          <w:rFonts w:ascii="ＭＳ 明朝" w:eastAsia="ＭＳ 明朝" w:hAnsi="ＭＳ 明朝" w:cs="Hiragino Sans W3"/>
          <w:bCs/>
          <w:i/>
          <w:sz w:val="21"/>
          <w:szCs w:val="21"/>
          <w:vertAlign w:val="superscript"/>
          <w:lang w:val="fr-FR"/>
        </w:rPr>
        <w:t>os</w:t>
      </w:r>
      <w:r w:rsidR="00950C48" w:rsidRPr="00FE6A3F">
        <w:rPr>
          <w:rFonts w:ascii="ＭＳ 明朝" w:eastAsia="ＭＳ 明朝" w:hAnsi="ＭＳ 明朝" w:cs="Hiragino Sans W3"/>
          <w:bCs/>
          <w:i/>
          <w:sz w:val="21"/>
          <w:szCs w:val="21"/>
          <w:lang w:val="fr-FR"/>
        </w:rPr>
        <w:t xml:space="preserve"> 79885/12, 52471/13 et 52596/13</w:t>
      </w:r>
      <w:r w:rsidR="00950C48" w:rsidRPr="00853A8F">
        <w:rPr>
          <w:rFonts w:ascii="ＭＳ 明朝" w:eastAsia="ＭＳ 明朝" w:hAnsi="ＭＳ 明朝" w:cs="Hiragino Sans W3"/>
          <w:bCs/>
          <w:sz w:val="21"/>
          <w:szCs w:val="21"/>
          <w:lang w:val="fr-FR"/>
        </w:rPr>
        <w:t>)</w:t>
      </w:r>
      <w:r w:rsidR="001352BF" w:rsidRPr="00FE6A3F">
        <w:rPr>
          <w:rFonts w:ascii="ＭＳ 明朝" w:eastAsia="ＭＳ 明朝" w:hAnsi="ＭＳ 明朝" w:cs="Hiragino Sans W3" w:hint="eastAsia"/>
          <w:bCs/>
          <w:sz w:val="21"/>
          <w:szCs w:val="21"/>
          <w:lang w:val="fr-FR"/>
        </w:rPr>
        <w:t>。</w:t>
      </w:r>
    </w:p>
    <w:p w14:paraId="69F53A8A" w14:textId="195DBD40" w:rsidR="00792BDB" w:rsidRPr="00B93ADF" w:rsidRDefault="00C37C3B"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sidRPr="00FE6A3F">
        <w:rPr>
          <w:rFonts w:ascii="ＭＳ 明朝" w:eastAsia="ＭＳ 明朝" w:hAnsi="ＭＳ 明朝" w:cs="Hiragino Sans W3" w:hint="eastAsia"/>
          <w:sz w:val="21"/>
          <w:szCs w:val="21"/>
        </w:rPr>
        <w:t>各国においては，同性愛嫌悪・トランス嫌悪による暴力からの保護，非人道的取り扱いの禁止，同性愛の非犯罪化，性的指向及び性自認に基づく差別の禁止などについて取り組みがされている。</w:t>
      </w:r>
      <w:r w:rsidR="00B2293D" w:rsidRPr="00FE6A3F">
        <w:rPr>
          <w:rFonts w:ascii="ＭＳ 明朝" w:eastAsia="ＭＳ 明朝" w:hAnsi="ＭＳ 明朝" w:cs="Hiragino Sans W3" w:hint="eastAsia"/>
          <w:sz w:val="21"/>
          <w:szCs w:val="21"/>
        </w:rPr>
        <w:t>同性のカップルに異性のカップルと同様に婚姻を認める国も増えており現在では</w:t>
      </w:r>
      <w:r w:rsidR="00A9665C" w:rsidRPr="00FE6A3F">
        <w:rPr>
          <w:rFonts w:ascii="ＭＳ 明朝" w:eastAsia="ＭＳ 明朝" w:hAnsi="ＭＳ 明朝" w:cs="Hiragino Sans W3" w:hint="eastAsia"/>
          <w:sz w:val="21"/>
          <w:szCs w:val="21"/>
        </w:rPr>
        <w:t>およそ２８</w:t>
      </w:r>
      <w:r w:rsidR="00B2293D" w:rsidRPr="00FE6A3F">
        <w:rPr>
          <w:rFonts w:ascii="ＭＳ 明朝" w:eastAsia="ＭＳ 明朝" w:hAnsi="ＭＳ 明朝" w:cs="Hiragino Sans W3" w:hint="eastAsia"/>
          <w:sz w:val="21"/>
          <w:szCs w:val="21"/>
        </w:rPr>
        <w:t>か国ある。</w:t>
      </w:r>
    </w:p>
    <w:p w14:paraId="0BF90A12" w14:textId="77777777" w:rsidR="00CB6599" w:rsidRPr="000A276D" w:rsidRDefault="008D6980" w:rsidP="00A6427E">
      <w:pPr>
        <w:widowControl w:val="0"/>
        <w:autoSpaceDE w:val="0"/>
        <w:autoSpaceDN w:val="0"/>
        <w:adjustRightInd w:val="0"/>
        <w:spacing w:line="360" w:lineRule="auto"/>
        <w:ind w:firstLine="238"/>
        <w:jc w:val="both"/>
        <w:outlineLvl w:val="0"/>
        <w:rPr>
          <w:rFonts w:ascii="ＭＳ 明朝" w:eastAsia="ＭＳ 明朝" w:hAnsi="ＭＳ 明朝"/>
          <w:b/>
          <w:bCs/>
          <w:sz w:val="21"/>
          <w:szCs w:val="21"/>
        </w:rPr>
      </w:pPr>
      <w:r w:rsidRPr="000A276D">
        <w:rPr>
          <w:rFonts w:ascii="ＭＳ 明朝" w:eastAsia="ＭＳ 明朝" w:hAnsi="ＭＳ 明朝" w:cs="Hiragino Sans W6" w:hint="eastAsia"/>
          <w:b/>
          <w:bCs/>
          <w:sz w:val="21"/>
          <w:szCs w:val="21"/>
        </w:rPr>
        <w:t>(3)</w:t>
      </w:r>
      <w:r w:rsidR="00CB6599" w:rsidRPr="000A276D">
        <w:rPr>
          <w:rFonts w:ascii="ＭＳ 明朝" w:eastAsia="ＭＳ 明朝" w:hAnsi="ＭＳ 明朝" w:cs="Hiragino Sans W6" w:hint="eastAsia"/>
          <w:b/>
          <w:bCs/>
          <w:sz w:val="21"/>
          <w:szCs w:val="21"/>
        </w:rPr>
        <w:t xml:space="preserve">　日本</w:t>
      </w:r>
    </w:p>
    <w:p w14:paraId="6C04120E" w14:textId="21DA5DB5"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sidRPr="000A276D">
        <w:rPr>
          <w:rFonts w:ascii="ＭＳ 明朝" w:eastAsia="ＭＳ 明朝" w:hAnsi="ＭＳ 明朝" w:cs="Hiragino Sans W3" w:hint="eastAsia"/>
          <w:sz w:val="21"/>
          <w:szCs w:val="21"/>
        </w:rPr>
        <w:t>日本においては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すでに府中青年の家宿泊利用拒否損害賠償請求事件（東京高判</w:t>
      </w:r>
      <w:r w:rsidRPr="000A276D">
        <w:rPr>
          <w:rFonts w:ascii="ＭＳ 明朝" w:eastAsia="ＭＳ 明朝" w:hAnsi="ＭＳ 明朝" w:cs="Helvetica"/>
          <w:sz w:val="21"/>
          <w:szCs w:val="21"/>
        </w:rPr>
        <w:t>1997</w:t>
      </w:r>
      <w:r w:rsidR="00E86CFE">
        <w:rPr>
          <w:rFonts w:ascii="ＭＳ 明朝" w:eastAsia="ＭＳ 明朝" w:hAnsi="ＭＳ 明朝" w:cs="Helvetica" w:hint="eastAsia"/>
          <w:sz w:val="21"/>
          <w:szCs w:val="21"/>
        </w:rPr>
        <w:t>（平成9）</w:t>
      </w:r>
      <w:r w:rsidRPr="000A276D">
        <w:rPr>
          <w:rFonts w:ascii="ＭＳ 明朝" w:eastAsia="ＭＳ 明朝" w:hAnsi="ＭＳ 明朝" w:cs="Hiragino Sans W3" w:hint="eastAsia"/>
          <w:sz w:val="21"/>
          <w:szCs w:val="21"/>
        </w:rPr>
        <w:t>年</w:t>
      </w:r>
      <w:r w:rsidRPr="000A276D">
        <w:rPr>
          <w:rFonts w:ascii="ＭＳ 明朝" w:eastAsia="ＭＳ 明朝" w:hAnsi="ＭＳ 明朝" w:cs="Helvetica"/>
          <w:sz w:val="21"/>
          <w:szCs w:val="21"/>
        </w:rPr>
        <w:t>9</w:t>
      </w:r>
      <w:r w:rsidRPr="000A276D">
        <w:rPr>
          <w:rFonts w:ascii="ＭＳ 明朝" w:eastAsia="ＭＳ 明朝" w:hAnsi="ＭＳ 明朝" w:cs="Hiragino Sans W3" w:hint="eastAsia"/>
          <w:sz w:val="21"/>
          <w:szCs w:val="21"/>
        </w:rPr>
        <w:t>月</w:t>
      </w:r>
      <w:r w:rsidRPr="000A276D">
        <w:rPr>
          <w:rFonts w:ascii="ＭＳ 明朝" w:eastAsia="ＭＳ 明朝" w:hAnsi="ＭＳ 明朝" w:cs="Helvetica"/>
          <w:sz w:val="21"/>
          <w:szCs w:val="21"/>
        </w:rPr>
        <w:t>16</w:t>
      </w:r>
      <w:r w:rsidRPr="000A276D">
        <w:rPr>
          <w:rFonts w:ascii="ＭＳ 明朝" w:eastAsia="ＭＳ 明朝" w:hAnsi="ＭＳ 明朝" w:cs="Hiragino Sans W3" w:hint="eastAsia"/>
          <w:sz w:val="21"/>
          <w:szCs w:val="21"/>
        </w:rPr>
        <w:t>日）において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「都教育委員会の本件不承認処分は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青年の家が青少年の教育施設であることを考慮しても</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同性愛者の利用権を不当に制限し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結果的</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実質的に不当な差別的取扱いをしたものであり」としており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性的指向にもとづく不当な差別的取り扱いは許されな</w:t>
      </w:r>
      <w:r w:rsidRPr="000A276D">
        <w:rPr>
          <w:rFonts w:ascii="ＭＳ 明朝" w:eastAsia="ＭＳ 明朝" w:hAnsi="ＭＳ 明朝" w:cs="Hiragino Sans W3" w:hint="eastAsia"/>
          <w:sz w:val="21"/>
          <w:szCs w:val="21"/>
        </w:rPr>
        <w:lastRenderedPageBreak/>
        <w:t>いとした判例がすでにある。</w:t>
      </w:r>
    </w:p>
    <w:p w14:paraId="733581CB" w14:textId="77777777"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sidRPr="000A276D">
        <w:rPr>
          <w:rFonts w:ascii="ＭＳ 明朝" w:eastAsia="ＭＳ 明朝" w:hAnsi="ＭＳ 明朝" w:cs="Hiragino Sans W3" w:hint="eastAsia"/>
          <w:sz w:val="21"/>
          <w:szCs w:val="21"/>
        </w:rPr>
        <w:t>この判例では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「平成二年当時は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一般国民も行政当局も</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同性愛ないし同性愛者については無関心であって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正確な知識もなかったものと考えられる。しかし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一般国民はともかくとして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都教育委員会を含む行政当局としては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その職務を行うについて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少数者である同性愛者をも視野に入れた</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肌理の細かな配慮が必要であり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同性愛者の権利</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利益を十分に擁護することが要請されているものというべきであって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無関心であったり知識がないということは公権力の行使に当たる者として許されないことである。このことは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現在ではもちろん</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平成二年当時においても同様である。」と判示している。</w:t>
      </w:r>
    </w:p>
    <w:p w14:paraId="66C1395C" w14:textId="44FCDF1E"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sidRPr="000A276D">
        <w:rPr>
          <w:rFonts w:ascii="ＭＳ 明朝" w:eastAsia="ＭＳ 明朝" w:hAnsi="ＭＳ 明朝" w:cs="Hiragino Sans W3"/>
          <w:sz w:val="21"/>
          <w:szCs w:val="21"/>
        </w:rPr>
        <w:t>2003</w:t>
      </w:r>
      <w:r w:rsidR="00D605E9" w:rsidRPr="000A276D">
        <w:rPr>
          <w:rFonts w:ascii="ＭＳ 明朝" w:eastAsia="ＭＳ 明朝" w:hAnsi="ＭＳ 明朝" w:cs="Hiragino Sans W3"/>
          <w:sz w:val="21"/>
          <w:szCs w:val="21"/>
        </w:rPr>
        <w:t>(平成</w:t>
      </w:r>
      <w:r w:rsidR="00D605E9" w:rsidRPr="000A276D">
        <w:rPr>
          <w:rFonts w:ascii="ＭＳ 明朝" w:eastAsia="ＭＳ 明朝" w:hAnsi="ＭＳ 明朝" w:cs="Hiragino Sans W3" w:hint="eastAsia"/>
          <w:sz w:val="21"/>
          <w:szCs w:val="21"/>
        </w:rPr>
        <w:t>15</w:t>
      </w:r>
      <w:r w:rsidR="00D605E9" w:rsidRPr="000A276D">
        <w:rPr>
          <w:rFonts w:ascii="ＭＳ 明朝" w:eastAsia="ＭＳ 明朝" w:hAnsi="ＭＳ 明朝" w:cs="Hiragino Sans W3"/>
          <w:sz w:val="21"/>
          <w:szCs w:val="21"/>
        </w:rPr>
        <w:t>)</w:t>
      </w:r>
      <w:r w:rsidRPr="000A276D">
        <w:rPr>
          <w:rFonts w:ascii="ＭＳ 明朝" w:eastAsia="ＭＳ 明朝" w:hAnsi="ＭＳ 明朝" w:cs="Hiragino Sans W3" w:hint="eastAsia"/>
          <w:sz w:val="21"/>
          <w:szCs w:val="21"/>
        </w:rPr>
        <w:t>年には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「性同一性障害者の性別の取扱いの特例に関する法律」が成立して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いわゆる性同一性障害のある者について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一定の要件のもとで</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法令の規定の適用について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法律に別段の定めがある場合を除き</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その性別について他の性別にかわったものとみなす手続を定めている。</w:t>
      </w:r>
    </w:p>
    <w:p w14:paraId="492E9C96" w14:textId="486F00FA" w:rsidR="006379E6" w:rsidRDefault="00CB6599" w:rsidP="00853A8F">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sidRPr="000A276D">
        <w:rPr>
          <w:rFonts w:ascii="ＭＳ 明朝" w:eastAsia="ＭＳ 明朝" w:hAnsi="ＭＳ 明朝" w:cs="Hiragino Sans W3" w:hint="eastAsia"/>
          <w:sz w:val="21"/>
          <w:szCs w:val="21"/>
        </w:rPr>
        <w:t>さらに</w:t>
      </w:r>
      <w:r w:rsidR="0051198B">
        <w:rPr>
          <w:rFonts w:ascii="ＭＳ 明朝" w:eastAsia="ＭＳ 明朝" w:hAnsi="ＭＳ 明朝" w:cs="Hiragino Sans W3" w:hint="eastAsia"/>
          <w:sz w:val="21"/>
          <w:szCs w:val="21"/>
        </w:rPr>
        <w:t>、</w:t>
      </w:r>
      <w:r w:rsidR="00A71BA8" w:rsidRPr="000A276D">
        <w:rPr>
          <w:rFonts w:ascii="ＭＳ 明朝" w:eastAsia="ＭＳ 明朝" w:hAnsi="ＭＳ 明朝" w:cs="Hiragino Sans W3"/>
          <w:sz w:val="21"/>
          <w:szCs w:val="21"/>
        </w:rPr>
        <w:t>2015</w:t>
      </w:r>
      <w:r w:rsidR="00F617C3" w:rsidRPr="000A276D">
        <w:rPr>
          <w:rFonts w:ascii="ＭＳ 明朝" w:eastAsia="ＭＳ 明朝" w:hAnsi="ＭＳ 明朝" w:cs="Hiragino Sans W3"/>
          <w:sz w:val="21"/>
          <w:szCs w:val="21"/>
        </w:rPr>
        <w:t>(平成</w:t>
      </w:r>
      <w:r w:rsidR="00F617C3">
        <w:rPr>
          <w:rFonts w:ascii="ＭＳ 明朝" w:eastAsia="ＭＳ 明朝" w:hAnsi="ＭＳ 明朝" w:cs="Hiragino Sans W3" w:hint="eastAsia"/>
          <w:sz w:val="21"/>
          <w:szCs w:val="21"/>
        </w:rPr>
        <w:t>27</w:t>
      </w:r>
      <w:r w:rsidR="00F617C3" w:rsidRPr="000A276D">
        <w:rPr>
          <w:rFonts w:ascii="ＭＳ 明朝" w:eastAsia="ＭＳ 明朝" w:hAnsi="ＭＳ 明朝" w:cs="Hiragino Sans W3"/>
          <w:sz w:val="21"/>
          <w:szCs w:val="21"/>
        </w:rPr>
        <w:t>)</w:t>
      </w:r>
      <w:r w:rsidR="00A71BA8">
        <w:rPr>
          <w:rFonts w:ascii="ＭＳ 明朝" w:eastAsia="ＭＳ 明朝" w:hAnsi="ＭＳ 明朝" w:cs="Hiragino Sans W3" w:hint="eastAsia"/>
          <w:sz w:val="21"/>
          <w:szCs w:val="21"/>
        </w:rPr>
        <w:t>年</w:t>
      </w:r>
      <w:r w:rsidR="00D871B2">
        <w:rPr>
          <w:rFonts w:ascii="ＭＳ 明朝" w:eastAsia="ＭＳ 明朝" w:hAnsi="ＭＳ 明朝" w:cs="Hiragino Sans W3" w:hint="eastAsia"/>
          <w:sz w:val="21"/>
          <w:szCs w:val="21"/>
        </w:rPr>
        <w:t>に</w:t>
      </w:r>
      <w:r w:rsidR="00A71BA8" w:rsidRPr="000A276D">
        <w:rPr>
          <w:rFonts w:ascii="ＭＳ 明朝" w:eastAsia="ＭＳ 明朝" w:hAnsi="ＭＳ 明朝" w:cs="Hiragino Sans W3" w:hint="eastAsia"/>
          <w:sz w:val="21"/>
          <w:szCs w:val="21"/>
        </w:rPr>
        <w:t>閣議決定</w:t>
      </w:r>
      <w:r w:rsidR="00A71BA8">
        <w:rPr>
          <w:rFonts w:ascii="ＭＳ 明朝" w:eastAsia="ＭＳ 明朝" w:hAnsi="ＭＳ 明朝" w:cs="Hiragino Sans W3" w:hint="eastAsia"/>
          <w:sz w:val="21"/>
          <w:szCs w:val="21"/>
        </w:rPr>
        <w:t>された</w:t>
      </w:r>
      <w:r w:rsidRPr="000A276D">
        <w:rPr>
          <w:rFonts w:ascii="ＭＳ 明朝" w:eastAsia="ＭＳ 明朝" w:hAnsi="ＭＳ 明朝" w:cs="Hiragino Sans W3" w:hint="eastAsia"/>
          <w:sz w:val="21"/>
          <w:szCs w:val="21"/>
        </w:rPr>
        <w:t>第</w:t>
      </w:r>
      <w:r w:rsidRPr="000A276D">
        <w:rPr>
          <w:rFonts w:ascii="ＭＳ 明朝" w:eastAsia="ＭＳ 明朝" w:hAnsi="ＭＳ 明朝" w:cs="Hiragino Sans W3"/>
          <w:sz w:val="21"/>
          <w:szCs w:val="21"/>
        </w:rPr>
        <w:t>4</w:t>
      </w:r>
      <w:r w:rsidRPr="000A276D">
        <w:rPr>
          <w:rFonts w:ascii="ＭＳ 明朝" w:eastAsia="ＭＳ 明朝" w:hAnsi="ＭＳ 明朝" w:cs="Hiragino Sans W3" w:hint="eastAsia"/>
          <w:sz w:val="21"/>
          <w:szCs w:val="21"/>
        </w:rPr>
        <w:t>次男女共同参画基本計画は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また、性的指向や性同一性障害を理由として困難な状況に置かれている場合や、障害があること、日本で生活する外国人であること、アイヌの人々であること、同和問題等に加え、女性であることで更に複合的に困難な状況に置かれている場合については、人権侵害があってはならないなどの人権尊重の観点からの配慮が必要である。」としている。</w:t>
      </w:r>
    </w:p>
    <w:p w14:paraId="3EF7B9ED" w14:textId="7D212226" w:rsidR="0087291C" w:rsidRDefault="000D0540"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Pr>
          <w:rFonts w:ascii="ＭＳ 明朝" w:eastAsia="ＭＳ 明朝" w:hAnsi="ＭＳ 明朝" w:cs="Hiragino Sans W3" w:hint="eastAsia"/>
          <w:sz w:val="21"/>
          <w:szCs w:val="21"/>
        </w:rPr>
        <w:t>201</w:t>
      </w:r>
      <w:r>
        <w:rPr>
          <w:rFonts w:ascii="ＭＳ 明朝" w:eastAsia="ＭＳ 明朝" w:hAnsi="ＭＳ 明朝" w:cs="Hiragino Sans W3"/>
          <w:sz w:val="21"/>
          <w:szCs w:val="21"/>
        </w:rPr>
        <w:t>2</w:t>
      </w:r>
      <w:r w:rsidR="00287897" w:rsidRPr="000A276D">
        <w:rPr>
          <w:rFonts w:ascii="ＭＳ 明朝" w:eastAsia="ＭＳ 明朝" w:hAnsi="ＭＳ 明朝" w:cs="Hiragino Sans W3"/>
          <w:sz w:val="21"/>
          <w:szCs w:val="21"/>
        </w:rPr>
        <w:t>(平成</w:t>
      </w:r>
      <w:r w:rsidR="00287897">
        <w:rPr>
          <w:rFonts w:ascii="ＭＳ 明朝" w:eastAsia="ＭＳ 明朝" w:hAnsi="ＭＳ 明朝" w:cs="Hiragino Sans W3" w:hint="eastAsia"/>
          <w:sz w:val="21"/>
          <w:szCs w:val="21"/>
        </w:rPr>
        <w:t>24</w:t>
      </w:r>
      <w:r w:rsidR="00287897" w:rsidRPr="000A276D">
        <w:rPr>
          <w:rFonts w:ascii="ＭＳ 明朝" w:eastAsia="ＭＳ 明朝" w:hAnsi="ＭＳ 明朝" w:cs="Hiragino Sans W3"/>
          <w:sz w:val="21"/>
          <w:szCs w:val="21"/>
        </w:rPr>
        <w:t>)</w:t>
      </w:r>
      <w:r>
        <w:rPr>
          <w:rFonts w:ascii="ＭＳ 明朝" w:eastAsia="ＭＳ 明朝" w:hAnsi="ＭＳ 明朝" w:cs="Hiragino Sans W3" w:hint="eastAsia"/>
          <w:sz w:val="21"/>
          <w:szCs w:val="21"/>
        </w:rPr>
        <w:t>年</w:t>
      </w:r>
      <w:r w:rsidR="00D871B2">
        <w:rPr>
          <w:rFonts w:ascii="ＭＳ 明朝" w:eastAsia="ＭＳ 明朝" w:hAnsi="ＭＳ 明朝" w:cs="Hiragino Sans W3" w:hint="eastAsia"/>
          <w:sz w:val="21"/>
          <w:szCs w:val="21"/>
        </w:rPr>
        <w:t>に</w:t>
      </w:r>
      <w:r w:rsidRPr="006379E6">
        <w:rPr>
          <w:rFonts w:ascii="ＭＳ 明朝" w:eastAsia="ＭＳ 明朝" w:hAnsi="ＭＳ 明朝" w:cs="Hiragino Sans W3" w:hint="eastAsia"/>
          <w:sz w:val="21"/>
          <w:szCs w:val="21"/>
        </w:rPr>
        <w:t>閣議決定</w:t>
      </w:r>
      <w:r>
        <w:rPr>
          <w:rFonts w:ascii="ＭＳ 明朝" w:eastAsia="ＭＳ 明朝" w:hAnsi="ＭＳ 明朝" w:cs="Hiragino Sans W3" w:hint="eastAsia"/>
          <w:sz w:val="21"/>
          <w:szCs w:val="21"/>
        </w:rPr>
        <w:t>された</w:t>
      </w:r>
      <w:r w:rsidR="006379E6" w:rsidRPr="006379E6">
        <w:rPr>
          <w:rFonts w:ascii="ＭＳ 明朝" w:eastAsia="ＭＳ 明朝" w:hAnsi="ＭＳ 明朝" w:cs="Hiragino Sans W3" w:hint="eastAsia"/>
          <w:sz w:val="21"/>
          <w:szCs w:val="21"/>
        </w:rPr>
        <w:t>内閣府自殺総合対策大綱</w:t>
      </w:r>
      <w:r w:rsidR="00AD2456">
        <w:rPr>
          <w:rFonts w:ascii="ＭＳ 明朝" w:eastAsia="ＭＳ 明朝" w:hAnsi="ＭＳ 明朝" w:cs="Hiragino Sans W3" w:hint="eastAsia"/>
          <w:sz w:val="21"/>
          <w:szCs w:val="21"/>
        </w:rPr>
        <w:t>は，</w:t>
      </w:r>
      <w:r w:rsidR="00AA307B">
        <w:rPr>
          <w:rFonts w:ascii="ＭＳ 明朝" w:eastAsia="ＭＳ 明朝" w:hAnsi="ＭＳ 明朝" w:cs="Hiragino Sans W3" w:hint="eastAsia"/>
          <w:sz w:val="21"/>
          <w:szCs w:val="21"/>
        </w:rPr>
        <w:t>性的マイノリティ</w:t>
      </w:r>
      <w:r w:rsidR="00F3713F">
        <w:rPr>
          <w:rFonts w:ascii="ＭＳ 明朝" w:eastAsia="ＭＳ 明朝" w:hAnsi="ＭＳ 明朝" w:cs="Hiragino Sans W3" w:hint="eastAsia"/>
          <w:sz w:val="21"/>
          <w:szCs w:val="21"/>
        </w:rPr>
        <w:t>であること</w:t>
      </w:r>
      <w:r w:rsidR="00492CFF">
        <w:rPr>
          <w:rFonts w:ascii="ＭＳ 明朝" w:eastAsia="ＭＳ 明朝" w:hAnsi="ＭＳ 明朝" w:cs="Hiragino Sans W3" w:hint="eastAsia"/>
          <w:sz w:val="21"/>
          <w:szCs w:val="21"/>
        </w:rPr>
        <w:t>は</w:t>
      </w:r>
      <w:r>
        <w:rPr>
          <w:rFonts w:ascii="ＭＳ 明朝" w:eastAsia="ＭＳ 明朝" w:hAnsi="ＭＳ 明朝" w:cs="Hiragino Sans W3" w:hint="eastAsia"/>
          <w:sz w:val="21"/>
          <w:szCs w:val="21"/>
        </w:rPr>
        <w:t>自殺の要因になり得ることとしている。</w:t>
      </w:r>
      <w:r>
        <w:rPr>
          <w:rFonts w:ascii="ＭＳ 明朝" w:eastAsia="ＭＳ 明朝" w:hAnsi="ＭＳ 明朝" w:cs="Hiragino Sans W3"/>
          <w:sz w:val="21"/>
          <w:szCs w:val="21"/>
        </w:rPr>
        <w:t>2017</w:t>
      </w:r>
      <w:r w:rsidR="00E4372F" w:rsidRPr="000A276D">
        <w:rPr>
          <w:rFonts w:ascii="ＭＳ 明朝" w:eastAsia="ＭＳ 明朝" w:hAnsi="ＭＳ 明朝" w:cs="Hiragino Sans W3"/>
          <w:sz w:val="21"/>
          <w:szCs w:val="21"/>
        </w:rPr>
        <w:t>(平成</w:t>
      </w:r>
      <w:r w:rsidR="00E4372F">
        <w:rPr>
          <w:rFonts w:ascii="ＭＳ 明朝" w:eastAsia="ＭＳ 明朝" w:hAnsi="ＭＳ 明朝" w:cs="Hiragino Sans W3" w:hint="eastAsia"/>
          <w:sz w:val="21"/>
          <w:szCs w:val="21"/>
        </w:rPr>
        <w:t>29</w:t>
      </w:r>
      <w:r w:rsidR="00E4372F" w:rsidRPr="000A276D">
        <w:rPr>
          <w:rFonts w:ascii="ＭＳ 明朝" w:eastAsia="ＭＳ 明朝" w:hAnsi="ＭＳ 明朝" w:cs="Hiragino Sans W3"/>
          <w:sz w:val="21"/>
          <w:szCs w:val="21"/>
        </w:rPr>
        <w:t>)</w:t>
      </w:r>
      <w:r>
        <w:rPr>
          <w:rFonts w:ascii="ＭＳ 明朝" w:eastAsia="ＭＳ 明朝" w:hAnsi="ＭＳ 明朝" w:cs="Hiragino Sans W3" w:hint="eastAsia"/>
          <w:sz w:val="21"/>
          <w:szCs w:val="21"/>
        </w:rPr>
        <w:t>年</w:t>
      </w:r>
      <w:r w:rsidR="00D871B2">
        <w:rPr>
          <w:rFonts w:ascii="ＭＳ 明朝" w:eastAsia="ＭＳ 明朝" w:hAnsi="ＭＳ 明朝" w:cs="Hiragino Sans W3" w:hint="eastAsia"/>
          <w:sz w:val="21"/>
          <w:szCs w:val="21"/>
        </w:rPr>
        <w:t>に</w:t>
      </w:r>
      <w:r>
        <w:rPr>
          <w:rFonts w:ascii="ＭＳ 明朝" w:eastAsia="ＭＳ 明朝" w:hAnsi="ＭＳ 明朝" w:cs="Hiragino Sans W3" w:hint="eastAsia"/>
          <w:sz w:val="21"/>
          <w:szCs w:val="21"/>
        </w:rPr>
        <w:t>閣議決定</w:t>
      </w:r>
      <w:r w:rsidR="00EE1CD5">
        <w:rPr>
          <w:rFonts w:ascii="ＭＳ 明朝" w:eastAsia="ＭＳ 明朝" w:hAnsi="ＭＳ 明朝" w:cs="Hiragino Sans W3" w:hint="eastAsia"/>
          <w:sz w:val="21"/>
          <w:szCs w:val="21"/>
        </w:rPr>
        <w:t>された</w:t>
      </w:r>
      <w:r w:rsidR="00D871B2">
        <w:rPr>
          <w:rFonts w:ascii="ＭＳ 明朝" w:eastAsia="ＭＳ 明朝" w:hAnsi="ＭＳ 明朝" w:cs="Hiragino Sans W3" w:hint="eastAsia"/>
          <w:sz w:val="21"/>
          <w:szCs w:val="21"/>
        </w:rPr>
        <w:t>同大綱</w:t>
      </w:r>
      <w:r w:rsidR="000811AF">
        <w:rPr>
          <w:rFonts w:ascii="ＭＳ 明朝" w:eastAsia="ＭＳ 明朝" w:hAnsi="ＭＳ 明朝" w:cs="Hiragino Sans W3" w:hint="eastAsia"/>
          <w:sz w:val="21"/>
          <w:szCs w:val="21"/>
        </w:rPr>
        <w:t>は，</w:t>
      </w:r>
      <w:r w:rsidR="00883604">
        <w:rPr>
          <w:rFonts w:ascii="ＭＳ 明朝" w:eastAsia="ＭＳ 明朝" w:hAnsi="ＭＳ 明朝" w:cs="Hiragino Sans W3" w:hint="eastAsia"/>
          <w:sz w:val="21"/>
          <w:szCs w:val="21"/>
        </w:rPr>
        <w:t>「</w:t>
      </w:r>
      <w:r w:rsidR="00883604" w:rsidRPr="00883604">
        <w:rPr>
          <w:rFonts w:ascii="ＭＳ 明朝" w:eastAsia="ＭＳ 明朝" w:hAnsi="ＭＳ 明朝" w:cs="Hiragino Sans W3" w:hint="eastAsia"/>
          <w:sz w:val="21"/>
          <w:szCs w:val="21"/>
        </w:rPr>
        <w:t>性的マイノリティは、社会や地域の無理解や偏見等の社会的要因によって自殺念慮を抱えることもある</w:t>
      </w:r>
      <w:r w:rsidR="00883604">
        <w:rPr>
          <w:rFonts w:ascii="ＭＳ 明朝" w:eastAsia="ＭＳ 明朝" w:hAnsi="ＭＳ 明朝" w:cs="Hiragino Sans W3" w:hint="eastAsia"/>
          <w:sz w:val="21"/>
          <w:szCs w:val="21"/>
        </w:rPr>
        <w:t>」「</w:t>
      </w:r>
      <w:r w:rsidR="00883604" w:rsidRPr="00883604">
        <w:rPr>
          <w:rFonts w:ascii="ＭＳ 明朝" w:eastAsia="ＭＳ 明朝" w:hAnsi="ＭＳ 明朝" w:cs="Hiragino Sans W3" w:hint="eastAsia"/>
          <w:sz w:val="21"/>
          <w:szCs w:val="21"/>
        </w:rPr>
        <w:t>性的指向や性自認についての不理解を背景としてパワーハラスメントが行われ得る</w:t>
      </w:r>
      <w:r w:rsidR="00883604">
        <w:rPr>
          <w:rFonts w:ascii="ＭＳ 明朝" w:eastAsia="ＭＳ 明朝" w:hAnsi="ＭＳ 明朝" w:cs="Hiragino Sans W3" w:hint="eastAsia"/>
          <w:sz w:val="21"/>
          <w:szCs w:val="21"/>
        </w:rPr>
        <w:t>」ことも指摘している。</w:t>
      </w:r>
    </w:p>
    <w:p w14:paraId="3672FB9E" w14:textId="6AD393E8" w:rsidR="000F650B" w:rsidRPr="000A276D" w:rsidRDefault="000F650B"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sidRPr="000F650B">
        <w:rPr>
          <w:rFonts w:ascii="ＭＳ 明朝" w:eastAsia="ＭＳ 明朝" w:hAnsi="ＭＳ 明朝" w:cs="Hiragino Sans W3" w:hint="eastAsia"/>
          <w:sz w:val="21"/>
          <w:szCs w:val="21"/>
        </w:rPr>
        <w:t>2015</w:t>
      </w:r>
      <w:r w:rsidR="003D18B9" w:rsidRPr="000A276D">
        <w:rPr>
          <w:rFonts w:ascii="ＭＳ 明朝" w:eastAsia="ＭＳ 明朝" w:hAnsi="ＭＳ 明朝" w:cs="Hiragino Sans W3"/>
          <w:sz w:val="21"/>
          <w:szCs w:val="21"/>
        </w:rPr>
        <w:t>(平成</w:t>
      </w:r>
      <w:r w:rsidR="003D18B9">
        <w:rPr>
          <w:rFonts w:ascii="ＭＳ 明朝" w:eastAsia="ＭＳ 明朝" w:hAnsi="ＭＳ 明朝" w:cs="Hiragino Sans W3" w:hint="eastAsia"/>
          <w:sz w:val="21"/>
          <w:szCs w:val="21"/>
        </w:rPr>
        <w:t>27</w:t>
      </w:r>
      <w:r w:rsidR="003D18B9" w:rsidRPr="000A276D">
        <w:rPr>
          <w:rFonts w:ascii="ＭＳ 明朝" w:eastAsia="ＭＳ 明朝" w:hAnsi="ＭＳ 明朝" w:cs="Hiragino Sans W3"/>
          <w:sz w:val="21"/>
          <w:szCs w:val="21"/>
        </w:rPr>
        <w:t>)</w:t>
      </w:r>
      <w:r w:rsidRPr="000F650B">
        <w:rPr>
          <w:rFonts w:ascii="ＭＳ 明朝" w:eastAsia="ＭＳ 明朝" w:hAnsi="ＭＳ 明朝" w:cs="Hiragino Sans W3" w:hint="eastAsia"/>
          <w:sz w:val="21"/>
          <w:szCs w:val="21"/>
        </w:rPr>
        <w:t>年</w:t>
      </w:r>
      <w:r>
        <w:rPr>
          <w:rFonts w:ascii="ＭＳ 明朝" w:eastAsia="ＭＳ 明朝" w:hAnsi="ＭＳ 明朝" w:cs="Hiragino Sans W3" w:hint="eastAsia"/>
          <w:sz w:val="21"/>
          <w:szCs w:val="21"/>
        </w:rPr>
        <w:t>の文部科学省の</w:t>
      </w:r>
      <w:r w:rsidR="00237A63">
        <w:rPr>
          <w:rFonts w:ascii="ＭＳ 明朝" w:eastAsia="ＭＳ 明朝" w:hAnsi="ＭＳ 明朝" w:cs="Hiragino Sans W3" w:hint="eastAsia"/>
          <w:sz w:val="21"/>
          <w:szCs w:val="21"/>
        </w:rPr>
        <w:t>「</w:t>
      </w:r>
      <w:r w:rsidR="00237A63" w:rsidRPr="00237A63">
        <w:rPr>
          <w:rFonts w:ascii="ＭＳ 明朝" w:eastAsia="ＭＳ 明朝" w:hAnsi="ＭＳ 明朝" w:cs="Hiragino Sans W3" w:hint="eastAsia"/>
          <w:sz w:val="21"/>
          <w:szCs w:val="21"/>
        </w:rPr>
        <w:t>性同一性障害に係る児童生徒に対するきめ細かな対応の実施等について</w:t>
      </w:r>
      <w:r w:rsidR="00237A63">
        <w:rPr>
          <w:rFonts w:ascii="ＭＳ 明朝" w:eastAsia="ＭＳ 明朝" w:hAnsi="ＭＳ 明朝" w:cs="Hiragino Sans W3" w:hint="eastAsia"/>
          <w:sz w:val="21"/>
          <w:szCs w:val="21"/>
        </w:rPr>
        <w:t>」においては，「</w:t>
      </w:r>
      <w:r w:rsidR="00BD2B13" w:rsidRPr="00BD2B13">
        <w:rPr>
          <w:rFonts w:ascii="ＭＳ 明朝" w:eastAsia="ＭＳ 明朝" w:hAnsi="ＭＳ 明朝" w:cs="Hiragino Sans W3"/>
          <w:sz w:val="21"/>
          <w:szCs w:val="21"/>
        </w:rPr>
        <w:t>悩みや不安を受け</w:t>
      </w:r>
      <w:r w:rsidR="004D208D">
        <w:rPr>
          <w:rFonts w:ascii="ＭＳ 明朝" w:eastAsia="ＭＳ 明朝" w:hAnsi="ＭＳ 明朝" w:cs="Hiragino Sans W3"/>
          <w:sz w:val="21"/>
          <w:szCs w:val="21"/>
        </w:rPr>
        <w:t>止める必要性は、性同一性障害に係る児童生徒だけでなく、いわゆる</w:t>
      </w:r>
      <w:r w:rsidR="004D208D">
        <w:rPr>
          <w:rFonts w:ascii="ＭＳ 明朝" w:eastAsia="ＭＳ 明朝" w:hAnsi="ＭＳ 明朝" w:cs="Hiragino Sans W3" w:hint="eastAsia"/>
          <w:sz w:val="21"/>
          <w:szCs w:val="21"/>
        </w:rPr>
        <w:t>『</w:t>
      </w:r>
      <w:r w:rsidR="00BD2B13" w:rsidRPr="00BD2B13">
        <w:rPr>
          <w:rFonts w:ascii="ＭＳ 明朝" w:eastAsia="ＭＳ 明朝" w:hAnsi="ＭＳ 明朝" w:cs="Hiragino Sans W3"/>
          <w:sz w:val="21"/>
          <w:szCs w:val="21"/>
        </w:rPr>
        <w:t>性的マイノリティ</w:t>
      </w:r>
      <w:r w:rsidR="004D208D">
        <w:rPr>
          <w:rFonts w:ascii="ＭＳ 明朝" w:eastAsia="ＭＳ 明朝" w:hAnsi="ＭＳ 明朝" w:cs="Hiragino Sans W3" w:hint="eastAsia"/>
          <w:sz w:val="21"/>
          <w:szCs w:val="21"/>
        </w:rPr>
        <w:t>』</w:t>
      </w:r>
      <w:r w:rsidR="00BD2B13" w:rsidRPr="00BD2B13">
        <w:rPr>
          <w:rFonts w:ascii="ＭＳ 明朝" w:eastAsia="ＭＳ 明朝" w:hAnsi="ＭＳ 明朝" w:cs="Hiragino Sans W3"/>
          <w:sz w:val="21"/>
          <w:szCs w:val="21"/>
        </w:rPr>
        <w:t>とされる児童生徒全般に共通するもの</w:t>
      </w:r>
      <w:r w:rsidR="00237A63">
        <w:rPr>
          <w:rFonts w:ascii="ＭＳ 明朝" w:eastAsia="ＭＳ 明朝" w:hAnsi="ＭＳ 明朝" w:cs="Hiragino Sans W3" w:hint="eastAsia"/>
          <w:sz w:val="21"/>
          <w:szCs w:val="21"/>
        </w:rPr>
        <w:t>」「</w:t>
      </w:r>
      <w:r w:rsidR="00237A63" w:rsidRPr="00237A63">
        <w:rPr>
          <w:rFonts w:ascii="ＭＳ 明朝" w:eastAsia="ＭＳ 明朝" w:hAnsi="ＭＳ 明朝" w:cs="Hiragino Sans W3"/>
          <w:sz w:val="21"/>
          <w:szCs w:val="21"/>
        </w:rPr>
        <w:t>以上の内容は、画一的な対応を求める趣旨ではなく、個別の事例における学校や家庭の状況等に応じた取組を進める必要があること。</w:t>
      </w:r>
      <w:r w:rsidR="00237A63">
        <w:rPr>
          <w:rFonts w:ascii="ＭＳ 明朝" w:eastAsia="ＭＳ 明朝" w:hAnsi="ＭＳ 明朝" w:cs="Hiragino Sans W3" w:hint="eastAsia"/>
          <w:sz w:val="21"/>
          <w:szCs w:val="21"/>
        </w:rPr>
        <w:t>」</w:t>
      </w:r>
      <w:r w:rsidR="008E2613">
        <w:rPr>
          <w:rFonts w:ascii="ＭＳ 明朝" w:eastAsia="ＭＳ 明朝" w:hAnsi="ＭＳ 明朝" w:cs="Hiragino Sans W3" w:hint="eastAsia"/>
          <w:sz w:val="21"/>
          <w:szCs w:val="21"/>
        </w:rPr>
        <w:t>としている。</w:t>
      </w:r>
    </w:p>
    <w:p w14:paraId="337EF460" w14:textId="7FE2E56F" w:rsidR="00E64964" w:rsidRDefault="00FA1A82"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Pr>
          <w:rFonts w:ascii="ＭＳ 明朝" w:eastAsia="ＭＳ 明朝" w:hAnsi="ＭＳ 明朝" w:cs="Hiragino Sans W3" w:hint="eastAsia"/>
          <w:sz w:val="21"/>
          <w:szCs w:val="21"/>
        </w:rPr>
        <w:t>現在では</w:t>
      </w:r>
      <w:r w:rsidR="00911C00">
        <w:rPr>
          <w:rFonts w:ascii="ＭＳ 明朝" w:eastAsia="ＭＳ 明朝" w:hAnsi="ＭＳ 明朝" w:cs="Hiragino Sans W3" w:hint="eastAsia"/>
          <w:sz w:val="21"/>
          <w:szCs w:val="21"/>
        </w:rPr>
        <w:t>，</w:t>
      </w:r>
      <w:r w:rsidR="0011163A">
        <w:rPr>
          <w:rFonts w:ascii="ＭＳ 明朝" w:eastAsia="ＭＳ 明朝" w:hAnsi="ＭＳ 明朝" w:cs="Hiragino Sans W3" w:hint="eastAsia"/>
          <w:sz w:val="21"/>
          <w:szCs w:val="21"/>
        </w:rPr>
        <w:t>いくつもの</w:t>
      </w:r>
      <w:r w:rsidR="00CB6599" w:rsidRPr="000A276D">
        <w:rPr>
          <w:rFonts w:ascii="ＭＳ 明朝" w:eastAsia="ＭＳ 明朝" w:hAnsi="ＭＳ 明朝" w:cs="Hiragino Sans W3" w:hint="eastAsia"/>
          <w:sz w:val="21"/>
          <w:szCs w:val="21"/>
        </w:rPr>
        <w:t>自治体において</w:t>
      </w:r>
      <w:r w:rsidR="0051198B">
        <w:rPr>
          <w:rFonts w:ascii="ＭＳ 明朝" w:eastAsia="ＭＳ 明朝" w:hAnsi="ＭＳ 明朝" w:cs="Hiragino Sans W3" w:hint="eastAsia"/>
          <w:sz w:val="21"/>
          <w:szCs w:val="21"/>
        </w:rPr>
        <w:t>、</w:t>
      </w:r>
      <w:r w:rsidR="00CB6599" w:rsidRPr="000A276D">
        <w:rPr>
          <w:rFonts w:ascii="ＭＳ 明朝" w:eastAsia="ＭＳ 明朝" w:hAnsi="ＭＳ 明朝" w:cs="Hiragino Sans W3" w:hint="eastAsia"/>
          <w:sz w:val="21"/>
          <w:szCs w:val="21"/>
        </w:rPr>
        <w:t>（１）条例において</w:t>
      </w:r>
      <w:r w:rsidR="0051198B">
        <w:rPr>
          <w:rFonts w:ascii="ＭＳ 明朝" w:eastAsia="ＭＳ 明朝" w:hAnsi="ＭＳ 明朝" w:cs="Hiragino Sans W3" w:hint="eastAsia"/>
          <w:sz w:val="21"/>
          <w:szCs w:val="21"/>
        </w:rPr>
        <w:t>、</w:t>
      </w:r>
      <w:r w:rsidR="00CB6599" w:rsidRPr="000A276D">
        <w:rPr>
          <w:rFonts w:ascii="ＭＳ 明朝" w:eastAsia="ＭＳ 明朝" w:hAnsi="ＭＳ 明朝" w:cs="Hiragino Sans W3" w:hint="eastAsia"/>
          <w:sz w:val="21"/>
          <w:szCs w:val="21"/>
        </w:rPr>
        <w:t>当該自治体</w:t>
      </w:r>
      <w:r w:rsidR="0051198B">
        <w:rPr>
          <w:rFonts w:ascii="ＭＳ 明朝" w:eastAsia="ＭＳ 明朝" w:hAnsi="ＭＳ 明朝" w:cs="Hiragino Sans W3" w:hint="eastAsia"/>
          <w:sz w:val="21"/>
          <w:szCs w:val="21"/>
        </w:rPr>
        <w:t>、</w:t>
      </w:r>
      <w:r w:rsidR="00CB6599" w:rsidRPr="000A276D">
        <w:rPr>
          <w:rFonts w:ascii="ＭＳ 明朝" w:eastAsia="ＭＳ 明朝" w:hAnsi="ＭＳ 明朝" w:cs="Hiragino Sans W3" w:hint="eastAsia"/>
          <w:sz w:val="21"/>
          <w:szCs w:val="21"/>
        </w:rPr>
        <w:t>市民</w:t>
      </w:r>
      <w:r w:rsidR="0051198B">
        <w:rPr>
          <w:rFonts w:ascii="ＭＳ 明朝" w:eastAsia="ＭＳ 明朝" w:hAnsi="ＭＳ 明朝" w:cs="Hiragino Sans W3" w:hint="eastAsia"/>
          <w:sz w:val="21"/>
          <w:szCs w:val="21"/>
        </w:rPr>
        <w:t>、</w:t>
      </w:r>
      <w:r w:rsidR="00CB6599" w:rsidRPr="000A276D">
        <w:rPr>
          <w:rFonts w:ascii="ＭＳ 明朝" w:eastAsia="ＭＳ 明朝" w:hAnsi="ＭＳ 明朝" w:cs="Hiragino Sans W3" w:hint="eastAsia"/>
          <w:sz w:val="21"/>
          <w:szCs w:val="21"/>
        </w:rPr>
        <w:t>事業者が性的指向や</w:t>
      </w:r>
      <w:r w:rsidR="00A6427E">
        <w:rPr>
          <w:rFonts w:ascii="ＭＳ 明朝" w:eastAsia="ＭＳ 明朝" w:hAnsi="ＭＳ 明朝" w:cs="Hiragino Sans W3"/>
          <w:sz w:val="21"/>
          <w:szCs w:val="21"/>
        </w:rPr>
        <w:t>性自認</w:t>
      </w:r>
      <w:r w:rsidR="00CB6599" w:rsidRPr="000A276D">
        <w:rPr>
          <w:rFonts w:ascii="ＭＳ 明朝" w:eastAsia="ＭＳ 明朝" w:hAnsi="ＭＳ 明朝" w:cs="Hiragino Sans W3" w:hint="eastAsia"/>
          <w:sz w:val="21"/>
          <w:szCs w:val="21"/>
        </w:rPr>
        <w:t>にもとづく差別を行ってはならないと定めたり</w:t>
      </w:r>
      <w:r w:rsidR="0051198B">
        <w:rPr>
          <w:rFonts w:ascii="ＭＳ 明朝" w:eastAsia="ＭＳ 明朝" w:hAnsi="ＭＳ 明朝" w:cs="Hiragino Sans W3" w:hint="eastAsia"/>
          <w:sz w:val="21"/>
          <w:szCs w:val="21"/>
        </w:rPr>
        <w:t>、</w:t>
      </w:r>
      <w:r w:rsidR="00CB6599" w:rsidRPr="000A276D">
        <w:rPr>
          <w:rFonts w:ascii="ＭＳ 明朝" w:eastAsia="ＭＳ 明朝" w:hAnsi="ＭＳ 明朝" w:cs="Hiragino Sans W3" w:hint="eastAsia"/>
          <w:sz w:val="21"/>
          <w:szCs w:val="21"/>
        </w:rPr>
        <w:t>（２）同性のカップルにパートナーシップ証明書を発行したりパートナーの宣誓と宣誓受領証の交付をするといった取り組みがなされるようになってきている。</w:t>
      </w:r>
      <w:r w:rsidR="001D5DF1">
        <w:rPr>
          <w:rFonts w:ascii="ＭＳ 明朝" w:eastAsia="ＭＳ 明朝" w:hAnsi="ＭＳ 明朝" w:cs="Hiragino Sans W3" w:hint="eastAsia"/>
          <w:sz w:val="21"/>
          <w:szCs w:val="21"/>
        </w:rPr>
        <w:t>2</w:t>
      </w:r>
      <w:r w:rsidR="001D5DF1">
        <w:rPr>
          <w:rFonts w:ascii="ＭＳ 明朝" w:eastAsia="ＭＳ 明朝" w:hAnsi="ＭＳ 明朝" w:cs="Hiragino Sans W3"/>
          <w:sz w:val="21"/>
          <w:szCs w:val="21"/>
        </w:rPr>
        <w:t>019</w:t>
      </w:r>
      <w:r w:rsidR="00DE2379">
        <w:rPr>
          <w:rFonts w:ascii="ＭＳ 明朝" w:eastAsia="ＭＳ 明朝" w:hAnsi="ＭＳ 明朝" w:cs="Hiragino Sans W3" w:hint="eastAsia"/>
          <w:sz w:val="21"/>
          <w:szCs w:val="21"/>
        </w:rPr>
        <w:t>(令和1</w:t>
      </w:r>
      <w:r w:rsidR="00DE2379">
        <w:rPr>
          <w:rFonts w:ascii="ＭＳ 明朝" w:eastAsia="ＭＳ 明朝" w:hAnsi="ＭＳ 明朝" w:cs="Hiragino Sans W3"/>
          <w:sz w:val="21"/>
          <w:szCs w:val="21"/>
        </w:rPr>
        <w:t>)</w:t>
      </w:r>
      <w:r w:rsidR="00030D42">
        <w:rPr>
          <w:rFonts w:ascii="ＭＳ 明朝" w:eastAsia="ＭＳ 明朝" w:hAnsi="ＭＳ 明朝" w:cs="Hiragino Sans W3" w:hint="eastAsia"/>
          <w:sz w:val="21"/>
          <w:szCs w:val="21"/>
        </w:rPr>
        <w:t>年</w:t>
      </w:r>
      <w:r w:rsidR="001D5DF1">
        <w:rPr>
          <w:rFonts w:ascii="ＭＳ 明朝" w:eastAsia="ＭＳ 明朝" w:hAnsi="ＭＳ 明朝" w:cs="Hiragino Sans W3" w:hint="eastAsia"/>
          <w:sz w:val="21"/>
          <w:szCs w:val="21"/>
        </w:rPr>
        <w:t>7</w:t>
      </w:r>
      <w:r w:rsidR="00030D42">
        <w:rPr>
          <w:rFonts w:ascii="ＭＳ 明朝" w:eastAsia="ＭＳ 明朝" w:hAnsi="ＭＳ 明朝" w:cs="Hiragino Sans W3" w:hint="eastAsia"/>
          <w:sz w:val="21"/>
          <w:szCs w:val="21"/>
        </w:rPr>
        <w:t>月現在で</w:t>
      </w:r>
      <w:r w:rsidR="00CF6E05">
        <w:rPr>
          <w:rFonts w:ascii="ＭＳ 明朝" w:eastAsia="ＭＳ 明朝" w:hAnsi="ＭＳ 明朝" w:cs="Hiragino Sans W3" w:hint="eastAsia"/>
          <w:sz w:val="21"/>
          <w:szCs w:val="21"/>
        </w:rPr>
        <w:t>性的指向・性自認に関する課題解決に向けた施策が明記された条例は，</w:t>
      </w:r>
      <w:r w:rsidR="00D20FC8">
        <w:rPr>
          <w:rFonts w:ascii="ＭＳ 明朝" w:eastAsia="ＭＳ 明朝" w:hAnsi="ＭＳ 明朝" w:cs="Hiragino Sans W3" w:hint="eastAsia"/>
          <w:sz w:val="21"/>
          <w:szCs w:val="21"/>
        </w:rPr>
        <w:t>およそ</w:t>
      </w:r>
      <w:r w:rsidR="00DE2379">
        <w:rPr>
          <w:rFonts w:ascii="ＭＳ 明朝" w:eastAsia="ＭＳ 明朝" w:hAnsi="ＭＳ 明朝" w:cs="Hiragino Sans W3" w:hint="eastAsia"/>
          <w:sz w:val="21"/>
          <w:szCs w:val="21"/>
        </w:rPr>
        <w:t>3</w:t>
      </w:r>
      <w:r w:rsidR="00DE2379">
        <w:rPr>
          <w:rFonts w:ascii="ＭＳ 明朝" w:eastAsia="ＭＳ 明朝" w:hAnsi="ＭＳ 明朝" w:cs="Hiragino Sans W3"/>
          <w:sz w:val="21"/>
          <w:szCs w:val="21"/>
        </w:rPr>
        <w:t>8</w:t>
      </w:r>
      <w:r w:rsidR="00030D42">
        <w:rPr>
          <w:rFonts w:ascii="ＭＳ 明朝" w:eastAsia="ＭＳ 明朝" w:hAnsi="ＭＳ 明朝" w:cs="Hiragino Sans W3" w:hint="eastAsia"/>
          <w:sz w:val="21"/>
          <w:szCs w:val="21"/>
        </w:rPr>
        <w:t>ある。</w:t>
      </w:r>
      <w:r w:rsidR="00DE2379">
        <w:rPr>
          <w:rFonts w:ascii="ＭＳ 明朝" w:eastAsia="ＭＳ 明朝" w:hAnsi="ＭＳ 明朝" w:cs="Hiragino Sans W3" w:hint="eastAsia"/>
          <w:sz w:val="21"/>
          <w:szCs w:val="21"/>
        </w:rPr>
        <w:t>2</w:t>
      </w:r>
      <w:r w:rsidR="00DE2379">
        <w:rPr>
          <w:rFonts w:ascii="ＭＳ 明朝" w:eastAsia="ＭＳ 明朝" w:hAnsi="ＭＳ 明朝" w:cs="Hiragino Sans W3"/>
          <w:sz w:val="21"/>
          <w:szCs w:val="21"/>
        </w:rPr>
        <w:t>019</w:t>
      </w:r>
      <w:r w:rsidR="00DE2379">
        <w:rPr>
          <w:rFonts w:ascii="ＭＳ 明朝" w:eastAsia="ＭＳ 明朝" w:hAnsi="ＭＳ 明朝" w:cs="Hiragino Sans W3" w:hint="eastAsia"/>
          <w:sz w:val="21"/>
          <w:szCs w:val="21"/>
        </w:rPr>
        <w:t>(令和1</w:t>
      </w:r>
      <w:r w:rsidR="00DE2379">
        <w:rPr>
          <w:rFonts w:ascii="ＭＳ 明朝" w:eastAsia="ＭＳ 明朝" w:hAnsi="ＭＳ 明朝" w:cs="Hiragino Sans W3"/>
          <w:sz w:val="21"/>
          <w:szCs w:val="21"/>
        </w:rPr>
        <w:t>)</w:t>
      </w:r>
      <w:r w:rsidR="00030D42">
        <w:rPr>
          <w:rFonts w:ascii="ＭＳ 明朝" w:eastAsia="ＭＳ 明朝" w:hAnsi="ＭＳ 明朝" w:cs="Hiragino Sans W3" w:hint="eastAsia"/>
          <w:sz w:val="21"/>
          <w:szCs w:val="21"/>
        </w:rPr>
        <w:t>年</w:t>
      </w:r>
      <w:r w:rsidR="006E7E2A">
        <w:rPr>
          <w:rFonts w:ascii="ＭＳ 明朝" w:eastAsia="ＭＳ 明朝" w:hAnsi="ＭＳ 明朝" w:cs="Hiragino Sans W3" w:hint="eastAsia"/>
          <w:sz w:val="21"/>
          <w:szCs w:val="21"/>
        </w:rPr>
        <w:t>7</w:t>
      </w:r>
      <w:r w:rsidR="00030D42">
        <w:rPr>
          <w:rFonts w:ascii="ＭＳ 明朝" w:eastAsia="ＭＳ 明朝" w:hAnsi="ＭＳ 明朝" w:cs="Hiragino Sans W3" w:hint="eastAsia"/>
          <w:sz w:val="21"/>
          <w:szCs w:val="21"/>
        </w:rPr>
        <w:t>月現在で</w:t>
      </w:r>
      <w:r w:rsidR="0069552D">
        <w:rPr>
          <w:rFonts w:ascii="ＭＳ 明朝" w:eastAsia="ＭＳ 明朝" w:hAnsi="ＭＳ 明朝" w:cs="Hiragino Sans W3" w:hint="eastAsia"/>
          <w:sz w:val="21"/>
          <w:szCs w:val="21"/>
        </w:rPr>
        <w:t>パートナー宣誓等の</w:t>
      </w:r>
      <w:r w:rsidR="008613CB">
        <w:rPr>
          <w:rFonts w:ascii="ＭＳ 明朝" w:eastAsia="ＭＳ 明朝" w:hAnsi="ＭＳ 明朝" w:cs="Hiragino Sans W3" w:hint="eastAsia"/>
          <w:sz w:val="21"/>
          <w:szCs w:val="21"/>
        </w:rPr>
        <w:t>制度が</w:t>
      </w:r>
      <w:r w:rsidR="00E17878">
        <w:rPr>
          <w:rFonts w:ascii="ＭＳ 明朝" w:eastAsia="ＭＳ 明朝" w:hAnsi="ＭＳ 明朝" w:cs="Hiragino Sans W3" w:hint="eastAsia"/>
          <w:sz w:val="21"/>
          <w:szCs w:val="21"/>
        </w:rPr>
        <w:t>24</w:t>
      </w:r>
      <w:r w:rsidR="008613CB">
        <w:rPr>
          <w:rFonts w:ascii="ＭＳ 明朝" w:eastAsia="ＭＳ 明朝" w:hAnsi="ＭＳ 明朝" w:cs="Hiragino Sans W3" w:hint="eastAsia"/>
          <w:sz w:val="21"/>
          <w:szCs w:val="21"/>
        </w:rPr>
        <w:t>の自治体で導入されている。</w:t>
      </w:r>
    </w:p>
    <w:p w14:paraId="30C7E10B" w14:textId="061A6350" w:rsidR="003B59C0" w:rsidRDefault="00FC596D" w:rsidP="00360305">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Pr>
          <w:rFonts w:ascii="ＭＳ 明朝" w:eastAsia="ＭＳ 明朝" w:hAnsi="ＭＳ 明朝" w:cs="Hiragino Sans W3" w:hint="eastAsia"/>
          <w:sz w:val="21"/>
          <w:szCs w:val="21"/>
        </w:rPr>
        <w:t>日本弁護士連合会は，</w:t>
      </w:r>
      <w:r w:rsidR="00E17878">
        <w:rPr>
          <w:rFonts w:ascii="ＭＳ 明朝" w:eastAsia="ＭＳ 明朝" w:hAnsi="ＭＳ 明朝" w:cs="Hiragino Sans W3" w:hint="eastAsia"/>
          <w:sz w:val="21"/>
          <w:szCs w:val="21"/>
        </w:rPr>
        <w:t>2019(令和1</w:t>
      </w:r>
      <w:r w:rsidR="00E17878">
        <w:rPr>
          <w:rFonts w:ascii="ＭＳ 明朝" w:eastAsia="ＭＳ 明朝" w:hAnsi="ＭＳ 明朝" w:cs="Hiragino Sans W3"/>
          <w:sz w:val="21"/>
          <w:szCs w:val="21"/>
        </w:rPr>
        <w:t>)</w:t>
      </w:r>
      <w:r>
        <w:rPr>
          <w:rFonts w:ascii="ＭＳ 明朝" w:eastAsia="ＭＳ 明朝" w:hAnsi="ＭＳ 明朝" w:cs="Hiragino Sans W3" w:hint="eastAsia"/>
          <w:sz w:val="21"/>
          <w:szCs w:val="21"/>
        </w:rPr>
        <w:t>年</w:t>
      </w:r>
      <w:r w:rsidR="00E17878">
        <w:rPr>
          <w:rFonts w:ascii="ＭＳ 明朝" w:eastAsia="ＭＳ 明朝" w:hAnsi="ＭＳ 明朝" w:cs="Hiragino Sans W3" w:hint="eastAsia"/>
          <w:sz w:val="21"/>
          <w:szCs w:val="21"/>
        </w:rPr>
        <w:t>7</w:t>
      </w:r>
      <w:r>
        <w:rPr>
          <w:rFonts w:ascii="ＭＳ 明朝" w:eastAsia="ＭＳ 明朝" w:hAnsi="ＭＳ 明朝" w:cs="Hiragino Sans W3" w:hint="eastAsia"/>
          <w:sz w:val="21"/>
          <w:szCs w:val="21"/>
        </w:rPr>
        <w:t>月</w:t>
      </w:r>
      <w:r w:rsidR="00E17878">
        <w:rPr>
          <w:rFonts w:ascii="ＭＳ 明朝" w:eastAsia="ＭＳ 明朝" w:hAnsi="ＭＳ 明朝" w:cs="Hiragino Sans W3" w:hint="eastAsia"/>
          <w:sz w:val="21"/>
          <w:szCs w:val="21"/>
        </w:rPr>
        <w:t>18</w:t>
      </w:r>
      <w:r>
        <w:rPr>
          <w:rFonts w:ascii="ＭＳ 明朝" w:eastAsia="ＭＳ 明朝" w:hAnsi="ＭＳ 明朝" w:cs="Hiragino Sans W3" w:hint="eastAsia"/>
          <w:sz w:val="21"/>
          <w:szCs w:val="21"/>
        </w:rPr>
        <w:t>日，</w:t>
      </w:r>
      <w:r w:rsidRPr="00FC596D">
        <w:rPr>
          <w:rFonts w:ascii="ＭＳ 明朝" w:eastAsia="ＭＳ 明朝" w:hAnsi="ＭＳ 明朝" w:cs="Hiragino Sans W3"/>
          <w:sz w:val="21"/>
          <w:szCs w:val="21"/>
        </w:rPr>
        <w:t>同性の当事者による婚姻に関する意見書</w:t>
      </w:r>
      <w:r w:rsidR="00CA285F">
        <w:rPr>
          <w:rFonts w:ascii="ＭＳ 明朝" w:eastAsia="ＭＳ 明朝" w:hAnsi="ＭＳ 明朝" w:cs="Hiragino Sans W3" w:hint="eastAsia"/>
          <w:sz w:val="21"/>
          <w:szCs w:val="21"/>
        </w:rPr>
        <w:t>を発</w:t>
      </w:r>
      <w:r w:rsidR="00CA285F">
        <w:rPr>
          <w:rFonts w:ascii="ＭＳ 明朝" w:eastAsia="ＭＳ 明朝" w:hAnsi="ＭＳ 明朝" w:cs="Hiragino Sans W3" w:hint="eastAsia"/>
          <w:sz w:val="21"/>
          <w:szCs w:val="21"/>
        </w:rPr>
        <w:lastRenderedPageBreak/>
        <w:t>表し，</w:t>
      </w:r>
      <w:r w:rsidR="00360305">
        <w:rPr>
          <w:rFonts w:ascii="ＭＳ 明朝" w:eastAsia="ＭＳ 明朝" w:hAnsi="ＭＳ 明朝" w:cs="Hiragino Sans W3" w:hint="eastAsia"/>
          <w:sz w:val="21"/>
          <w:szCs w:val="21"/>
        </w:rPr>
        <w:t>「</w:t>
      </w:r>
      <w:r w:rsidR="00360305" w:rsidRPr="00360305">
        <w:rPr>
          <w:rFonts w:ascii="ＭＳ 明朝" w:eastAsia="ＭＳ 明朝" w:hAnsi="ＭＳ 明朝" w:cs="Hiragino Sans W3"/>
          <w:sz w:val="21"/>
          <w:szCs w:val="21"/>
        </w:rPr>
        <w:t>我が国においては法制上，同性間の婚姻（同性婚）が認められていない。そのため，性的指向が同性に向く人々は，互いに配偶者と認められないことによる各</w:t>
      </w:r>
      <w:r w:rsidR="00360305">
        <w:rPr>
          <w:rFonts w:ascii="ＭＳ 明朝" w:eastAsia="ＭＳ 明朝" w:hAnsi="ＭＳ 明朝" w:cs="Hiragino Sans W3"/>
          <w:sz w:val="21"/>
          <w:szCs w:val="21"/>
        </w:rPr>
        <w:t>種の不利益を被っている</w:t>
      </w:r>
      <w:r w:rsidR="00360305">
        <w:rPr>
          <w:rFonts w:ascii="ＭＳ 明朝" w:eastAsia="ＭＳ 明朝" w:hAnsi="ＭＳ 明朝" w:cs="Hiragino Sans W3" w:hint="eastAsia"/>
          <w:sz w:val="21"/>
          <w:szCs w:val="21"/>
        </w:rPr>
        <w:t>。</w:t>
      </w:r>
      <w:r w:rsidR="00360305" w:rsidRPr="00360305">
        <w:rPr>
          <w:rFonts w:ascii="ＭＳ 明朝" w:eastAsia="ＭＳ 明朝" w:hAnsi="ＭＳ 明朝" w:cs="Hiragino Sans W3"/>
          <w:sz w:val="21"/>
          <w:szCs w:val="21"/>
        </w:rPr>
        <w:t>これは，性的指向が同性に向く人々の婚姻の自由を侵害し，法の下の平等に違反するものであり，憲法</w:t>
      </w:r>
      <w:r w:rsidR="001B34EA">
        <w:rPr>
          <w:rFonts w:ascii="ＭＳ 明朝" w:eastAsia="ＭＳ 明朝" w:hAnsi="ＭＳ 明朝" w:cs="Hiragino Sans W3" w:hint="eastAsia"/>
          <w:sz w:val="21"/>
          <w:szCs w:val="21"/>
        </w:rPr>
        <w:t>13</w:t>
      </w:r>
      <w:r w:rsidR="00360305" w:rsidRPr="00360305">
        <w:rPr>
          <w:rFonts w:ascii="ＭＳ 明朝" w:eastAsia="ＭＳ 明朝" w:hAnsi="ＭＳ 明朝" w:cs="Hiragino Sans W3"/>
          <w:sz w:val="21"/>
          <w:szCs w:val="21"/>
        </w:rPr>
        <w:t>条，</w:t>
      </w:r>
      <w:r w:rsidR="001B34EA">
        <w:rPr>
          <w:rFonts w:ascii="ＭＳ 明朝" w:eastAsia="ＭＳ 明朝" w:hAnsi="ＭＳ 明朝" w:cs="Hiragino Sans W3" w:hint="eastAsia"/>
          <w:sz w:val="21"/>
          <w:szCs w:val="21"/>
        </w:rPr>
        <w:t>14</w:t>
      </w:r>
      <w:r w:rsidR="00360305" w:rsidRPr="00360305">
        <w:rPr>
          <w:rFonts w:ascii="ＭＳ 明朝" w:eastAsia="ＭＳ 明朝" w:hAnsi="ＭＳ 明朝" w:cs="Hiragino Sans W3"/>
          <w:sz w:val="21"/>
          <w:szCs w:val="21"/>
        </w:rPr>
        <w:t>条に照らし重大な人権侵害と言うべきである。したがって，国は，同性婚を認め，これに関連する法令の改正を速やかに行うべきである。</w:t>
      </w:r>
      <w:r w:rsidR="00360305">
        <w:rPr>
          <w:rFonts w:ascii="ＭＳ 明朝" w:eastAsia="ＭＳ 明朝" w:hAnsi="ＭＳ 明朝" w:cs="Hiragino Sans W3" w:hint="eastAsia"/>
          <w:sz w:val="21"/>
          <w:szCs w:val="21"/>
        </w:rPr>
        <w:t>」</w:t>
      </w:r>
      <w:r w:rsidR="003B59C0">
        <w:rPr>
          <w:rFonts w:ascii="ＭＳ 明朝" w:eastAsia="ＭＳ 明朝" w:hAnsi="ＭＳ 明朝" w:cs="Hiragino Sans W3" w:hint="eastAsia"/>
          <w:sz w:val="21"/>
          <w:szCs w:val="21"/>
        </w:rPr>
        <w:t>と述べている。</w:t>
      </w:r>
    </w:p>
    <w:p w14:paraId="498C1147" w14:textId="3C68F6CB" w:rsidR="00CB6599" w:rsidRPr="000A276D" w:rsidRDefault="00F218A5" w:rsidP="00062F82">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Pr>
          <w:rFonts w:ascii="ＭＳ 明朝" w:eastAsia="ＭＳ 明朝" w:hAnsi="ＭＳ 明朝" w:cs="Hiragino Sans W3" w:hint="eastAsia"/>
          <w:sz w:val="21"/>
          <w:szCs w:val="21"/>
        </w:rPr>
        <w:t>2017(平成29</w:t>
      </w:r>
      <w:r>
        <w:rPr>
          <w:rFonts w:ascii="ＭＳ 明朝" w:eastAsia="ＭＳ 明朝" w:hAnsi="ＭＳ 明朝" w:cs="Hiragino Sans W3"/>
          <w:sz w:val="21"/>
          <w:szCs w:val="21"/>
        </w:rPr>
        <w:t>)</w:t>
      </w:r>
      <w:r w:rsidR="00062F82" w:rsidRPr="00062F82">
        <w:rPr>
          <w:rFonts w:ascii="ＭＳ 明朝" w:eastAsia="ＭＳ 明朝" w:hAnsi="ＭＳ 明朝" w:cs="Hiragino Sans W3"/>
          <w:sz w:val="21"/>
          <w:szCs w:val="21"/>
        </w:rPr>
        <w:t>年</w:t>
      </w:r>
      <w:r>
        <w:rPr>
          <w:rFonts w:ascii="ＭＳ 明朝" w:eastAsia="ＭＳ 明朝" w:hAnsi="ＭＳ 明朝" w:cs="Hiragino Sans W3" w:hint="eastAsia"/>
          <w:sz w:val="21"/>
          <w:szCs w:val="21"/>
        </w:rPr>
        <w:t>3</w:t>
      </w:r>
      <w:r w:rsidR="00062F82" w:rsidRPr="00062F82">
        <w:rPr>
          <w:rFonts w:ascii="ＭＳ 明朝" w:eastAsia="ＭＳ 明朝" w:hAnsi="ＭＳ 明朝" w:cs="Hiragino Sans W3"/>
          <w:sz w:val="21"/>
          <w:szCs w:val="21"/>
        </w:rPr>
        <w:t>月には外国籍の同性パートナーに在留特別許可が認められるべきとして東京地方裁判所に退去強制令書発付処分等取消請求訴訟が提起され，</w:t>
      </w:r>
      <w:r w:rsidR="009038F5">
        <w:rPr>
          <w:rFonts w:ascii="ＭＳ 明朝" w:eastAsia="ＭＳ 明朝" w:hAnsi="ＭＳ 明朝" w:cs="Hiragino Sans W3" w:hint="eastAsia"/>
          <w:sz w:val="21"/>
          <w:szCs w:val="21"/>
        </w:rPr>
        <w:t>2019(平成31</w:t>
      </w:r>
      <w:r w:rsidR="009038F5">
        <w:rPr>
          <w:rFonts w:ascii="ＭＳ 明朝" w:eastAsia="ＭＳ 明朝" w:hAnsi="ＭＳ 明朝" w:cs="Hiragino Sans W3"/>
          <w:sz w:val="21"/>
          <w:szCs w:val="21"/>
        </w:rPr>
        <w:t>)</w:t>
      </w:r>
      <w:r w:rsidR="00062F82" w:rsidRPr="00062F82">
        <w:rPr>
          <w:rFonts w:ascii="ＭＳ 明朝" w:eastAsia="ＭＳ 明朝" w:hAnsi="ＭＳ 明朝" w:cs="Hiragino Sans W3"/>
          <w:sz w:val="21"/>
          <w:szCs w:val="21"/>
        </w:rPr>
        <w:t>年</w:t>
      </w:r>
      <w:r w:rsidR="009038F5">
        <w:rPr>
          <w:rFonts w:ascii="ＭＳ 明朝" w:eastAsia="ＭＳ 明朝" w:hAnsi="ＭＳ 明朝" w:cs="Hiragino Sans W3" w:hint="eastAsia"/>
          <w:sz w:val="21"/>
          <w:szCs w:val="21"/>
        </w:rPr>
        <w:t>3</w:t>
      </w:r>
      <w:r w:rsidR="00062F82" w:rsidRPr="00062F82">
        <w:rPr>
          <w:rFonts w:ascii="ＭＳ 明朝" w:eastAsia="ＭＳ 明朝" w:hAnsi="ＭＳ 明朝" w:cs="Hiragino Sans W3"/>
          <w:sz w:val="21"/>
          <w:szCs w:val="21"/>
        </w:rPr>
        <w:t>月，裁判所の勧告を受けて，国が当該同性パートナーの在留特別許可を認めるに至った（</w:t>
      </w:r>
      <w:r w:rsidR="00062F82">
        <w:rPr>
          <w:rFonts w:ascii="ＭＳ 明朝" w:eastAsia="ＭＳ 明朝" w:hAnsi="ＭＳ 明朝" w:cs="Hiragino Sans W3" w:hint="eastAsia"/>
          <w:sz w:val="21"/>
          <w:szCs w:val="21"/>
        </w:rPr>
        <w:t>もっとも</w:t>
      </w:r>
      <w:r w:rsidR="00062F82" w:rsidRPr="00062F82">
        <w:rPr>
          <w:rFonts w:ascii="ＭＳ 明朝" w:eastAsia="ＭＳ 明朝" w:hAnsi="ＭＳ 明朝" w:cs="Hiragino Sans W3"/>
          <w:sz w:val="21"/>
          <w:szCs w:val="21"/>
        </w:rPr>
        <w:t>在留資格は定住者</w:t>
      </w:r>
      <w:r w:rsidR="00062F82">
        <w:rPr>
          <w:rFonts w:ascii="ＭＳ 明朝" w:eastAsia="ＭＳ 明朝" w:hAnsi="ＭＳ 明朝" w:cs="Hiragino Sans W3" w:hint="eastAsia"/>
          <w:sz w:val="21"/>
          <w:szCs w:val="21"/>
        </w:rPr>
        <w:t>であった</w:t>
      </w:r>
      <w:r w:rsidR="00062F82" w:rsidRPr="00062F82">
        <w:rPr>
          <w:rFonts w:ascii="ＭＳ 明朝" w:eastAsia="ＭＳ 明朝" w:hAnsi="ＭＳ 明朝" w:cs="Hiragino Sans W3"/>
          <w:sz w:val="21"/>
          <w:szCs w:val="21"/>
        </w:rPr>
        <w:t>）。</w:t>
      </w:r>
      <w:r w:rsidR="007371ED">
        <w:rPr>
          <w:rFonts w:ascii="ＭＳ 明朝" w:eastAsia="ＭＳ 明朝" w:hAnsi="ＭＳ 明朝" w:cs="Hiragino Sans W3"/>
          <w:sz w:val="21"/>
          <w:szCs w:val="21"/>
        </w:rPr>
        <w:t>また，</w:t>
      </w:r>
      <w:r w:rsidR="006C32DF">
        <w:rPr>
          <w:rFonts w:ascii="ＭＳ 明朝" w:eastAsia="ＭＳ 明朝" w:hAnsi="ＭＳ 明朝" w:cs="Hiragino Sans W3" w:hint="eastAsia"/>
          <w:sz w:val="21"/>
          <w:szCs w:val="21"/>
        </w:rPr>
        <w:t>2019(平成31</w:t>
      </w:r>
      <w:r w:rsidR="006C32DF">
        <w:rPr>
          <w:rFonts w:ascii="ＭＳ 明朝" w:eastAsia="ＭＳ 明朝" w:hAnsi="ＭＳ 明朝" w:cs="Hiragino Sans W3"/>
          <w:sz w:val="21"/>
          <w:szCs w:val="21"/>
        </w:rPr>
        <w:t>)</w:t>
      </w:r>
      <w:r w:rsidR="007371ED">
        <w:rPr>
          <w:rFonts w:ascii="ＭＳ 明朝" w:eastAsia="ＭＳ 明朝" w:hAnsi="ＭＳ 明朝" w:cs="Hiragino Sans W3"/>
          <w:sz w:val="21"/>
          <w:szCs w:val="21"/>
        </w:rPr>
        <w:t>年</w:t>
      </w:r>
      <w:r w:rsidR="006C32DF">
        <w:rPr>
          <w:rFonts w:ascii="ＭＳ 明朝" w:eastAsia="ＭＳ 明朝" w:hAnsi="ＭＳ 明朝" w:cs="Hiragino Sans W3" w:hint="eastAsia"/>
          <w:sz w:val="21"/>
          <w:szCs w:val="21"/>
        </w:rPr>
        <w:t>2</w:t>
      </w:r>
      <w:r w:rsidR="007371ED">
        <w:rPr>
          <w:rFonts w:ascii="ＭＳ 明朝" w:eastAsia="ＭＳ 明朝" w:hAnsi="ＭＳ 明朝" w:cs="Hiragino Sans W3"/>
          <w:sz w:val="21"/>
          <w:szCs w:val="21"/>
        </w:rPr>
        <w:t>月</w:t>
      </w:r>
      <w:r w:rsidR="006C32DF">
        <w:rPr>
          <w:rFonts w:ascii="ＭＳ 明朝" w:eastAsia="ＭＳ 明朝" w:hAnsi="ＭＳ 明朝" w:cs="Hiragino Sans W3" w:hint="eastAsia"/>
          <w:sz w:val="21"/>
          <w:szCs w:val="21"/>
        </w:rPr>
        <w:t>14</w:t>
      </w:r>
      <w:r w:rsidR="007371ED">
        <w:rPr>
          <w:rFonts w:ascii="ＭＳ 明朝" w:eastAsia="ＭＳ 明朝" w:hAnsi="ＭＳ 明朝" w:cs="Hiragino Sans W3"/>
          <w:sz w:val="21"/>
          <w:szCs w:val="21"/>
        </w:rPr>
        <w:t>日には，全国の</w:t>
      </w:r>
      <w:r w:rsidR="001E11D9">
        <w:rPr>
          <w:rFonts w:ascii="ＭＳ 明朝" w:eastAsia="ＭＳ 明朝" w:hAnsi="ＭＳ 明朝" w:cs="Hiragino Sans W3" w:hint="eastAsia"/>
          <w:sz w:val="21"/>
          <w:szCs w:val="21"/>
        </w:rPr>
        <w:t>13</w:t>
      </w:r>
      <w:r w:rsidR="007371ED">
        <w:rPr>
          <w:rFonts w:ascii="ＭＳ 明朝" w:eastAsia="ＭＳ 明朝" w:hAnsi="ＭＳ 明朝" w:cs="Hiragino Sans W3"/>
          <w:sz w:val="21"/>
          <w:szCs w:val="21"/>
        </w:rPr>
        <w:t>組の同性カップルが</w:t>
      </w:r>
      <w:r w:rsidR="007371ED">
        <w:rPr>
          <w:rFonts w:ascii="ＭＳ 明朝" w:eastAsia="ＭＳ 明朝" w:hAnsi="ＭＳ 明朝" w:cs="Hiragino Sans W3" w:hint="eastAsia"/>
          <w:sz w:val="21"/>
          <w:szCs w:val="21"/>
        </w:rPr>
        <w:t>札幌・東京・名古屋・大阪</w:t>
      </w:r>
      <w:r w:rsidR="00062F82" w:rsidRPr="00062F82">
        <w:rPr>
          <w:rFonts w:ascii="ＭＳ 明朝" w:eastAsia="ＭＳ 明朝" w:hAnsi="ＭＳ 明朝" w:cs="Hiragino Sans W3"/>
          <w:sz w:val="21"/>
          <w:szCs w:val="21"/>
        </w:rPr>
        <w:t>の地方裁判所において，同性間では婚姻できないことが違憲であると主張して，国に対し</w:t>
      </w:r>
      <w:r w:rsidR="00170E7F">
        <w:rPr>
          <w:rFonts w:ascii="ＭＳ 明朝" w:eastAsia="ＭＳ 明朝" w:hAnsi="ＭＳ 明朝" w:cs="Hiragino Sans W3"/>
          <w:sz w:val="21"/>
          <w:szCs w:val="21"/>
        </w:rPr>
        <w:t>立法不作為による国家賠償を請求する訴訟を提起し</w:t>
      </w:r>
      <w:r w:rsidR="00170E7F">
        <w:rPr>
          <w:rFonts w:ascii="ＭＳ 明朝" w:eastAsia="ＭＳ 明朝" w:hAnsi="ＭＳ 明朝" w:cs="Hiragino Sans W3" w:hint="eastAsia"/>
          <w:sz w:val="21"/>
          <w:szCs w:val="21"/>
        </w:rPr>
        <w:t>ている</w:t>
      </w:r>
      <w:r w:rsidR="00062F82" w:rsidRPr="00062F82">
        <w:rPr>
          <w:rFonts w:ascii="ＭＳ 明朝" w:eastAsia="ＭＳ 明朝" w:hAnsi="ＭＳ 明朝" w:cs="Hiragino Sans W3"/>
          <w:sz w:val="21"/>
          <w:szCs w:val="21"/>
        </w:rPr>
        <w:t>（「結婚の自由をすべての人に訴訟」</w:t>
      </w:r>
      <w:r w:rsidR="007371ED">
        <w:rPr>
          <w:rFonts w:ascii="ＭＳ 明朝" w:eastAsia="ＭＳ 明朝" w:hAnsi="ＭＳ 明朝" w:cs="Hiragino Sans W3" w:hint="eastAsia"/>
          <w:sz w:val="21"/>
          <w:szCs w:val="21"/>
        </w:rPr>
        <w:t>。現在は</w:t>
      </w:r>
      <w:r w:rsidR="009A4148">
        <w:rPr>
          <w:rFonts w:ascii="ＭＳ 明朝" w:eastAsia="ＭＳ 明朝" w:hAnsi="ＭＳ 明朝" w:cs="Hiragino Sans W3" w:hint="eastAsia"/>
          <w:sz w:val="21"/>
          <w:szCs w:val="21"/>
        </w:rPr>
        <w:t>福岡も加え</w:t>
      </w:r>
      <w:r w:rsidR="003813E4">
        <w:rPr>
          <w:rFonts w:ascii="ＭＳ 明朝" w:eastAsia="ＭＳ 明朝" w:hAnsi="ＭＳ 明朝" w:cs="Hiragino Sans W3" w:hint="eastAsia"/>
          <w:sz w:val="21"/>
          <w:szCs w:val="21"/>
        </w:rPr>
        <w:t>5</w:t>
      </w:r>
      <w:r w:rsidR="009A4148">
        <w:rPr>
          <w:rFonts w:ascii="ＭＳ 明朝" w:eastAsia="ＭＳ 明朝" w:hAnsi="ＭＳ 明朝" w:cs="Hiragino Sans W3" w:hint="eastAsia"/>
          <w:sz w:val="21"/>
          <w:szCs w:val="21"/>
        </w:rPr>
        <w:t>箇所。</w:t>
      </w:r>
      <w:r w:rsidR="00062F82" w:rsidRPr="00062F82">
        <w:rPr>
          <w:rFonts w:ascii="ＭＳ 明朝" w:eastAsia="ＭＳ 明朝" w:hAnsi="ＭＳ 明朝" w:cs="Hiragino Sans W3"/>
          <w:sz w:val="21"/>
          <w:szCs w:val="21"/>
        </w:rPr>
        <w:t>）。</w:t>
      </w:r>
    </w:p>
    <w:p w14:paraId="1D7FC010" w14:textId="77777777"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sidRPr="000A276D">
        <w:rPr>
          <w:rFonts w:ascii="ＭＳ 明朝" w:eastAsia="ＭＳ 明朝" w:hAnsi="ＭＳ 明朝" w:cs="Hiragino Sans W3" w:hint="eastAsia"/>
          <w:sz w:val="21"/>
          <w:szCs w:val="21"/>
        </w:rPr>
        <w:t>とはいえ</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府中青年の家判決において示された公権力の無関心は決して無くなってはいないところである。</w:t>
      </w:r>
    </w:p>
    <w:p w14:paraId="48F7F589" w14:textId="21D09414"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cs="Hiragino Sans W3"/>
          <w:sz w:val="21"/>
          <w:szCs w:val="21"/>
        </w:rPr>
      </w:pPr>
      <w:r w:rsidRPr="000A276D">
        <w:rPr>
          <w:rFonts w:ascii="ＭＳ 明朝" w:eastAsia="ＭＳ 明朝" w:hAnsi="ＭＳ 明朝" w:cs="Hiragino Sans W3" w:hint="eastAsia"/>
          <w:sz w:val="21"/>
          <w:szCs w:val="21"/>
        </w:rPr>
        <w:t>東京都においても</w:t>
      </w:r>
      <w:r w:rsidR="0051198B">
        <w:rPr>
          <w:rFonts w:ascii="ＭＳ 明朝" w:eastAsia="ＭＳ 明朝" w:hAnsi="ＭＳ 明朝" w:cs="Hiragino Sans W3" w:hint="eastAsia"/>
          <w:sz w:val="21"/>
          <w:szCs w:val="21"/>
        </w:rPr>
        <w:t>、</w:t>
      </w:r>
      <w:r w:rsidR="00D605E9" w:rsidRPr="000A276D">
        <w:rPr>
          <w:rFonts w:ascii="ＭＳ 明朝" w:eastAsia="ＭＳ 明朝" w:hAnsi="ＭＳ 明朝" w:cs="Hiragino Sans W3" w:hint="eastAsia"/>
          <w:sz w:val="21"/>
          <w:szCs w:val="21"/>
        </w:rPr>
        <w:t>2</w:t>
      </w:r>
      <w:r w:rsidR="00D605E9" w:rsidRPr="000A276D">
        <w:rPr>
          <w:rFonts w:ascii="ＭＳ 明朝" w:eastAsia="ＭＳ 明朝" w:hAnsi="ＭＳ 明朝" w:cs="Hiragino Sans W3"/>
          <w:sz w:val="21"/>
          <w:szCs w:val="21"/>
        </w:rPr>
        <w:t>010</w:t>
      </w:r>
      <w:r w:rsidR="00D605E9" w:rsidRPr="000A276D">
        <w:rPr>
          <w:rFonts w:ascii="ＭＳ 明朝" w:eastAsia="ＭＳ 明朝" w:hAnsi="ＭＳ 明朝" w:cs="Hiragino Sans W3" w:hint="eastAsia"/>
          <w:sz w:val="21"/>
          <w:szCs w:val="21"/>
        </w:rPr>
        <w:t>(平成</w:t>
      </w:r>
      <w:r w:rsidR="00D605E9" w:rsidRPr="000A276D">
        <w:rPr>
          <w:rFonts w:ascii="ＭＳ 明朝" w:eastAsia="ＭＳ 明朝" w:hAnsi="ＭＳ 明朝" w:cs="Hiragino Sans W3"/>
          <w:sz w:val="21"/>
          <w:szCs w:val="21"/>
        </w:rPr>
        <w:t>22</w:t>
      </w:r>
      <w:r w:rsidR="00D605E9" w:rsidRPr="000A276D">
        <w:rPr>
          <w:rFonts w:ascii="ＭＳ 明朝" w:eastAsia="ＭＳ 明朝" w:hAnsi="ＭＳ 明朝" w:cs="Hiragino Sans W3" w:hint="eastAsia"/>
          <w:sz w:val="21"/>
          <w:szCs w:val="21"/>
        </w:rPr>
        <w:t>)年12</w:t>
      </w:r>
      <w:r w:rsidRPr="000A276D">
        <w:rPr>
          <w:rFonts w:ascii="ＭＳ 明朝" w:eastAsia="ＭＳ 明朝" w:hAnsi="ＭＳ 明朝" w:cs="Hiragino Sans W3" w:hint="eastAsia"/>
          <w:sz w:val="21"/>
          <w:szCs w:val="21"/>
        </w:rPr>
        <w:t>月に知事が「子供だけじゃなくて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テレビなんかにも同性愛者が平気で出るでしょ。日本は野放図になり過ぎている。使命感を持ってやります」「（同性愛者は）どこかやっぱり足りない感じがする。遺伝とかのせいでしょう。マイノリティーで気の毒ですよ」などの発言をしている。これに対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日本弁護士連合会は</w:t>
      </w:r>
      <w:r w:rsidR="0051198B">
        <w:rPr>
          <w:rFonts w:ascii="ＭＳ 明朝" w:eastAsia="ＭＳ 明朝" w:hAnsi="ＭＳ 明朝" w:cs="Hiragino Sans W3" w:hint="eastAsia"/>
          <w:sz w:val="21"/>
          <w:szCs w:val="21"/>
        </w:rPr>
        <w:t>、</w:t>
      </w:r>
      <w:r w:rsidR="00D605E9" w:rsidRPr="000A276D">
        <w:rPr>
          <w:rFonts w:ascii="ＭＳ 明朝" w:eastAsia="ＭＳ 明朝" w:hAnsi="ＭＳ 明朝" w:cs="Hiragino Sans W3" w:hint="eastAsia"/>
          <w:sz w:val="21"/>
          <w:szCs w:val="21"/>
        </w:rPr>
        <w:t>2</w:t>
      </w:r>
      <w:r w:rsidR="00D605E9" w:rsidRPr="000A276D">
        <w:rPr>
          <w:rFonts w:ascii="ＭＳ 明朝" w:eastAsia="ＭＳ 明朝" w:hAnsi="ＭＳ 明朝" w:cs="Hiragino Sans W3"/>
          <w:sz w:val="21"/>
          <w:szCs w:val="21"/>
        </w:rPr>
        <w:t>014</w:t>
      </w:r>
      <w:r w:rsidR="00D605E9" w:rsidRPr="000A276D">
        <w:rPr>
          <w:rFonts w:ascii="ＭＳ 明朝" w:eastAsia="ＭＳ 明朝" w:hAnsi="ＭＳ 明朝" w:cs="Hiragino Sans W3" w:hint="eastAsia"/>
          <w:sz w:val="21"/>
          <w:szCs w:val="21"/>
        </w:rPr>
        <w:t>(平成</w:t>
      </w:r>
      <w:r w:rsidR="00D605E9" w:rsidRPr="000A276D">
        <w:rPr>
          <w:rFonts w:ascii="ＭＳ 明朝" w:eastAsia="ＭＳ 明朝" w:hAnsi="ＭＳ 明朝" w:cs="Hiragino Sans W3"/>
          <w:sz w:val="21"/>
          <w:szCs w:val="21"/>
        </w:rPr>
        <w:t>26</w:t>
      </w:r>
      <w:r w:rsidR="00D605E9" w:rsidRPr="000A276D">
        <w:rPr>
          <w:rFonts w:ascii="ＭＳ 明朝" w:eastAsia="ＭＳ 明朝" w:hAnsi="ＭＳ 明朝" w:cs="Hiragino Sans W3" w:hint="eastAsia"/>
          <w:sz w:val="21"/>
          <w:szCs w:val="21"/>
        </w:rPr>
        <w:t>)年4月2</w:t>
      </w:r>
      <w:r w:rsidR="00D605E9" w:rsidRPr="000A276D">
        <w:rPr>
          <w:rFonts w:ascii="ＭＳ 明朝" w:eastAsia="ＭＳ 明朝" w:hAnsi="ＭＳ 明朝" w:cs="Hiragino Sans W3"/>
          <w:sz w:val="21"/>
          <w:szCs w:val="21"/>
        </w:rPr>
        <w:t>2</w:t>
      </w:r>
      <w:r w:rsidR="00D605E9" w:rsidRPr="000A276D">
        <w:rPr>
          <w:rFonts w:ascii="ＭＳ 明朝" w:eastAsia="ＭＳ 明朝" w:hAnsi="ＭＳ 明朝" w:cs="Hiragino Sans W3" w:hint="eastAsia"/>
          <w:sz w:val="21"/>
          <w:szCs w:val="21"/>
        </w:rPr>
        <w:t>日</w:t>
      </w:r>
      <w:r w:rsidRPr="000A276D">
        <w:rPr>
          <w:rFonts w:ascii="ＭＳ 明朝" w:eastAsia="ＭＳ 明朝" w:hAnsi="ＭＳ 明朝" w:cs="Hiragino Sans W3" w:hint="eastAsia"/>
          <w:sz w:val="21"/>
          <w:szCs w:val="21"/>
        </w:rPr>
        <w:t>に</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「これらの発言はいずれも</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東京都知事としての発言であり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同性愛者等の性的少数者（以下「性的少数者」という。）を蔑視し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社会から排除しようとする差別発言であるとともに</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性的少数者に対する差別あるいは差別意識を助長する発言であり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性的少数者の人権を侵害している。」「貴殿による度重なる人権侵害発言は極めて重大であると判断し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他者の人権を侵害する差別発言をこれ以上繰り返さないよう強く反省を求め</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再度警告する。」と警告している。</w:t>
      </w:r>
    </w:p>
    <w:p w14:paraId="6B936CCC" w14:textId="4A8D3A96"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社会的な差別もまだまだ無くなっていないことは否定できない。「ホモ」「レズ」といった差別的な言葉で笑いの対象にすることもまま見られるところである。</w:t>
      </w:r>
    </w:p>
    <w:p w14:paraId="11C1BAC2" w14:textId="77777777"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性自認ゆえの</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また</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性的指向ゆえの</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差別や不利益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暮らしにくさ</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生きにくさは依然として続いている。性別に違和感があることや同性に関心を持つことで自らを異常ではないかと悩んだり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親や兄弟の理解を得られず関係が断絶したり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就職が困難であったり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仕事の上で不利益を受けたり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転職や低収入を余儀なくされたりすることがある。いじめや暴力を受けることもある。カミングアウトを相手が受け止めてくれるとは限らず</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人間関係の悪化につながることもある。自殺を考えたりする人も多い（日高庸晴・木村博和・市川誠一「ゲイ・バイセクシュアル男性の健康レポート</w:t>
      </w:r>
      <w:r w:rsidR="005A3F90">
        <w:rPr>
          <w:rFonts w:ascii="ＭＳ 明朝" w:eastAsia="ＭＳ 明朝" w:hAnsi="ＭＳ 明朝" w:cs="Hiragino Sans W3" w:hint="eastAsia"/>
          <w:sz w:val="21"/>
          <w:szCs w:val="21"/>
        </w:rPr>
        <w:t>2</w:t>
      </w:r>
      <w:r w:rsidRPr="000A276D">
        <w:rPr>
          <w:rFonts w:ascii="ＭＳ 明朝" w:eastAsia="ＭＳ 明朝" w:hAnsi="ＭＳ 明朝" w:cs="Hiragino Sans W3" w:hint="eastAsia"/>
          <w:sz w:val="21"/>
          <w:szCs w:val="21"/>
        </w:rPr>
        <w:t>」</w:t>
      </w:r>
      <w:r w:rsidRPr="000A276D">
        <w:rPr>
          <w:rFonts w:ascii="ＭＳ 明朝" w:eastAsia="ＭＳ 明朝" w:hAnsi="ＭＳ 明朝" w:cs="Helvetica"/>
          <w:sz w:val="21"/>
          <w:szCs w:val="21"/>
        </w:rPr>
        <w:t>2007</w:t>
      </w:r>
      <w:r w:rsidR="00D605E9" w:rsidRPr="000A276D">
        <w:rPr>
          <w:rFonts w:ascii="ＭＳ 明朝" w:eastAsia="ＭＳ 明朝" w:hAnsi="ＭＳ 明朝" w:cs="Helvetica"/>
          <w:sz w:val="21"/>
          <w:szCs w:val="21"/>
        </w:rPr>
        <w:t>(平成</w:t>
      </w:r>
      <w:r w:rsidR="00D605E9" w:rsidRPr="000A276D">
        <w:rPr>
          <w:rFonts w:ascii="ＭＳ 明朝" w:eastAsia="ＭＳ 明朝" w:hAnsi="ＭＳ 明朝" w:cs="Helvetica" w:hint="eastAsia"/>
          <w:sz w:val="21"/>
          <w:szCs w:val="21"/>
        </w:rPr>
        <w:t>19</w:t>
      </w:r>
      <w:r w:rsidR="00D605E9" w:rsidRPr="000A276D">
        <w:rPr>
          <w:rFonts w:ascii="ＭＳ 明朝" w:eastAsia="ＭＳ 明朝" w:hAnsi="ＭＳ 明朝" w:cs="Helvetica"/>
          <w:sz w:val="21"/>
          <w:szCs w:val="21"/>
        </w:rPr>
        <w:t>)</w:t>
      </w:r>
      <w:r w:rsidRPr="000A276D">
        <w:rPr>
          <w:rFonts w:ascii="ＭＳ 明朝" w:eastAsia="ＭＳ 明朝" w:hAnsi="ＭＳ 明朝" w:cs="Hiragino Sans W3" w:hint="eastAsia"/>
          <w:sz w:val="21"/>
          <w:szCs w:val="21"/>
        </w:rPr>
        <w:t>年によると</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男性と性経験のある男性を対象にして調査したところ</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自殺未遂をしたことのある者はそのうちの</w:t>
      </w:r>
      <w:r w:rsidRPr="000A276D">
        <w:rPr>
          <w:rFonts w:ascii="ＭＳ 明朝" w:eastAsia="ＭＳ 明朝" w:hAnsi="ＭＳ 明朝" w:cs="Helvetica"/>
          <w:sz w:val="21"/>
          <w:szCs w:val="21"/>
        </w:rPr>
        <w:t>14.0</w:t>
      </w:r>
      <w:r w:rsidRPr="000A276D">
        <w:rPr>
          <w:rFonts w:ascii="ＭＳ 明朝" w:eastAsia="ＭＳ 明朝" w:hAnsi="ＭＳ 明朝" w:cs="Hiragino Sans W3" w:hint="eastAsia"/>
          <w:sz w:val="21"/>
          <w:szCs w:val="21"/>
        </w:rPr>
        <w:t>パーセント</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これまで</w:t>
      </w:r>
      <w:r w:rsidRPr="000A276D">
        <w:rPr>
          <w:rFonts w:ascii="ＭＳ 明朝" w:eastAsia="ＭＳ 明朝" w:hAnsi="ＭＳ 明朝" w:cs="Hiragino Sans W3" w:hint="eastAsia"/>
          <w:sz w:val="21"/>
          <w:szCs w:val="21"/>
        </w:rPr>
        <w:lastRenderedPageBreak/>
        <w:t>に自殺を考えたことがある者は</w:t>
      </w:r>
      <w:r w:rsidRPr="000A276D">
        <w:rPr>
          <w:rFonts w:ascii="ＭＳ 明朝" w:eastAsia="ＭＳ 明朝" w:hAnsi="ＭＳ 明朝" w:cs="Helvetica"/>
          <w:sz w:val="21"/>
          <w:szCs w:val="21"/>
        </w:rPr>
        <w:t>65.9</w:t>
      </w:r>
      <w:r w:rsidRPr="000A276D">
        <w:rPr>
          <w:rFonts w:ascii="ＭＳ 明朝" w:eastAsia="ＭＳ 明朝" w:hAnsi="ＭＳ 明朝" w:cs="Hiragino Sans W3" w:hint="eastAsia"/>
          <w:sz w:val="21"/>
          <w:szCs w:val="21"/>
        </w:rPr>
        <w:t>パーセントであった。）。</w:t>
      </w:r>
    </w:p>
    <w:p w14:paraId="502666A3" w14:textId="3B651C48"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実際のところ</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いわゆる自由権規約に関する第</w:t>
      </w:r>
      <w:r w:rsidRPr="000A276D">
        <w:rPr>
          <w:rFonts w:ascii="ＭＳ 明朝" w:eastAsia="ＭＳ 明朝" w:hAnsi="ＭＳ 明朝" w:cs="Helvetica"/>
          <w:sz w:val="21"/>
          <w:szCs w:val="21"/>
        </w:rPr>
        <w:t>5</w:t>
      </w:r>
      <w:r w:rsidRPr="000A276D">
        <w:rPr>
          <w:rFonts w:ascii="ＭＳ 明朝" w:eastAsia="ＭＳ 明朝" w:hAnsi="ＭＳ 明朝" w:cs="Hiragino Sans W3" w:hint="eastAsia"/>
          <w:sz w:val="21"/>
          <w:szCs w:val="21"/>
        </w:rPr>
        <w:t>回日本の政府報告書審査における自由権規約委員会の総括所見（</w:t>
      </w:r>
      <w:r w:rsidRPr="000A276D">
        <w:rPr>
          <w:rFonts w:ascii="ＭＳ 明朝" w:eastAsia="ＭＳ 明朝" w:hAnsi="ＭＳ 明朝" w:cs="Helvetica"/>
          <w:sz w:val="21"/>
          <w:szCs w:val="21"/>
        </w:rPr>
        <w:t>2008</w:t>
      </w:r>
      <w:r w:rsidR="00D605E9" w:rsidRPr="000A276D">
        <w:rPr>
          <w:rFonts w:ascii="ＭＳ 明朝" w:eastAsia="ＭＳ 明朝" w:hAnsi="ＭＳ 明朝" w:cs="Helvetica"/>
          <w:sz w:val="21"/>
          <w:szCs w:val="21"/>
        </w:rPr>
        <w:t>(平成</w:t>
      </w:r>
      <w:r w:rsidR="00D605E9" w:rsidRPr="000A276D">
        <w:rPr>
          <w:rFonts w:ascii="ＭＳ 明朝" w:eastAsia="ＭＳ 明朝" w:hAnsi="ＭＳ 明朝" w:cs="Helvetica" w:hint="eastAsia"/>
          <w:sz w:val="21"/>
          <w:szCs w:val="21"/>
        </w:rPr>
        <w:t>20</w:t>
      </w:r>
      <w:r w:rsidR="00D605E9" w:rsidRPr="000A276D">
        <w:rPr>
          <w:rFonts w:ascii="ＭＳ 明朝" w:eastAsia="ＭＳ 明朝" w:hAnsi="ＭＳ 明朝" w:cs="Helvetica"/>
          <w:sz w:val="21"/>
          <w:szCs w:val="21"/>
        </w:rPr>
        <w:t>)</w:t>
      </w:r>
      <w:r w:rsidRPr="000A276D">
        <w:rPr>
          <w:rFonts w:ascii="ＭＳ 明朝" w:eastAsia="ＭＳ 明朝" w:hAnsi="ＭＳ 明朝" w:cs="Hiragino Sans W3" w:hint="eastAsia"/>
          <w:sz w:val="21"/>
          <w:szCs w:val="21"/>
        </w:rPr>
        <w:t>年</w:t>
      </w:r>
      <w:r w:rsidRPr="000A276D">
        <w:rPr>
          <w:rFonts w:ascii="ＭＳ 明朝" w:eastAsia="ＭＳ 明朝" w:hAnsi="ＭＳ 明朝" w:cs="Helvetica"/>
          <w:sz w:val="21"/>
          <w:szCs w:val="21"/>
        </w:rPr>
        <w:t>10</w:t>
      </w:r>
      <w:r w:rsidRPr="000A276D">
        <w:rPr>
          <w:rFonts w:ascii="ＭＳ 明朝" w:eastAsia="ＭＳ 明朝" w:hAnsi="ＭＳ 明朝" w:cs="Hiragino Sans W3" w:hint="eastAsia"/>
          <w:sz w:val="21"/>
          <w:szCs w:val="21"/>
        </w:rPr>
        <w:t>月</w:t>
      </w:r>
      <w:r w:rsidRPr="000A276D">
        <w:rPr>
          <w:rFonts w:ascii="ＭＳ 明朝" w:eastAsia="ＭＳ 明朝" w:hAnsi="ＭＳ 明朝" w:cs="Helvetica"/>
          <w:sz w:val="21"/>
          <w:szCs w:val="21"/>
        </w:rPr>
        <w:t>30</w:t>
      </w:r>
      <w:r w:rsidRPr="000A276D">
        <w:rPr>
          <w:rFonts w:ascii="ＭＳ 明朝" w:eastAsia="ＭＳ 明朝" w:hAnsi="ＭＳ 明朝" w:cs="Hiragino Sans W3" w:hint="eastAsia"/>
          <w:sz w:val="21"/>
          <w:szCs w:val="21"/>
        </w:rPr>
        <w:t>日）においては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主要な懸念事項と勧告として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w:t>
      </w:r>
      <w:r w:rsidRPr="000A276D">
        <w:rPr>
          <w:rFonts w:ascii="ＭＳ 明朝" w:eastAsia="ＭＳ 明朝" w:hAnsi="ＭＳ 明朝" w:cs="Helvetica"/>
          <w:sz w:val="21"/>
          <w:szCs w:val="21"/>
        </w:rPr>
        <w:t xml:space="preserve">29. </w:t>
      </w:r>
      <w:r w:rsidRPr="000A276D">
        <w:rPr>
          <w:rFonts w:ascii="ＭＳ 明朝" w:eastAsia="ＭＳ 明朝" w:hAnsi="ＭＳ 明朝" w:cs="Hiragino Sans W3" w:hint="eastAsia"/>
          <w:sz w:val="21"/>
          <w:szCs w:val="21"/>
        </w:rPr>
        <w:t>委員会は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婚姻したあるいは婚姻していない異性のカップルに対してのみ適用され</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もって婚姻していない同性のカップルが公営住宅を賃借することを事実上妨げている公営住宅法</w:t>
      </w:r>
      <w:r w:rsidRPr="000A276D">
        <w:rPr>
          <w:rFonts w:ascii="ＭＳ 明朝" w:eastAsia="ＭＳ 明朝" w:hAnsi="ＭＳ 明朝" w:cs="Helvetica"/>
          <w:sz w:val="21"/>
          <w:szCs w:val="21"/>
        </w:rPr>
        <w:t>23</w:t>
      </w:r>
      <w:r w:rsidRPr="000A276D">
        <w:rPr>
          <w:rFonts w:ascii="ＭＳ 明朝" w:eastAsia="ＭＳ 明朝" w:hAnsi="ＭＳ 明朝" w:cs="Hiragino Sans W3" w:hint="eastAsia"/>
          <w:sz w:val="21"/>
          <w:szCs w:val="21"/>
        </w:rPr>
        <w:t>条</w:t>
      </w:r>
      <w:r w:rsidRPr="000A276D">
        <w:rPr>
          <w:rFonts w:ascii="ＭＳ 明朝" w:eastAsia="ＭＳ 明朝" w:hAnsi="ＭＳ 明朝" w:cs="Helvetica"/>
          <w:sz w:val="21"/>
          <w:szCs w:val="21"/>
        </w:rPr>
        <w:t>1</w:t>
      </w:r>
      <w:r w:rsidRPr="000A276D">
        <w:rPr>
          <w:rFonts w:ascii="ＭＳ 明朝" w:eastAsia="ＭＳ 明朝" w:hAnsi="ＭＳ 明朝" w:cs="Hiragino Sans W3" w:hint="eastAsia"/>
          <w:sz w:val="21"/>
          <w:szCs w:val="21"/>
        </w:rPr>
        <w:t>項や</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配偶者からの暴力の防止及び被害者の保護に関する法律による保護から同性のカップルが排除されていることに例証されているように</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レズビアン</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ゲイ</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バイセクシュアル及び性同一性障がいの人々に対して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雇用</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住居</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社会保障</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健康保険</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教育及び法によって規制されたその他の領域における差別があることに</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懸念を有する</w:t>
      </w:r>
      <w:r w:rsidRPr="000A276D">
        <w:rPr>
          <w:rFonts w:ascii="ＭＳ 明朝" w:eastAsia="ＭＳ 明朝" w:hAnsi="ＭＳ 明朝" w:cs="Helvetica"/>
          <w:sz w:val="21"/>
          <w:szCs w:val="21"/>
        </w:rPr>
        <w:t>(</w:t>
      </w:r>
      <w:r w:rsidRPr="000A276D">
        <w:rPr>
          <w:rFonts w:ascii="ＭＳ 明朝" w:eastAsia="ＭＳ 明朝" w:hAnsi="ＭＳ 明朝" w:cs="Hiragino Sans W3" w:hint="eastAsia"/>
          <w:sz w:val="21"/>
          <w:szCs w:val="21"/>
        </w:rPr>
        <w:t>規約</w:t>
      </w:r>
      <w:r w:rsidRPr="000A276D">
        <w:rPr>
          <w:rFonts w:ascii="ＭＳ 明朝" w:eastAsia="ＭＳ 明朝" w:hAnsi="ＭＳ 明朝" w:cs="Helvetica"/>
          <w:sz w:val="21"/>
          <w:szCs w:val="21"/>
        </w:rPr>
        <w:t>2</w:t>
      </w:r>
      <w:r w:rsidRPr="000A276D">
        <w:rPr>
          <w:rFonts w:ascii="ＭＳ 明朝" w:eastAsia="ＭＳ 明朝" w:hAnsi="ＭＳ 明朝" w:cs="Hiragino Sans W3" w:hint="eastAsia"/>
          <w:sz w:val="21"/>
          <w:szCs w:val="21"/>
        </w:rPr>
        <w:t>条</w:t>
      </w:r>
      <w:r w:rsidRPr="000A276D">
        <w:rPr>
          <w:rFonts w:ascii="ＭＳ 明朝" w:eastAsia="ＭＳ 明朝" w:hAnsi="ＭＳ 明朝" w:cs="Helvetica"/>
          <w:sz w:val="21"/>
          <w:szCs w:val="21"/>
        </w:rPr>
        <w:t>(1)</w:t>
      </w:r>
      <w:r w:rsidRPr="000A276D">
        <w:rPr>
          <w:rFonts w:ascii="ＭＳ 明朝" w:eastAsia="ＭＳ 明朝" w:hAnsi="ＭＳ 明朝" w:cs="Hiragino Sans W3" w:hint="eastAsia"/>
          <w:sz w:val="21"/>
          <w:szCs w:val="21"/>
        </w:rPr>
        <w:t>及び</w:t>
      </w:r>
      <w:r w:rsidRPr="000A276D">
        <w:rPr>
          <w:rFonts w:ascii="ＭＳ 明朝" w:eastAsia="ＭＳ 明朝" w:hAnsi="ＭＳ 明朝" w:cs="Helvetica"/>
          <w:sz w:val="21"/>
          <w:szCs w:val="21"/>
        </w:rPr>
        <w:t>26</w:t>
      </w:r>
      <w:r w:rsidRPr="000A276D">
        <w:rPr>
          <w:rFonts w:ascii="ＭＳ 明朝" w:eastAsia="ＭＳ 明朝" w:hAnsi="ＭＳ 明朝" w:cs="Hiragino Sans W3" w:hint="eastAsia"/>
          <w:sz w:val="21"/>
          <w:szCs w:val="21"/>
        </w:rPr>
        <w:t>条</w:t>
      </w:r>
      <w:r w:rsidRPr="000A276D">
        <w:rPr>
          <w:rFonts w:ascii="ＭＳ 明朝" w:eastAsia="ＭＳ 明朝" w:hAnsi="ＭＳ 明朝" w:cs="Helvetica"/>
          <w:sz w:val="21"/>
          <w:szCs w:val="21"/>
        </w:rPr>
        <w:t>)</w:t>
      </w:r>
      <w:r w:rsidRPr="000A276D">
        <w:rPr>
          <w:rFonts w:ascii="ＭＳ 明朝" w:eastAsia="ＭＳ 明朝" w:hAnsi="ＭＳ 明朝" w:cs="Hiragino Sans W3" w:hint="eastAsia"/>
          <w:sz w:val="21"/>
          <w:szCs w:val="21"/>
        </w:rPr>
        <w:t>。締約国は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差別禁止の事由に性的指向を含めるよう法律を改正することを検討すべきであり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また委員会の規約</w:t>
      </w:r>
      <w:r w:rsidRPr="000A276D">
        <w:rPr>
          <w:rFonts w:ascii="ＭＳ 明朝" w:eastAsia="ＭＳ 明朝" w:hAnsi="ＭＳ 明朝" w:cs="Helvetica"/>
          <w:sz w:val="21"/>
          <w:szCs w:val="21"/>
        </w:rPr>
        <w:t>26</w:t>
      </w:r>
      <w:r w:rsidRPr="000A276D">
        <w:rPr>
          <w:rFonts w:ascii="ＭＳ 明朝" w:eastAsia="ＭＳ 明朝" w:hAnsi="ＭＳ 明朝" w:cs="Hiragino Sans W3" w:hint="eastAsia"/>
          <w:sz w:val="21"/>
          <w:szCs w:val="21"/>
        </w:rPr>
        <w:t>条についての解釈（注１</w:t>
      </w:r>
      <w:r w:rsidRPr="000A276D">
        <w:rPr>
          <w:rFonts w:ascii="ＭＳ 明朝" w:eastAsia="ＭＳ 明朝" w:hAnsi="ＭＳ 明朝" w:cs="Helvetica"/>
          <w:sz w:val="21"/>
          <w:szCs w:val="21"/>
        </w:rPr>
        <w:t>Young v. Australia</w:t>
      </w:r>
      <w:r w:rsidR="0051198B">
        <w:rPr>
          <w:rFonts w:ascii="ＭＳ 明朝" w:eastAsia="ＭＳ 明朝" w:hAnsi="ＭＳ 明朝" w:cs="Helvetica"/>
          <w:sz w:val="21"/>
          <w:szCs w:val="21"/>
        </w:rPr>
        <w:t>、</w:t>
      </w:r>
      <w:r w:rsidRPr="000A276D">
        <w:rPr>
          <w:rFonts w:ascii="ＭＳ 明朝" w:eastAsia="ＭＳ 明朝" w:hAnsi="ＭＳ 明朝" w:cs="Helvetica"/>
          <w:sz w:val="21"/>
          <w:szCs w:val="21"/>
        </w:rPr>
        <w:t xml:space="preserve"> Communication No. 901/1999 and X v. Colombia</w:t>
      </w:r>
      <w:r w:rsidR="0051198B">
        <w:rPr>
          <w:rFonts w:ascii="ＭＳ 明朝" w:eastAsia="ＭＳ 明朝" w:hAnsi="ＭＳ 明朝" w:cs="Helvetica"/>
          <w:sz w:val="21"/>
          <w:szCs w:val="21"/>
        </w:rPr>
        <w:t>、</w:t>
      </w:r>
      <w:r w:rsidRPr="000A276D">
        <w:rPr>
          <w:rFonts w:ascii="ＭＳ 明朝" w:eastAsia="ＭＳ 明朝" w:hAnsi="ＭＳ 明朝" w:cs="Helvetica"/>
          <w:sz w:val="21"/>
          <w:szCs w:val="21"/>
        </w:rPr>
        <w:t xml:space="preserve"> Communication No. 1361/2005.</w:t>
      </w:r>
      <w:r w:rsidRPr="000A276D">
        <w:rPr>
          <w:rFonts w:ascii="ＭＳ 明朝" w:eastAsia="ＭＳ 明朝" w:hAnsi="ＭＳ 明朝" w:cs="Hiragino Sans W3" w:hint="eastAsia"/>
          <w:sz w:val="21"/>
          <w:szCs w:val="21"/>
        </w:rPr>
        <w:t>参照。）に沿って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婚姻していない同居している異性のカップルに付与されている便益が</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婚姻していない同居している同性のカップルに対しても同等に付与されることを確保すべきである。」とされた。</w:t>
      </w:r>
    </w:p>
    <w:p w14:paraId="6C3C63F6" w14:textId="7D4381EB"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また</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自由権規約第</w:t>
      </w:r>
      <w:r w:rsidRPr="000A276D">
        <w:rPr>
          <w:rFonts w:ascii="ＭＳ 明朝" w:eastAsia="ＭＳ 明朝" w:hAnsi="ＭＳ 明朝" w:cs="Helvetica"/>
          <w:sz w:val="21"/>
          <w:szCs w:val="21"/>
        </w:rPr>
        <w:t>6</w:t>
      </w:r>
      <w:r w:rsidRPr="000A276D">
        <w:rPr>
          <w:rFonts w:ascii="ＭＳ 明朝" w:eastAsia="ＭＳ 明朝" w:hAnsi="ＭＳ 明朝" w:cs="Hiragino Sans W3" w:hint="eastAsia"/>
          <w:sz w:val="21"/>
          <w:szCs w:val="21"/>
        </w:rPr>
        <w:t>回日本の政府報告書審査における自由権規約委員会の総括所見（</w:t>
      </w:r>
      <w:r w:rsidRPr="000A276D">
        <w:rPr>
          <w:rFonts w:ascii="ＭＳ 明朝" w:eastAsia="ＭＳ 明朝" w:hAnsi="ＭＳ 明朝" w:cs="Helvetica"/>
          <w:sz w:val="21"/>
          <w:szCs w:val="21"/>
        </w:rPr>
        <w:t>2014</w:t>
      </w:r>
      <w:r w:rsidR="00D605E9" w:rsidRPr="000A276D">
        <w:rPr>
          <w:rFonts w:ascii="ＭＳ 明朝" w:eastAsia="ＭＳ 明朝" w:hAnsi="ＭＳ 明朝" w:cs="Helvetica"/>
          <w:sz w:val="21"/>
          <w:szCs w:val="21"/>
        </w:rPr>
        <w:t>(平成</w:t>
      </w:r>
      <w:r w:rsidR="00D605E9" w:rsidRPr="000A276D">
        <w:rPr>
          <w:rFonts w:ascii="ＭＳ 明朝" w:eastAsia="ＭＳ 明朝" w:hAnsi="ＭＳ 明朝" w:cs="Helvetica" w:hint="eastAsia"/>
          <w:sz w:val="21"/>
          <w:szCs w:val="21"/>
        </w:rPr>
        <w:t>26</w:t>
      </w:r>
      <w:r w:rsidR="00D605E9" w:rsidRPr="000A276D">
        <w:rPr>
          <w:rFonts w:ascii="ＭＳ 明朝" w:eastAsia="ＭＳ 明朝" w:hAnsi="ＭＳ 明朝" w:cs="Helvetica"/>
          <w:sz w:val="21"/>
          <w:szCs w:val="21"/>
        </w:rPr>
        <w:t>)</w:t>
      </w:r>
      <w:r w:rsidRPr="000A276D">
        <w:rPr>
          <w:rFonts w:ascii="ＭＳ 明朝" w:eastAsia="ＭＳ 明朝" w:hAnsi="ＭＳ 明朝" w:cs="Hiragino Sans W3" w:hint="eastAsia"/>
          <w:sz w:val="21"/>
          <w:szCs w:val="21"/>
        </w:rPr>
        <w:t>年</w:t>
      </w:r>
      <w:r w:rsidRPr="000A276D">
        <w:rPr>
          <w:rFonts w:ascii="ＭＳ 明朝" w:eastAsia="ＭＳ 明朝" w:hAnsi="ＭＳ 明朝" w:cs="Helvetica"/>
          <w:sz w:val="21"/>
          <w:szCs w:val="21"/>
        </w:rPr>
        <w:t>8</w:t>
      </w:r>
      <w:r w:rsidRPr="000A276D">
        <w:rPr>
          <w:rFonts w:ascii="ＭＳ 明朝" w:eastAsia="ＭＳ 明朝" w:hAnsi="ＭＳ 明朝" w:cs="Hiragino Sans W3" w:hint="eastAsia"/>
          <w:sz w:val="21"/>
          <w:szCs w:val="21"/>
        </w:rPr>
        <w:t>月</w:t>
      </w:r>
      <w:r w:rsidRPr="000A276D">
        <w:rPr>
          <w:rFonts w:ascii="ＭＳ 明朝" w:eastAsia="ＭＳ 明朝" w:hAnsi="ＭＳ 明朝" w:cs="Helvetica"/>
          <w:sz w:val="21"/>
          <w:szCs w:val="21"/>
        </w:rPr>
        <w:t>20</w:t>
      </w:r>
      <w:r w:rsidRPr="000A276D">
        <w:rPr>
          <w:rFonts w:ascii="ＭＳ 明朝" w:eastAsia="ＭＳ 明朝" w:hAnsi="ＭＳ 明朝" w:cs="Hiragino Sans W3" w:hint="eastAsia"/>
          <w:sz w:val="21"/>
          <w:szCs w:val="21"/>
        </w:rPr>
        <w:t>日）においては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主要な懸念事項と勧告として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w:t>
      </w:r>
      <w:r w:rsidRPr="000A276D">
        <w:rPr>
          <w:rFonts w:ascii="ＭＳ 明朝" w:eastAsia="ＭＳ 明朝" w:hAnsi="ＭＳ 明朝" w:cs="Helvetica"/>
          <w:sz w:val="21"/>
          <w:szCs w:val="21"/>
        </w:rPr>
        <w:t xml:space="preserve">11. </w:t>
      </w:r>
      <w:r w:rsidRPr="000A276D">
        <w:rPr>
          <w:rFonts w:ascii="ＭＳ 明朝" w:eastAsia="ＭＳ 明朝" w:hAnsi="ＭＳ 明朝" w:cs="Hiragino Sans W3" w:hint="eastAsia"/>
          <w:sz w:val="21"/>
          <w:szCs w:val="21"/>
        </w:rPr>
        <w:t>委員会は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レズビアン</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ゲイ</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バイセクシャル</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トランスジェンダーの人々に係る社会的嫌がらせ及び非難についての報告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及び自治体によって運営される住宅制度から同性カップルを排除する差別規定についての報告を懸念する（</w:t>
      </w:r>
      <w:r w:rsidR="002A6C09">
        <w:rPr>
          <w:rFonts w:ascii="ＭＳ 明朝" w:eastAsia="ＭＳ 明朝" w:hAnsi="ＭＳ 明朝" w:cs="Hiragino Sans W3" w:hint="eastAsia"/>
          <w:sz w:val="21"/>
          <w:szCs w:val="21"/>
        </w:rPr>
        <w:t>2</w:t>
      </w:r>
      <w:r w:rsidRPr="000A276D">
        <w:rPr>
          <w:rFonts w:ascii="ＭＳ 明朝" w:eastAsia="ＭＳ 明朝" w:hAnsi="ＭＳ 明朝" w:cs="Hiragino Sans W3" w:hint="eastAsia"/>
          <w:sz w:val="21"/>
          <w:szCs w:val="21"/>
        </w:rPr>
        <w:t>条及び</w:t>
      </w:r>
      <w:r w:rsidR="002A6C09">
        <w:rPr>
          <w:rFonts w:ascii="ＭＳ 明朝" w:eastAsia="ＭＳ 明朝" w:hAnsi="ＭＳ 明朝" w:cs="Hiragino Sans W3" w:hint="eastAsia"/>
          <w:sz w:val="21"/>
          <w:szCs w:val="21"/>
        </w:rPr>
        <w:t>26</w:t>
      </w:r>
      <w:r w:rsidRPr="000A276D">
        <w:rPr>
          <w:rFonts w:ascii="ＭＳ 明朝" w:eastAsia="ＭＳ 明朝" w:hAnsi="ＭＳ 明朝" w:cs="Hiragino Sans W3" w:hint="eastAsia"/>
          <w:sz w:val="21"/>
          <w:szCs w:val="21"/>
        </w:rPr>
        <w:t>条）。締約国は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性的指向及び性別認識を含む</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あらゆる理由に基づく差別を禁止する包括的な反差別法を採択し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差別の被害者に</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実効的かつ適切な救済を与えるべきである。締約国は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レズビアン</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ゲイ</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バイセクシャル</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トランスジェンダーの人々に対する固定観念及び偏見と闘うための啓発活動を強化し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レズビアン</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ゲイ</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バイセクシャル</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トランスジェンダーの人々に対する嫌がらせの申立てを捜査し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またこうした固定観念</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偏見及び嫌がらせを防止するための適切な措置をとるべきである。締約国はまた</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自治体レベルで</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公営住宅制度において同性カップルに対し適用される入居要件に関して残っている制限を除去すべきである。」とされた。</w:t>
      </w:r>
    </w:p>
    <w:p w14:paraId="63D3D205" w14:textId="21DC0FA1" w:rsidR="00CB6599" w:rsidRPr="000A276D" w:rsidRDefault="00CB6599" w:rsidP="000A276D">
      <w:pPr>
        <w:widowControl w:val="0"/>
        <w:autoSpaceDE w:val="0"/>
        <w:autoSpaceDN w:val="0"/>
        <w:adjustRightInd w:val="0"/>
        <w:spacing w:line="360" w:lineRule="auto"/>
        <w:ind w:leftChars="100" w:left="24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いわゆる社会権規約の第</w:t>
      </w:r>
      <w:r w:rsidRPr="000A276D">
        <w:rPr>
          <w:rFonts w:ascii="ＭＳ 明朝" w:eastAsia="ＭＳ 明朝" w:hAnsi="ＭＳ 明朝" w:cs="Helvetica"/>
          <w:sz w:val="21"/>
          <w:szCs w:val="21"/>
        </w:rPr>
        <w:t>3</w:t>
      </w:r>
      <w:r w:rsidRPr="000A276D">
        <w:rPr>
          <w:rFonts w:ascii="ＭＳ 明朝" w:eastAsia="ＭＳ 明朝" w:hAnsi="ＭＳ 明朝" w:cs="Hiragino Sans W3" w:hint="eastAsia"/>
          <w:sz w:val="21"/>
          <w:szCs w:val="21"/>
        </w:rPr>
        <w:t>回日本の政府報告書審査における社会権規約委員会の総括所見</w:t>
      </w:r>
      <w:r w:rsidRPr="000A276D">
        <w:rPr>
          <w:rFonts w:ascii="ＭＳ 明朝" w:eastAsia="ＭＳ 明朝" w:hAnsi="ＭＳ 明朝" w:cs="Helvetica"/>
          <w:sz w:val="21"/>
          <w:szCs w:val="21"/>
        </w:rPr>
        <w:t xml:space="preserve"> </w:t>
      </w:r>
      <w:r w:rsidRPr="000A276D">
        <w:rPr>
          <w:rFonts w:ascii="ＭＳ 明朝" w:eastAsia="ＭＳ 明朝" w:hAnsi="ＭＳ 明朝" w:cs="Hiragino Sans W3" w:hint="eastAsia"/>
          <w:sz w:val="21"/>
          <w:szCs w:val="21"/>
        </w:rPr>
        <w:t>（</w:t>
      </w:r>
      <w:r w:rsidRPr="000A276D">
        <w:rPr>
          <w:rFonts w:ascii="ＭＳ 明朝" w:eastAsia="ＭＳ 明朝" w:hAnsi="ＭＳ 明朝" w:cs="Helvetica"/>
          <w:sz w:val="21"/>
          <w:szCs w:val="21"/>
        </w:rPr>
        <w:t>2013</w:t>
      </w:r>
      <w:r w:rsidR="00D605E9" w:rsidRPr="000A276D">
        <w:rPr>
          <w:rFonts w:ascii="ＭＳ 明朝" w:eastAsia="ＭＳ 明朝" w:hAnsi="ＭＳ 明朝" w:cs="Helvetica"/>
          <w:sz w:val="21"/>
          <w:szCs w:val="21"/>
        </w:rPr>
        <w:t>(平成</w:t>
      </w:r>
      <w:r w:rsidR="00D605E9" w:rsidRPr="000A276D">
        <w:rPr>
          <w:rFonts w:ascii="ＭＳ 明朝" w:eastAsia="ＭＳ 明朝" w:hAnsi="ＭＳ 明朝" w:cs="Helvetica" w:hint="eastAsia"/>
          <w:sz w:val="21"/>
          <w:szCs w:val="21"/>
        </w:rPr>
        <w:t>25</w:t>
      </w:r>
      <w:r w:rsidR="00D605E9" w:rsidRPr="000A276D">
        <w:rPr>
          <w:rFonts w:ascii="ＭＳ 明朝" w:eastAsia="ＭＳ 明朝" w:hAnsi="ＭＳ 明朝" w:cs="Helvetica"/>
          <w:sz w:val="21"/>
          <w:szCs w:val="21"/>
        </w:rPr>
        <w:t>)</w:t>
      </w:r>
      <w:r w:rsidRPr="000A276D">
        <w:rPr>
          <w:rFonts w:ascii="ＭＳ 明朝" w:eastAsia="ＭＳ 明朝" w:hAnsi="ＭＳ 明朝" w:cs="Hiragino Sans W3" w:hint="eastAsia"/>
          <w:sz w:val="21"/>
          <w:szCs w:val="21"/>
        </w:rPr>
        <w:t>年</w:t>
      </w:r>
      <w:r w:rsidRPr="000A276D">
        <w:rPr>
          <w:rFonts w:ascii="ＭＳ 明朝" w:eastAsia="ＭＳ 明朝" w:hAnsi="ＭＳ 明朝" w:cs="Helvetica"/>
          <w:sz w:val="21"/>
          <w:szCs w:val="21"/>
        </w:rPr>
        <w:t>5</w:t>
      </w:r>
      <w:r w:rsidRPr="000A276D">
        <w:rPr>
          <w:rFonts w:ascii="ＭＳ 明朝" w:eastAsia="ＭＳ 明朝" w:hAnsi="ＭＳ 明朝" w:cs="Hiragino Sans W3" w:hint="eastAsia"/>
          <w:sz w:val="21"/>
          <w:szCs w:val="21"/>
        </w:rPr>
        <w:t>月</w:t>
      </w:r>
      <w:r w:rsidRPr="000A276D">
        <w:rPr>
          <w:rFonts w:ascii="ＭＳ 明朝" w:eastAsia="ＭＳ 明朝" w:hAnsi="ＭＳ 明朝" w:cs="Helvetica"/>
          <w:sz w:val="21"/>
          <w:szCs w:val="21"/>
        </w:rPr>
        <w:t>17</w:t>
      </w:r>
      <w:r w:rsidRPr="000A276D">
        <w:rPr>
          <w:rFonts w:ascii="ＭＳ 明朝" w:eastAsia="ＭＳ 明朝" w:hAnsi="ＭＳ 明朝" w:cs="Hiragino Sans W3" w:hint="eastAsia"/>
          <w:sz w:val="21"/>
          <w:szCs w:val="21"/>
        </w:rPr>
        <w:t>日）においては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主な懸念事項及び勧告として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w:t>
      </w:r>
      <w:r w:rsidRPr="000A276D">
        <w:rPr>
          <w:rFonts w:ascii="ＭＳ 明朝" w:eastAsia="ＭＳ 明朝" w:hAnsi="ＭＳ 明朝" w:cs="Helvetica"/>
          <w:sz w:val="21"/>
          <w:szCs w:val="21"/>
        </w:rPr>
        <w:t xml:space="preserve">10. </w:t>
      </w:r>
      <w:r w:rsidRPr="000A276D">
        <w:rPr>
          <w:rFonts w:ascii="ＭＳ 明朝" w:eastAsia="ＭＳ 明朝" w:hAnsi="ＭＳ 明朝" w:cs="Hiragino Sans W3" w:hint="eastAsia"/>
          <w:sz w:val="21"/>
          <w:szCs w:val="21"/>
        </w:rPr>
        <w:t>委員会は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締約国が法改正を行う際</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本規約の下の義務の遵守を確保しようと努力しているものの</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規約の権利に関する限りにおいて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女性</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非嫡出子及び同性のカップルに対する差別的規定が締約国の法制度に存在し続けていることに懸念をもって留意する</w:t>
      </w:r>
      <w:r w:rsidRPr="000A276D">
        <w:rPr>
          <w:rFonts w:ascii="ＭＳ 明朝" w:eastAsia="ＭＳ 明朝" w:hAnsi="ＭＳ 明朝" w:cs="Helvetica"/>
          <w:sz w:val="21"/>
          <w:szCs w:val="21"/>
        </w:rPr>
        <w:t>(2</w:t>
      </w:r>
      <w:r w:rsidRPr="000A276D">
        <w:rPr>
          <w:rFonts w:ascii="ＭＳ 明朝" w:eastAsia="ＭＳ 明朝" w:hAnsi="ＭＳ 明朝" w:cs="Hiragino Sans W3" w:hint="eastAsia"/>
          <w:sz w:val="21"/>
          <w:szCs w:val="21"/>
        </w:rPr>
        <w:t>条</w:t>
      </w:r>
      <w:r w:rsidRPr="000A276D">
        <w:rPr>
          <w:rFonts w:ascii="ＭＳ 明朝" w:eastAsia="ＭＳ 明朝" w:hAnsi="ＭＳ 明朝" w:cs="Helvetica"/>
          <w:sz w:val="21"/>
          <w:szCs w:val="21"/>
        </w:rPr>
        <w:t>2)</w:t>
      </w:r>
      <w:r w:rsidRPr="000A276D">
        <w:rPr>
          <w:rFonts w:ascii="ＭＳ 明朝" w:eastAsia="ＭＳ 明朝" w:hAnsi="ＭＳ 明朝" w:cs="Hiragino Sans W3" w:hint="eastAsia"/>
          <w:sz w:val="21"/>
          <w:szCs w:val="21"/>
        </w:rPr>
        <w:t>。委員会は締約国に対して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これらの人々を本規約の権利の行使及び享受に関連して直接的又は間接的に差別をしないことを確保するため</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関連する法律を包括的に検討し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必要な場合には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改正することを要求する。」とした。</w:t>
      </w:r>
    </w:p>
    <w:p w14:paraId="502CFB2F" w14:textId="77777777" w:rsidR="00CB6599" w:rsidRPr="000A276D" w:rsidRDefault="008D6980" w:rsidP="00A6427E">
      <w:pPr>
        <w:widowControl w:val="0"/>
        <w:autoSpaceDE w:val="0"/>
        <w:autoSpaceDN w:val="0"/>
        <w:adjustRightInd w:val="0"/>
        <w:spacing w:line="360" w:lineRule="auto"/>
        <w:ind w:firstLine="238"/>
        <w:jc w:val="both"/>
        <w:outlineLvl w:val="0"/>
        <w:rPr>
          <w:rFonts w:ascii="ＭＳ 明朝" w:eastAsia="ＭＳ 明朝" w:hAnsi="ＭＳ 明朝"/>
          <w:b/>
          <w:bCs/>
          <w:sz w:val="21"/>
          <w:szCs w:val="21"/>
        </w:rPr>
      </w:pPr>
      <w:r w:rsidRPr="000A276D">
        <w:rPr>
          <w:rFonts w:ascii="ＭＳ 明朝" w:eastAsia="ＭＳ 明朝" w:hAnsi="ＭＳ 明朝" w:cs="Hiragino Sans W6" w:hint="eastAsia"/>
          <w:b/>
          <w:bCs/>
          <w:sz w:val="21"/>
          <w:szCs w:val="21"/>
        </w:rPr>
        <w:lastRenderedPageBreak/>
        <w:t>(4)</w:t>
      </w:r>
      <w:r w:rsidR="00CB6599" w:rsidRPr="000A276D">
        <w:rPr>
          <w:rFonts w:ascii="ＭＳ 明朝" w:eastAsia="ＭＳ 明朝" w:hAnsi="ＭＳ 明朝" w:cs="Hiragino Sans W6" w:hint="eastAsia"/>
          <w:b/>
          <w:bCs/>
          <w:sz w:val="21"/>
          <w:szCs w:val="21"/>
        </w:rPr>
        <w:t xml:space="preserve">　東京弁護士会のこれまでの取り組み</w:t>
      </w:r>
    </w:p>
    <w:p w14:paraId="68AD0D18" w14:textId="77777777" w:rsidR="00CB6599" w:rsidRPr="000A276D" w:rsidRDefault="008D6980" w:rsidP="00A6427E">
      <w:pPr>
        <w:widowControl w:val="0"/>
        <w:autoSpaceDE w:val="0"/>
        <w:autoSpaceDN w:val="0"/>
        <w:adjustRightInd w:val="0"/>
        <w:spacing w:line="360" w:lineRule="auto"/>
        <w:ind w:firstLineChars="200" w:firstLine="422"/>
        <w:jc w:val="both"/>
        <w:outlineLvl w:val="0"/>
        <w:rPr>
          <w:rFonts w:ascii="ＭＳ 明朝" w:eastAsia="ＭＳ 明朝" w:hAnsi="ＭＳ 明朝"/>
          <w:b/>
          <w:bCs/>
          <w:sz w:val="21"/>
          <w:szCs w:val="21"/>
        </w:rPr>
      </w:pPr>
      <w:r w:rsidRPr="000A276D">
        <w:rPr>
          <w:rFonts w:ascii="ＭＳ 明朝" w:eastAsia="ＭＳ 明朝" w:hAnsi="ＭＳ 明朝" w:cs="Hiragino Sans W6" w:hint="eastAsia"/>
          <w:b/>
          <w:bCs/>
          <w:sz w:val="21"/>
          <w:szCs w:val="21"/>
        </w:rPr>
        <w:t xml:space="preserve">①　</w:t>
      </w:r>
      <w:r w:rsidR="00CB6599" w:rsidRPr="000A276D">
        <w:rPr>
          <w:rFonts w:ascii="ＭＳ 明朝" w:eastAsia="ＭＳ 明朝" w:hAnsi="ＭＳ 明朝" w:cs="Hiragino Sans W6" w:hint="eastAsia"/>
          <w:b/>
          <w:bCs/>
          <w:sz w:val="21"/>
          <w:szCs w:val="21"/>
        </w:rPr>
        <w:t>人権救済事件</w:t>
      </w:r>
    </w:p>
    <w:p w14:paraId="51DC3573" w14:textId="0CFF5AF8" w:rsidR="00CB6599" w:rsidRPr="000A276D" w:rsidRDefault="00CB6599" w:rsidP="000A276D">
      <w:pPr>
        <w:widowControl w:val="0"/>
        <w:autoSpaceDE w:val="0"/>
        <w:autoSpaceDN w:val="0"/>
        <w:adjustRightInd w:val="0"/>
        <w:spacing w:line="360" w:lineRule="auto"/>
        <w:ind w:leftChars="200" w:left="48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東京弁護士会は</w:t>
      </w:r>
      <w:r w:rsidR="0051198B">
        <w:rPr>
          <w:rFonts w:ascii="ＭＳ 明朝" w:eastAsia="ＭＳ 明朝" w:hAnsi="ＭＳ 明朝" w:cs="Hiragino Sans W3" w:hint="eastAsia"/>
          <w:sz w:val="21"/>
          <w:szCs w:val="21"/>
        </w:rPr>
        <w:t>、</w:t>
      </w:r>
      <w:r w:rsidR="00D605E9" w:rsidRPr="000A276D">
        <w:rPr>
          <w:rFonts w:ascii="ＭＳ 明朝" w:eastAsia="ＭＳ 明朝" w:hAnsi="ＭＳ 明朝" w:cs="Hiragino Sans W3" w:hint="eastAsia"/>
          <w:sz w:val="21"/>
          <w:szCs w:val="21"/>
        </w:rPr>
        <w:t>2</w:t>
      </w:r>
      <w:r w:rsidR="00D605E9" w:rsidRPr="000A276D">
        <w:rPr>
          <w:rFonts w:ascii="ＭＳ 明朝" w:eastAsia="ＭＳ 明朝" w:hAnsi="ＭＳ 明朝" w:cs="Hiragino Sans W3"/>
          <w:sz w:val="21"/>
          <w:szCs w:val="21"/>
        </w:rPr>
        <w:t>008(平成</w:t>
      </w:r>
      <w:r w:rsidR="00D605E9" w:rsidRPr="000A276D">
        <w:rPr>
          <w:rFonts w:ascii="ＭＳ 明朝" w:eastAsia="ＭＳ 明朝" w:hAnsi="ＭＳ 明朝" w:cs="Hiragino Sans W3" w:hint="eastAsia"/>
          <w:sz w:val="21"/>
          <w:szCs w:val="21"/>
        </w:rPr>
        <w:t>20</w:t>
      </w:r>
      <w:r w:rsidR="00D605E9" w:rsidRPr="000A276D">
        <w:rPr>
          <w:rFonts w:ascii="ＭＳ 明朝" w:eastAsia="ＭＳ 明朝" w:hAnsi="ＭＳ 明朝" w:cs="Hiragino Sans W3"/>
          <w:sz w:val="21"/>
          <w:szCs w:val="21"/>
        </w:rPr>
        <w:t>)</w:t>
      </w:r>
      <w:r w:rsidR="00D605E9" w:rsidRPr="000A276D">
        <w:rPr>
          <w:rFonts w:ascii="ＭＳ 明朝" w:eastAsia="ＭＳ 明朝" w:hAnsi="ＭＳ 明朝" w:cs="Hiragino Sans W3" w:hint="eastAsia"/>
          <w:sz w:val="21"/>
          <w:szCs w:val="21"/>
        </w:rPr>
        <w:t>年</w:t>
      </w:r>
      <w:r w:rsidRPr="000A276D">
        <w:rPr>
          <w:rFonts w:ascii="ＭＳ 明朝" w:eastAsia="ＭＳ 明朝" w:hAnsi="ＭＳ 明朝" w:cs="Hiragino Sans W3" w:hint="eastAsia"/>
          <w:sz w:val="21"/>
          <w:szCs w:val="21"/>
        </w:rPr>
        <w:t>の人権救済事件にて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拘置所に勾留されている男性被告人が男性同性愛雑誌を閲読しようとしたのに対し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拘置所がこれを不許可としたことが</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被告人の図書の閲読の自由を侵害するとして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拘置所所長に対して警告している。また</w:t>
      </w:r>
      <w:r w:rsidR="0051198B">
        <w:rPr>
          <w:rFonts w:ascii="ＭＳ 明朝" w:eastAsia="ＭＳ 明朝" w:hAnsi="ＭＳ 明朝" w:cs="Hiragino Sans W3" w:hint="eastAsia"/>
          <w:sz w:val="21"/>
          <w:szCs w:val="21"/>
        </w:rPr>
        <w:t>、</w:t>
      </w:r>
      <w:r w:rsidR="00D605E9" w:rsidRPr="000A276D">
        <w:rPr>
          <w:rFonts w:ascii="ＭＳ 明朝" w:eastAsia="ＭＳ 明朝" w:hAnsi="ＭＳ 明朝" w:cs="Helvetica"/>
          <w:sz w:val="21"/>
          <w:szCs w:val="21"/>
        </w:rPr>
        <w:t>2015(平成</w:t>
      </w:r>
      <w:r w:rsidR="00D605E9" w:rsidRPr="000A276D">
        <w:rPr>
          <w:rFonts w:ascii="ＭＳ 明朝" w:eastAsia="ＭＳ 明朝" w:hAnsi="ＭＳ 明朝" w:cs="Helvetica" w:hint="eastAsia"/>
          <w:sz w:val="21"/>
          <w:szCs w:val="21"/>
        </w:rPr>
        <w:t>2</w:t>
      </w:r>
      <w:r w:rsidR="00D605E9" w:rsidRPr="000A276D">
        <w:rPr>
          <w:rFonts w:ascii="ＭＳ 明朝" w:eastAsia="ＭＳ 明朝" w:hAnsi="ＭＳ 明朝" w:cs="Helvetica"/>
          <w:sz w:val="21"/>
          <w:szCs w:val="21"/>
        </w:rPr>
        <w:t>7)</w:t>
      </w:r>
      <w:r w:rsidRPr="000A276D">
        <w:rPr>
          <w:rFonts w:ascii="ＭＳ 明朝" w:eastAsia="ＭＳ 明朝" w:hAnsi="ＭＳ 明朝" w:cs="Hiragino Sans W3" w:hint="eastAsia"/>
          <w:sz w:val="21"/>
          <w:szCs w:val="21"/>
        </w:rPr>
        <w:t>年の人権救済事件にて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相手方の申立人に対する書籍（男性同士の性行為等が掲載された成人用雑誌</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男性同士の恋愛や性行為等の場面を描写した漫画及び小説等合計</w:t>
      </w:r>
      <w:r w:rsidR="00D605E9" w:rsidRPr="000A276D">
        <w:rPr>
          <w:rFonts w:ascii="ＭＳ 明朝" w:eastAsia="ＭＳ 明朝" w:hAnsi="ＭＳ 明朝" w:cs="Hiragino Sans W3" w:hint="eastAsia"/>
          <w:sz w:val="21"/>
          <w:szCs w:val="21"/>
        </w:rPr>
        <w:t>2</w:t>
      </w:r>
      <w:r w:rsidR="00D605E9" w:rsidRPr="000A276D">
        <w:rPr>
          <w:rFonts w:ascii="ＭＳ 明朝" w:eastAsia="ＭＳ 明朝" w:hAnsi="ＭＳ 明朝" w:cs="Hiragino Sans W3"/>
          <w:sz w:val="21"/>
          <w:szCs w:val="21"/>
        </w:rPr>
        <w:t>2</w:t>
      </w:r>
      <w:r w:rsidR="00D605E9" w:rsidRPr="000A276D">
        <w:rPr>
          <w:rFonts w:ascii="ＭＳ 明朝" w:eastAsia="ＭＳ 明朝" w:hAnsi="ＭＳ 明朝" w:cs="Hiragino Sans W3" w:hint="eastAsia"/>
          <w:sz w:val="21"/>
          <w:szCs w:val="21"/>
        </w:rPr>
        <w:t>冊</w:t>
      </w:r>
      <w:r w:rsidRPr="000A276D">
        <w:rPr>
          <w:rFonts w:ascii="ＭＳ 明朝" w:eastAsia="ＭＳ 明朝" w:hAnsi="ＭＳ 明朝" w:cs="Hiragino Sans W3" w:hint="eastAsia"/>
          <w:sz w:val="21"/>
          <w:szCs w:val="21"/>
        </w:rPr>
        <w:t>）の閲覧禁止措置等の行為について</w:t>
      </w:r>
      <w:r w:rsidR="0051198B">
        <w:rPr>
          <w:rFonts w:ascii="ＭＳ 明朝" w:eastAsia="ＭＳ 明朝" w:hAnsi="ＭＳ 明朝" w:cs="Hiragino Sans W3" w:hint="eastAsia"/>
          <w:sz w:val="21"/>
          <w:szCs w:val="21"/>
        </w:rPr>
        <w:t>、</w:t>
      </w:r>
      <w:r w:rsidR="00E3182D">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性的指向による不合理な差別的取扱であり</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申立人の享有する閲読の自由に対する必要かつ合理的な範囲の制約を超える制約であるから</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申立人の同自由を侵害するものである。」と警告</w:t>
      </w:r>
      <w:r w:rsidR="00EB54F0">
        <w:rPr>
          <w:rFonts w:ascii="ＭＳ 明朝" w:eastAsia="ＭＳ 明朝" w:hAnsi="ＭＳ 明朝" w:cs="Hiragino Sans W3" w:hint="eastAsia"/>
          <w:sz w:val="21"/>
          <w:szCs w:val="21"/>
        </w:rPr>
        <w:t>を</w:t>
      </w:r>
      <w:r w:rsidRPr="000A276D">
        <w:rPr>
          <w:rFonts w:ascii="ＭＳ 明朝" w:eastAsia="ＭＳ 明朝" w:hAnsi="ＭＳ 明朝" w:cs="Hiragino Sans W3" w:hint="eastAsia"/>
          <w:sz w:val="21"/>
          <w:szCs w:val="21"/>
        </w:rPr>
        <w:t>し</w:t>
      </w:r>
      <w:r w:rsidR="00EB54F0">
        <w:rPr>
          <w:rFonts w:ascii="ＭＳ 明朝" w:eastAsia="ＭＳ 明朝" w:hAnsi="ＭＳ 明朝" w:cs="Hiragino Sans W3" w:hint="eastAsia"/>
          <w:sz w:val="21"/>
          <w:szCs w:val="21"/>
        </w:rPr>
        <w:t>た</w:t>
      </w:r>
      <w:r w:rsidRPr="000A276D">
        <w:rPr>
          <w:rFonts w:ascii="ＭＳ 明朝" w:eastAsia="ＭＳ 明朝" w:hAnsi="ＭＳ 明朝" w:cs="Hiragino Sans W3" w:hint="eastAsia"/>
          <w:sz w:val="21"/>
          <w:szCs w:val="21"/>
        </w:rPr>
        <w:t>。</w:t>
      </w:r>
    </w:p>
    <w:p w14:paraId="07FB4D8E" w14:textId="77777777" w:rsidR="00CB6599" w:rsidRPr="000A276D" w:rsidRDefault="008D6980" w:rsidP="00A6427E">
      <w:pPr>
        <w:widowControl w:val="0"/>
        <w:autoSpaceDE w:val="0"/>
        <w:autoSpaceDN w:val="0"/>
        <w:adjustRightInd w:val="0"/>
        <w:spacing w:line="360" w:lineRule="auto"/>
        <w:ind w:firstLineChars="200" w:firstLine="422"/>
        <w:jc w:val="both"/>
        <w:outlineLvl w:val="0"/>
        <w:rPr>
          <w:rFonts w:ascii="ＭＳ 明朝" w:eastAsia="ＭＳ 明朝" w:hAnsi="ＭＳ 明朝"/>
          <w:b/>
          <w:bCs/>
          <w:sz w:val="21"/>
          <w:szCs w:val="21"/>
        </w:rPr>
      </w:pPr>
      <w:r w:rsidRPr="000A276D">
        <w:rPr>
          <w:rFonts w:ascii="ＭＳ 明朝" w:eastAsia="ＭＳ 明朝" w:hAnsi="ＭＳ 明朝" w:cs="Hiragino Sans W6" w:hint="eastAsia"/>
          <w:b/>
          <w:bCs/>
          <w:sz w:val="21"/>
          <w:szCs w:val="21"/>
        </w:rPr>
        <w:t xml:space="preserve">②　</w:t>
      </w:r>
      <w:r w:rsidR="00CB6599" w:rsidRPr="000A276D">
        <w:rPr>
          <w:rFonts w:ascii="ＭＳ 明朝" w:eastAsia="ＭＳ 明朝" w:hAnsi="ＭＳ 明朝" w:cs="Hiragino Sans W6" w:hint="eastAsia"/>
          <w:b/>
          <w:bCs/>
          <w:sz w:val="21"/>
          <w:szCs w:val="21"/>
        </w:rPr>
        <w:t>シンポジウムや電話法律相談など</w:t>
      </w:r>
    </w:p>
    <w:p w14:paraId="4EDAECB8" w14:textId="3159CE61" w:rsidR="00CB6599" w:rsidRPr="00853A8F" w:rsidRDefault="00CB6599" w:rsidP="000A276D">
      <w:pPr>
        <w:widowControl w:val="0"/>
        <w:autoSpaceDE w:val="0"/>
        <w:autoSpaceDN w:val="0"/>
        <w:adjustRightInd w:val="0"/>
        <w:spacing w:line="360" w:lineRule="auto"/>
        <w:ind w:leftChars="200" w:left="480" w:firstLineChars="100" w:firstLine="210"/>
        <w:jc w:val="both"/>
        <w:rPr>
          <w:rFonts w:ascii="ＭＳ 明朝" w:eastAsia="ＭＳ 明朝" w:hAnsi="ＭＳ 明朝" w:cs="Hiragino Sans W3"/>
          <w:bCs/>
          <w:sz w:val="21"/>
          <w:szCs w:val="21"/>
        </w:rPr>
      </w:pPr>
      <w:r w:rsidRPr="000A276D">
        <w:rPr>
          <w:rFonts w:ascii="ＭＳ 明朝" w:eastAsia="ＭＳ 明朝" w:hAnsi="ＭＳ 明朝" w:cs="Hiragino Sans W3" w:hint="eastAsia"/>
          <w:sz w:val="21"/>
          <w:szCs w:val="21"/>
        </w:rPr>
        <w:t>東京弁護士会は</w:t>
      </w:r>
      <w:r w:rsidR="0051198B">
        <w:rPr>
          <w:rFonts w:ascii="ＭＳ 明朝" w:eastAsia="ＭＳ 明朝" w:hAnsi="ＭＳ 明朝" w:cs="Hiragino Sans W3" w:hint="eastAsia"/>
          <w:sz w:val="21"/>
          <w:szCs w:val="21"/>
        </w:rPr>
        <w:t>、</w:t>
      </w:r>
      <w:r w:rsidR="00D605E9" w:rsidRPr="000A276D">
        <w:rPr>
          <w:rFonts w:ascii="ＭＳ 明朝" w:eastAsia="ＭＳ 明朝" w:hAnsi="ＭＳ 明朝" w:cs="Helvetica"/>
          <w:sz w:val="21"/>
          <w:szCs w:val="21"/>
        </w:rPr>
        <w:t>2012(平成</w:t>
      </w:r>
      <w:r w:rsidR="00D605E9" w:rsidRPr="000A276D">
        <w:rPr>
          <w:rFonts w:ascii="ＭＳ 明朝" w:eastAsia="ＭＳ 明朝" w:hAnsi="ＭＳ 明朝" w:cs="Helvetica" w:hint="eastAsia"/>
          <w:sz w:val="21"/>
          <w:szCs w:val="21"/>
        </w:rPr>
        <w:t>2</w:t>
      </w:r>
      <w:r w:rsidR="00D605E9" w:rsidRPr="000A276D">
        <w:rPr>
          <w:rFonts w:ascii="ＭＳ 明朝" w:eastAsia="ＭＳ 明朝" w:hAnsi="ＭＳ 明朝" w:cs="Helvetica"/>
          <w:sz w:val="21"/>
          <w:szCs w:val="21"/>
        </w:rPr>
        <w:t>4)</w:t>
      </w:r>
      <w:r w:rsidRPr="000A276D">
        <w:rPr>
          <w:rFonts w:ascii="ＭＳ 明朝" w:eastAsia="ＭＳ 明朝" w:hAnsi="ＭＳ 明朝" w:cs="Hiragino Sans W3" w:hint="eastAsia"/>
          <w:sz w:val="21"/>
          <w:szCs w:val="21"/>
        </w:rPr>
        <w:t>年には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セクシュアル・マイノリティの人権についてシンポジウムを開催し</w:t>
      </w:r>
      <w:r w:rsidR="0051198B">
        <w:rPr>
          <w:rFonts w:ascii="ＭＳ 明朝" w:eastAsia="ＭＳ 明朝" w:hAnsi="ＭＳ 明朝" w:cs="Hiragino Sans W3" w:hint="eastAsia"/>
          <w:sz w:val="21"/>
          <w:szCs w:val="21"/>
        </w:rPr>
        <w:t>、</w:t>
      </w:r>
      <w:r w:rsidR="00D605E9" w:rsidRPr="000A276D">
        <w:rPr>
          <w:rFonts w:ascii="ＭＳ 明朝" w:eastAsia="ＭＳ 明朝" w:hAnsi="ＭＳ 明朝" w:cs="Helvetica"/>
          <w:sz w:val="21"/>
          <w:szCs w:val="21"/>
        </w:rPr>
        <w:t>2013(平成</w:t>
      </w:r>
      <w:r w:rsidR="00D605E9" w:rsidRPr="000A276D">
        <w:rPr>
          <w:rFonts w:ascii="ＭＳ 明朝" w:eastAsia="ＭＳ 明朝" w:hAnsi="ＭＳ 明朝" w:cs="Helvetica" w:hint="eastAsia"/>
          <w:sz w:val="21"/>
          <w:szCs w:val="21"/>
        </w:rPr>
        <w:t>25</w:t>
      </w:r>
      <w:r w:rsidR="00D605E9" w:rsidRPr="000A276D">
        <w:rPr>
          <w:rFonts w:ascii="ＭＳ 明朝" w:eastAsia="ＭＳ 明朝" w:hAnsi="ＭＳ 明朝" w:cs="Helvetica"/>
          <w:sz w:val="21"/>
          <w:szCs w:val="21"/>
        </w:rPr>
        <w:t>)年</w:t>
      </w:r>
      <w:r w:rsidRPr="000A276D">
        <w:rPr>
          <w:rFonts w:ascii="ＭＳ 明朝" w:eastAsia="ＭＳ 明朝" w:hAnsi="ＭＳ 明朝" w:cs="Hiragino Sans W3" w:hint="eastAsia"/>
          <w:sz w:val="21"/>
          <w:szCs w:val="21"/>
        </w:rPr>
        <w:t>には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１日制のセクシュ</w:t>
      </w:r>
      <w:r w:rsidR="008A7237" w:rsidRPr="000A276D">
        <w:rPr>
          <w:rFonts w:ascii="ＭＳ 明朝" w:eastAsia="ＭＳ 明朝" w:hAnsi="ＭＳ 明朝" w:cs="Hiragino Sans W3" w:hint="eastAsia"/>
          <w:sz w:val="21"/>
          <w:szCs w:val="21"/>
        </w:rPr>
        <w:t>アル・マイノリティ電話法律相談を実施し</w:t>
      </w:r>
      <w:r w:rsidR="0051198B">
        <w:rPr>
          <w:rFonts w:ascii="ＭＳ 明朝" w:eastAsia="ＭＳ 明朝" w:hAnsi="ＭＳ 明朝" w:cs="Hiragino Sans W3" w:hint="eastAsia"/>
          <w:sz w:val="21"/>
          <w:szCs w:val="21"/>
        </w:rPr>
        <w:t>、</w:t>
      </w:r>
      <w:r w:rsidR="00D605E9" w:rsidRPr="000A276D">
        <w:rPr>
          <w:rFonts w:ascii="ＭＳ 明朝" w:eastAsia="ＭＳ 明朝" w:hAnsi="ＭＳ 明朝" w:cs="Helvetica"/>
          <w:sz w:val="21"/>
          <w:szCs w:val="21"/>
        </w:rPr>
        <w:t>2014(平成</w:t>
      </w:r>
      <w:r w:rsidR="00D605E9" w:rsidRPr="000A276D">
        <w:rPr>
          <w:rFonts w:ascii="ＭＳ 明朝" w:eastAsia="ＭＳ 明朝" w:hAnsi="ＭＳ 明朝" w:cs="Helvetica" w:hint="eastAsia"/>
          <w:sz w:val="21"/>
          <w:szCs w:val="21"/>
        </w:rPr>
        <w:t>2</w:t>
      </w:r>
      <w:r w:rsidR="00D605E9" w:rsidRPr="000A276D">
        <w:rPr>
          <w:rFonts w:ascii="ＭＳ 明朝" w:eastAsia="ＭＳ 明朝" w:hAnsi="ＭＳ 明朝" w:cs="Helvetica"/>
          <w:sz w:val="21"/>
          <w:szCs w:val="21"/>
        </w:rPr>
        <w:t>6)</w:t>
      </w:r>
      <w:r w:rsidR="008A7237" w:rsidRPr="000A276D">
        <w:rPr>
          <w:rFonts w:ascii="ＭＳ 明朝" w:eastAsia="ＭＳ 明朝" w:hAnsi="ＭＳ 明朝" w:cs="Hiragino Sans W3" w:hint="eastAsia"/>
          <w:sz w:val="21"/>
          <w:szCs w:val="21"/>
        </w:rPr>
        <w:t>年より月に１回</w:t>
      </w:r>
      <w:r w:rsidR="0051198B">
        <w:rPr>
          <w:rFonts w:ascii="ＭＳ 明朝" w:eastAsia="ＭＳ 明朝" w:hAnsi="ＭＳ 明朝" w:cs="Hiragino Sans W3" w:hint="eastAsia"/>
          <w:sz w:val="21"/>
          <w:szCs w:val="21"/>
        </w:rPr>
        <w:t>、</w:t>
      </w:r>
      <w:r w:rsidR="005A3F90" w:rsidRPr="000A276D">
        <w:rPr>
          <w:rFonts w:ascii="ＭＳ 明朝" w:eastAsia="ＭＳ 明朝" w:hAnsi="ＭＳ 明朝" w:cs="Helvetica"/>
          <w:sz w:val="21"/>
          <w:szCs w:val="21"/>
        </w:rPr>
        <w:t>2016(平成</w:t>
      </w:r>
      <w:r w:rsidR="005A3F90" w:rsidRPr="000A276D">
        <w:rPr>
          <w:rFonts w:ascii="ＭＳ 明朝" w:eastAsia="ＭＳ 明朝" w:hAnsi="ＭＳ 明朝" w:cs="Helvetica" w:hint="eastAsia"/>
          <w:sz w:val="21"/>
          <w:szCs w:val="21"/>
        </w:rPr>
        <w:t>2</w:t>
      </w:r>
      <w:r w:rsidR="005A3F90" w:rsidRPr="000A276D">
        <w:rPr>
          <w:rFonts w:ascii="ＭＳ 明朝" w:eastAsia="ＭＳ 明朝" w:hAnsi="ＭＳ 明朝" w:cs="Helvetica"/>
          <w:sz w:val="21"/>
          <w:szCs w:val="21"/>
        </w:rPr>
        <w:t>8)</w:t>
      </w:r>
      <w:r w:rsidR="008A7237" w:rsidRPr="000A276D">
        <w:rPr>
          <w:rFonts w:ascii="ＭＳ 明朝" w:eastAsia="ＭＳ 明朝" w:hAnsi="ＭＳ 明朝" w:cs="Hiragino Sans W3" w:hint="eastAsia"/>
          <w:sz w:val="21"/>
          <w:szCs w:val="21"/>
        </w:rPr>
        <w:t>年からは月に２回</w:t>
      </w:r>
      <w:r w:rsidR="0051198B">
        <w:rPr>
          <w:rFonts w:ascii="ＭＳ 明朝" w:eastAsia="ＭＳ 明朝" w:hAnsi="ＭＳ 明朝" w:cs="Hiragino Sans W3" w:hint="eastAsia"/>
          <w:sz w:val="21"/>
          <w:szCs w:val="21"/>
        </w:rPr>
        <w:t>、</w:t>
      </w:r>
      <w:r w:rsidR="00834874" w:rsidRPr="000A276D">
        <w:rPr>
          <w:rFonts w:ascii="ＭＳ 明朝" w:eastAsia="ＭＳ 明朝" w:hAnsi="ＭＳ 明朝" w:cs="Hiragino Sans W3" w:hint="eastAsia"/>
          <w:sz w:val="21"/>
          <w:szCs w:val="21"/>
        </w:rPr>
        <w:t>セクシュアル・マイノリティ電話法律相談を</w:t>
      </w:r>
      <w:r w:rsidRPr="000A276D">
        <w:rPr>
          <w:rFonts w:ascii="ＭＳ 明朝" w:eastAsia="ＭＳ 明朝" w:hAnsi="ＭＳ 明朝" w:cs="Hiragino Sans W3" w:hint="eastAsia"/>
          <w:sz w:val="21"/>
          <w:szCs w:val="21"/>
        </w:rPr>
        <w:t>実施している。シンポジウムも電話法律相談も全国の単位会では最初のものである。また</w:t>
      </w:r>
      <w:r w:rsidR="005A3F90" w:rsidRPr="000A276D">
        <w:rPr>
          <w:rFonts w:ascii="ＭＳ 明朝" w:eastAsia="ＭＳ 明朝" w:hAnsi="ＭＳ 明朝" w:cs="Helvetica"/>
          <w:sz w:val="21"/>
          <w:szCs w:val="21"/>
        </w:rPr>
        <w:t>2014(平成</w:t>
      </w:r>
      <w:r w:rsidR="005A3F90" w:rsidRPr="000A276D">
        <w:rPr>
          <w:rFonts w:ascii="ＭＳ 明朝" w:eastAsia="ＭＳ 明朝" w:hAnsi="ＭＳ 明朝" w:cs="Helvetica" w:hint="eastAsia"/>
          <w:sz w:val="21"/>
          <w:szCs w:val="21"/>
        </w:rPr>
        <w:t>2</w:t>
      </w:r>
      <w:r w:rsidR="005A3F90" w:rsidRPr="000A276D">
        <w:rPr>
          <w:rFonts w:ascii="ＭＳ 明朝" w:eastAsia="ＭＳ 明朝" w:hAnsi="ＭＳ 明朝" w:cs="Helvetica"/>
          <w:sz w:val="21"/>
          <w:szCs w:val="21"/>
        </w:rPr>
        <w:t>6)</w:t>
      </w:r>
      <w:r w:rsidRPr="000A276D">
        <w:rPr>
          <w:rFonts w:ascii="ＭＳ 明朝" w:eastAsia="ＭＳ 明朝" w:hAnsi="ＭＳ 明朝" w:cs="Hiragino Sans W3" w:hint="eastAsia"/>
          <w:sz w:val="21"/>
          <w:szCs w:val="21"/>
        </w:rPr>
        <w:t>年</w:t>
      </w:r>
      <w:r w:rsidR="00D73130" w:rsidRPr="000A276D">
        <w:rPr>
          <w:rFonts w:ascii="ＭＳ 明朝" w:eastAsia="ＭＳ 明朝" w:hAnsi="ＭＳ 明朝" w:cs="Hiragino Sans W3" w:hint="eastAsia"/>
          <w:sz w:val="21"/>
          <w:szCs w:val="21"/>
        </w:rPr>
        <w:t>と</w:t>
      </w:r>
      <w:r w:rsidR="005A3F90" w:rsidRPr="000A276D">
        <w:rPr>
          <w:rFonts w:ascii="ＭＳ 明朝" w:eastAsia="ＭＳ 明朝" w:hAnsi="ＭＳ 明朝" w:cs="Helvetica"/>
          <w:sz w:val="21"/>
          <w:szCs w:val="21"/>
        </w:rPr>
        <w:t>2015(平成</w:t>
      </w:r>
      <w:r w:rsidR="005A3F90" w:rsidRPr="000A276D">
        <w:rPr>
          <w:rFonts w:ascii="ＭＳ 明朝" w:eastAsia="ＭＳ 明朝" w:hAnsi="ＭＳ 明朝" w:cs="Helvetica" w:hint="eastAsia"/>
          <w:sz w:val="21"/>
          <w:szCs w:val="21"/>
        </w:rPr>
        <w:t>2</w:t>
      </w:r>
      <w:r w:rsidR="005A3F90" w:rsidRPr="000A276D">
        <w:rPr>
          <w:rFonts w:ascii="ＭＳ 明朝" w:eastAsia="ＭＳ 明朝" w:hAnsi="ＭＳ 明朝" w:cs="Helvetica"/>
          <w:sz w:val="21"/>
          <w:szCs w:val="21"/>
        </w:rPr>
        <w:t>7)</w:t>
      </w:r>
      <w:r w:rsidR="00D73130" w:rsidRPr="000A276D">
        <w:rPr>
          <w:rFonts w:ascii="ＭＳ 明朝" w:eastAsia="ＭＳ 明朝" w:hAnsi="ＭＳ 明朝" w:cs="Hiragino Sans W3" w:hint="eastAsia"/>
          <w:sz w:val="21"/>
          <w:szCs w:val="21"/>
        </w:rPr>
        <w:t>年</w:t>
      </w:r>
      <w:r w:rsidRPr="000A276D">
        <w:rPr>
          <w:rFonts w:ascii="ＭＳ 明朝" w:eastAsia="ＭＳ 明朝" w:hAnsi="ＭＳ 明朝" w:cs="Hiragino Sans W3" w:hint="eastAsia"/>
          <w:sz w:val="21"/>
          <w:szCs w:val="21"/>
        </w:rPr>
        <w:t>には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学校における子どもたちのため</w:t>
      </w:r>
      <w:r w:rsidRPr="009E016C">
        <w:rPr>
          <w:rFonts w:ascii="ＭＳ 明朝" w:eastAsia="ＭＳ 明朝" w:hAnsi="ＭＳ 明朝" w:cs="Hiragino Sans W3" w:hint="eastAsia"/>
          <w:sz w:val="21"/>
          <w:szCs w:val="21"/>
        </w:rPr>
        <w:t>に何ができるのかについて市民向け公開学習会を開催している。</w:t>
      </w:r>
      <w:r w:rsidR="005A3F90" w:rsidRPr="0055226A">
        <w:rPr>
          <w:rFonts w:ascii="ＭＳ 明朝" w:eastAsia="ＭＳ 明朝" w:hAnsi="ＭＳ 明朝" w:cs="Helvetica"/>
          <w:sz w:val="21"/>
          <w:szCs w:val="21"/>
        </w:rPr>
        <w:t>2016(平成</w:t>
      </w:r>
      <w:r w:rsidR="005A3F90" w:rsidRPr="00E64964">
        <w:rPr>
          <w:rFonts w:ascii="ＭＳ 明朝" w:eastAsia="ＭＳ 明朝" w:hAnsi="ＭＳ 明朝" w:cs="Helvetica" w:hint="eastAsia"/>
          <w:sz w:val="21"/>
          <w:szCs w:val="21"/>
        </w:rPr>
        <w:t>2</w:t>
      </w:r>
      <w:r w:rsidR="005A3F90" w:rsidRPr="00FC596D">
        <w:rPr>
          <w:rFonts w:ascii="ＭＳ 明朝" w:eastAsia="ＭＳ 明朝" w:hAnsi="ＭＳ 明朝" w:cs="Helvetica"/>
          <w:sz w:val="21"/>
          <w:szCs w:val="21"/>
        </w:rPr>
        <w:t>8)</w:t>
      </w:r>
      <w:r w:rsidR="00404A81" w:rsidRPr="00360305">
        <w:rPr>
          <w:rFonts w:ascii="ＭＳ 明朝" w:eastAsia="ＭＳ 明朝" w:hAnsi="ＭＳ 明朝" w:cs="Hiragino Sans W3" w:hint="eastAsia"/>
          <w:sz w:val="21"/>
          <w:szCs w:val="21"/>
        </w:rPr>
        <w:t>年には</w:t>
      </w:r>
      <w:r w:rsidR="0051198B" w:rsidRPr="00360305">
        <w:rPr>
          <w:rFonts w:ascii="ＭＳ 明朝" w:eastAsia="ＭＳ 明朝" w:hAnsi="ＭＳ 明朝" w:cs="Hiragino Sans W3" w:hint="eastAsia"/>
          <w:sz w:val="21"/>
          <w:szCs w:val="21"/>
        </w:rPr>
        <w:t>、</w:t>
      </w:r>
      <w:r w:rsidR="00723E10" w:rsidRPr="00360305">
        <w:rPr>
          <w:rFonts w:ascii="ＭＳ 明朝" w:eastAsia="ＭＳ 明朝" w:hAnsi="ＭＳ 明朝" w:cs="Hiragino Sans W3" w:hint="eastAsia"/>
          <w:sz w:val="21"/>
          <w:szCs w:val="21"/>
        </w:rPr>
        <w:t>「</w:t>
      </w:r>
      <w:r w:rsidR="00533AE1" w:rsidRPr="00360305">
        <w:rPr>
          <w:rFonts w:ascii="ＭＳ 明朝" w:eastAsia="ＭＳ 明朝" w:hAnsi="ＭＳ 明朝" w:cs="Hiragino Sans W3" w:hint="eastAsia"/>
          <w:sz w:val="21"/>
          <w:szCs w:val="21"/>
        </w:rPr>
        <w:t>セクシュアル・マイノリティの法律相談</w:t>
      </w:r>
      <w:r w:rsidR="00723E10" w:rsidRPr="00360305">
        <w:rPr>
          <w:rFonts w:ascii="ＭＳ 明朝" w:eastAsia="ＭＳ 明朝" w:hAnsi="ＭＳ 明朝" w:cs="Hiragino Sans W3" w:hint="eastAsia"/>
          <w:sz w:val="21"/>
          <w:szCs w:val="21"/>
        </w:rPr>
        <w:t>」との書籍を</w:t>
      </w:r>
      <w:r w:rsidR="00232F45" w:rsidRPr="003B59C0">
        <w:rPr>
          <w:rFonts w:ascii="ＭＳ 明朝" w:eastAsia="ＭＳ 明朝" w:hAnsi="ＭＳ 明朝" w:cs="Hiragino Sans W3" w:hint="eastAsia"/>
          <w:sz w:val="21"/>
          <w:szCs w:val="21"/>
        </w:rPr>
        <w:t>出版している。</w:t>
      </w:r>
      <w:r w:rsidR="009475C8">
        <w:rPr>
          <w:rFonts w:ascii="ＭＳ 明朝" w:eastAsia="ＭＳ 明朝" w:hAnsi="ＭＳ 明朝" w:cs="Hiragino Sans W3" w:hint="eastAsia"/>
          <w:sz w:val="21"/>
          <w:szCs w:val="21"/>
        </w:rPr>
        <w:t>2017</w:t>
      </w:r>
      <w:r w:rsidR="00424A0D" w:rsidRPr="00062F82" w:rsidDel="00424A0D">
        <w:rPr>
          <w:rFonts w:ascii="ＭＳ 明朝" w:eastAsia="ＭＳ 明朝" w:hAnsi="ＭＳ 明朝" w:cs="Hiragino Sans W3" w:hint="eastAsia"/>
          <w:sz w:val="21"/>
          <w:szCs w:val="21"/>
        </w:rPr>
        <w:t xml:space="preserve"> </w:t>
      </w:r>
      <w:r w:rsidR="009475C8" w:rsidRPr="000A276D">
        <w:rPr>
          <w:rFonts w:ascii="ＭＳ 明朝" w:eastAsia="ＭＳ 明朝" w:hAnsi="ＭＳ 明朝" w:cs="Helvetica"/>
          <w:sz w:val="21"/>
          <w:szCs w:val="21"/>
        </w:rPr>
        <w:t>(平成</w:t>
      </w:r>
      <w:r w:rsidR="009475C8" w:rsidRPr="000A276D">
        <w:rPr>
          <w:rFonts w:ascii="ＭＳ 明朝" w:eastAsia="ＭＳ 明朝" w:hAnsi="ＭＳ 明朝" w:cs="Helvetica" w:hint="eastAsia"/>
          <w:sz w:val="21"/>
          <w:szCs w:val="21"/>
        </w:rPr>
        <w:t>2</w:t>
      </w:r>
      <w:r w:rsidR="009475C8">
        <w:rPr>
          <w:rFonts w:ascii="ＭＳ 明朝" w:eastAsia="ＭＳ 明朝" w:hAnsi="ＭＳ 明朝" w:cs="Helvetica" w:hint="eastAsia"/>
          <w:sz w:val="21"/>
          <w:szCs w:val="21"/>
        </w:rPr>
        <w:t>9</w:t>
      </w:r>
      <w:r w:rsidR="009475C8" w:rsidRPr="000A276D">
        <w:rPr>
          <w:rFonts w:ascii="ＭＳ 明朝" w:eastAsia="ＭＳ 明朝" w:hAnsi="ＭＳ 明朝" w:cs="Helvetica"/>
          <w:sz w:val="21"/>
          <w:szCs w:val="21"/>
        </w:rPr>
        <w:t>)</w:t>
      </w:r>
      <w:r w:rsidR="008817FC" w:rsidRPr="00062F82">
        <w:rPr>
          <w:rFonts w:ascii="ＭＳ 明朝" w:eastAsia="ＭＳ 明朝" w:hAnsi="ＭＳ 明朝" w:cs="Hiragino Sans W3" w:hint="eastAsia"/>
          <w:sz w:val="21"/>
          <w:szCs w:val="21"/>
        </w:rPr>
        <w:t>年</w:t>
      </w:r>
      <w:r w:rsidR="00A01986" w:rsidRPr="00170E7F">
        <w:rPr>
          <w:rFonts w:ascii="ＭＳ 明朝" w:eastAsia="ＭＳ 明朝" w:hAnsi="ＭＳ 明朝" w:cs="Hiragino Sans W3" w:hint="eastAsia"/>
          <w:sz w:val="21"/>
          <w:szCs w:val="21"/>
        </w:rPr>
        <w:t>以降も</w:t>
      </w:r>
      <w:r w:rsidR="00A01986" w:rsidRPr="007371ED">
        <w:rPr>
          <w:rFonts w:ascii="ＭＳ 明朝" w:eastAsia="ＭＳ 明朝" w:hAnsi="ＭＳ 明朝" w:cs="Hiragino Sans W3" w:hint="eastAsia"/>
          <w:sz w:val="21"/>
          <w:szCs w:val="21"/>
        </w:rPr>
        <w:t>毎年市民を対象と</w:t>
      </w:r>
      <w:r w:rsidR="00A01986" w:rsidRPr="009E016C">
        <w:rPr>
          <w:rFonts w:ascii="ＭＳ 明朝" w:eastAsia="ＭＳ 明朝" w:hAnsi="ＭＳ 明朝" w:cs="Hiragino Sans W3" w:hint="eastAsia"/>
          <w:sz w:val="21"/>
          <w:szCs w:val="21"/>
        </w:rPr>
        <w:t>するシンポジウムを開催している。</w:t>
      </w:r>
    </w:p>
    <w:p w14:paraId="78C0F0CC" w14:textId="0279F7BC" w:rsidR="0007261D" w:rsidRPr="00853A8F" w:rsidRDefault="0007261D" w:rsidP="0007261D">
      <w:pPr>
        <w:widowControl w:val="0"/>
        <w:autoSpaceDE w:val="0"/>
        <w:autoSpaceDN w:val="0"/>
        <w:adjustRightInd w:val="0"/>
        <w:spacing w:line="360" w:lineRule="auto"/>
        <w:ind w:firstLineChars="200" w:firstLine="420"/>
        <w:jc w:val="both"/>
        <w:outlineLvl w:val="0"/>
        <w:rPr>
          <w:rFonts w:ascii="ＭＳ 明朝" w:eastAsia="ＭＳ 明朝" w:hAnsi="ＭＳ 明朝"/>
          <w:bCs/>
          <w:sz w:val="21"/>
          <w:szCs w:val="21"/>
        </w:rPr>
      </w:pPr>
      <w:r w:rsidRPr="00853A8F">
        <w:rPr>
          <w:rFonts w:ascii="ＭＳ 明朝" w:eastAsia="ＭＳ 明朝" w:hAnsi="ＭＳ 明朝" w:cs="Hiragino Sans W6" w:hint="eastAsia"/>
          <w:bCs/>
          <w:sz w:val="21"/>
          <w:szCs w:val="21"/>
        </w:rPr>
        <w:t xml:space="preserve">③　</w:t>
      </w:r>
      <w:r w:rsidR="0037568D" w:rsidRPr="00853A8F">
        <w:rPr>
          <w:rFonts w:ascii="ＭＳ 明朝" w:eastAsia="ＭＳ 明朝" w:hAnsi="ＭＳ 明朝" w:cs="Hiragino Sans W6" w:hint="eastAsia"/>
          <w:bCs/>
          <w:sz w:val="21"/>
          <w:szCs w:val="21"/>
        </w:rPr>
        <w:t>弁護士会の規則等</w:t>
      </w:r>
      <w:r w:rsidR="00FD5029" w:rsidRPr="00853A8F">
        <w:rPr>
          <w:rFonts w:ascii="ＭＳ 明朝" w:eastAsia="ＭＳ 明朝" w:hAnsi="ＭＳ 明朝" w:cs="Hiragino Sans W6" w:hint="eastAsia"/>
          <w:bCs/>
          <w:sz w:val="21"/>
          <w:szCs w:val="21"/>
        </w:rPr>
        <w:t>の整備</w:t>
      </w:r>
    </w:p>
    <w:p w14:paraId="7A71BF33" w14:textId="5D4F36FA" w:rsidR="0007261D" w:rsidRPr="009E016C" w:rsidRDefault="00F24785" w:rsidP="000A276D">
      <w:pPr>
        <w:widowControl w:val="0"/>
        <w:autoSpaceDE w:val="0"/>
        <w:autoSpaceDN w:val="0"/>
        <w:adjustRightInd w:val="0"/>
        <w:spacing w:line="360" w:lineRule="auto"/>
        <w:ind w:leftChars="200" w:left="480" w:firstLineChars="100" w:firstLine="210"/>
        <w:jc w:val="both"/>
        <w:rPr>
          <w:rFonts w:ascii="ＭＳ 明朝" w:eastAsia="ＭＳ 明朝" w:hAnsi="ＭＳ 明朝" w:cs="Hiragino Sans W3"/>
          <w:bCs/>
          <w:sz w:val="21"/>
          <w:szCs w:val="21"/>
        </w:rPr>
      </w:pPr>
      <w:r w:rsidRPr="00853A8F">
        <w:rPr>
          <w:rFonts w:ascii="ＭＳ 明朝" w:eastAsia="ＭＳ 明朝" w:hAnsi="ＭＳ 明朝" w:cs="Hiragino Sans W3" w:hint="eastAsia"/>
          <w:bCs/>
          <w:sz w:val="21"/>
          <w:szCs w:val="21"/>
        </w:rPr>
        <w:t>東京弁護士会は，</w:t>
      </w:r>
      <w:r w:rsidR="005D133D">
        <w:rPr>
          <w:rFonts w:ascii="ＭＳ 明朝" w:eastAsia="ＭＳ 明朝" w:hAnsi="ＭＳ 明朝" w:cs="Hiragino Sans W3" w:hint="eastAsia"/>
          <w:bCs/>
          <w:sz w:val="21"/>
          <w:szCs w:val="21"/>
        </w:rPr>
        <w:t>2018</w:t>
      </w:r>
      <w:r w:rsidR="005D133D">
        <w:rPr>
          <w:rFonts w:ascii="ＭＳ 明朝" w:eastAsia="ＭＳ 明朝" w:hAnsi="ＭＳ 明朝" w:cs="Hiragino Sans W3" w:hint="eastAsia"/>
          <w:sz w:val="21"/>
          <w:szCs w:val="21"/>
        </w:rPr>
        <w:t>(平成30</w:t>
      </w:r>
      <w:r w:rsidR="005D133D">
        <w:rPr>
          <w:rFonts w:ascii="ＭＳ 明朝" w:eastAsia="ＭＳ 明朝" w:hAnsi="ＭＳ 明朝" w:cs="Hiragino Sans W3"/>
          <w:sz w:val="21"/>
          <w:szCs w:val="21"/>
        </w:rPr>
        <w:t>)</w:t>
      </w:r>
      <w:r w:rsidR="00E4773B" w:rsidRPr="00853A8F">
        <w:rPr>
          <w:rFonts w:ascii="ＭＳ 明朝" w:eastAsia="ＭＳ 明朝" w:hAnsi="ＭＳ 明朝" w:cs="Hiragino Sans W3" w:hint="eastAsia"/>
          <w:bCs/>
          <w:sz w:val="21"/>
          <w:szCs w:val="21"/>
        </w:rPr>
        <w:t>年には，</w:t>
      </w:r>
      <w:r w:rsidR="00E3540A" w:rsidRPr="00853A8F">
        <w:rPr>
          <w:rFonts w:ascii="ＭＳ 明朝" w:eastAsia="ＭＳ 明朝" w:hAnsi="ＭＳ 明朝" w:cs="Hiragino Sans W3" w:hint="eastAsia"/>
          <w:bCs/>
          <w:sz w:val="21"/>
          <w:szCs w:val="21"/>
        </w:rPr>
        <w:t>東京弁護士会</w:t>
      </w:r>
      <w:r w:rsidR="000D1B2D" w:rsidRPr="00853A8F">
        <w:rPr>
          <w:rFonts w:ascii="ＭＳ 明朝" w:eastAsia="ＭＳ 明朝" w:hAnsi="ＭＳ 明朝" w:cs="Hiragino Sans W3" w:hint="eastAsia"/>
          <w:bCs/>
          <w:sz w:val="21"/>
          <w:szCs w:val="21"/>
        </w:rPr>
        <w:t>就業規則</w:t>
      </w:r>
      <w:r w:rsidRPr="00853A8F">
        <w:rPr>
          <w:rFonts w:ascii="ＭＳ 明朝" w:eastAsia="ＭＳ 明朝" w:hAnsi="ＭＳ 明朝" w:cs="Hiragino Sans W3" w:hint="eastAsia"/>
          <w:bCs/>
          <w:sz w:val="21"/>
          <w:szCs w:val="21"/>
        </w:rPr>
        <w:t>に</w:t>
      </w:r>
      <w:r w:rsidR="000D1B2D" w:rsidRPr="00853A8F">
        <w:rPr>
          <w:rFonts w:ascii="ＭＳ 明朝" w:eastAsia="ＭＳ 明朝" w:hAnsi="ＭＳ 明朝" w:cs="Hiragino Sans W3" w:hint="eastAsia"/>
          <w:bCs/>
          <w:sz w:val="21"/>
          <w:szCs w:val="21"/>
        </w:rPr>
        <w:t>，</w:t>
      </w:r>
      <w:r w:rsidR="00AF1608" w:rsidRPr="00853A8F">
        <w:rPr>
          <w:rFonts w:ascii="ＭＳ 明朝" w:eastAsia="ＭＳ 明朝" w:hAnsi="ＭＳ 明朝" w:cs="Hiragino Sans W3" w:hint="eastAsia"/>
          <w:bCs/>
          <w:sz w:val="21"/>
          <w:szCs w:val="21"/>
        </w:rPr>
        <w:t>「この規則において配偶者は、異性であるか同性であるかを問わず、事実婚の相手方を含む」「この規則において子は、事実婚の相手方の子その他事実上養子縁組関係と同様の事情にある者を含む」との規定</w:t>
      </w:r>
      <w:r w:rsidR="00C437A2" w:rsidRPr="00853A8F">
        <w:rPr>
          <w:rFonts w:ascii="ＭＳ 明朝" w:eastAsia="ＭＳ 明朝" w:hAnsi="ＭＳ 明朝" w:cs="Hiragino Sans W3" w:hint="eastAsia"/>
          <w:bCs/>
          <w:sz w:val="21"/>
          <w:szCs w:val="21"/>
        </w:rPr>
        <w:t>及び</w:t>
      </w:r>
      <w:r w:rsidR="00AF1608" w:rsidRPr="00853A8F">
        <w:rPr>
          <w:rFonts w:ascii="ＭＳ 明朝" w:eastAsia="ＭＳ 明朝" w:hAnsi="ＭＳ 明朝" w:cs="Hiragino Sans W3" w:hint="eastAsia"/>
          <w:bCs/>
          <w:sz w:val="21"/>
          <w:szCs w:val="21"/>
        </w:rPr>
        <w:t>「</w:t>
      </w:r>
      <w:r w:rsidR="004D1E13" w:rsidRPr="00853A8F">
        <w:rPr>
          <w:rFonts w:ascii="ＭＳ 明朝" w:eastAsia="ＭＳ 明朝" w:hAnsi="ＭＳ 明朝" w:cs="Hiragino Sans W3" w:hint="eastAsia"/>
          <w:bCs/>
          <w:sz w:val="21"/>
          <w:szCs w:val="21"/>
        </w:rPr>
        <w:t>職員は，健全な職場環境を堅持するために，いかなる形でも性</w:t>
      </w:r>
      <w:r w:rsidR="00E464BF" w:rsidRPr="00853A8F">
        <w:rPr>
          <w:rFonts w:ascii="ＭＳ 明朝" w:eastAsia="ＭＳ 明朝" w:hAnsi="ＭＳ 明朝" w:cs="Hiragino Sans W3" w:hint="eastAsia"/>
          <w:bCs/>
          <w:sz w:val="21"/>
          <w:szCs w:val="21"/>
        </w:rPr>
        <w:t>を理由と</w:t>
      </w:r>
      <w:r w:rsidR="00AF1608" w:rsidRPr="00853A8F">
        <w:rPr>
          <w:rFonts w:ascii="ＭＳ 明朝" w:eastAsia="ＭＳ 明朝" w:hAnsi="ＭＳ 明朝" w:cs="Hiragino Sans W3" w:hint="eastAsia"/>
          <w:bCs/>
          <w:sz w:val="21"/>
          <w:szCs w:val="21"/>
        </w:rPr>
        <w:t>する差別的取扱い及びセクシュアル・ハラスメントを行ってはならない。」</w:t>
      </w:r>
      <w:r w:rsidR="00C437A2" w:rsidRPr="00853A8F">
        <w:rPr>
          <w:rFonts w:ascii="ＭＳ 明朝" w:eastAsia="ＭＳ 明朝" w:hAnsi="ＭＳ 明朝" w:cs="Hiragino Sans W3" w:hint="eastAsia"/>
          <w:bCs/>
          <w:sz w:val="21"/>
          <w:szCs w:val="21"/>
        </w:rPr>
        <w:t>との規定を置き関連規定と合わせて改正をした。</w:t>
      </w:r>
      <w:r w:rsidR="00D06CBE" w:rsidRPr="00853A8F">
        <w:rPr>
          <w:rFonts w:ascii="ＭＳ 明朝" w:eastAsia="ＭＳ 明朝" w:hAnsi="ＭＳ 明朝" w:cs="Hiragino Sans W3" w:hint="eastAsia"/>
          <w:bCs/>
          <w:sz w:val="21"/>
          <w:szCs w:val="21"/>
        </w:rPr>
        <w:t>性を理由とする差別的取扱いとは，性別に止まらず，性的指向，性自認</w:t>
      </w:r>
      <w:r w:rsidR="009C0891" w:rsidRPr="00853A8F">
        <w:rPr>
          <w:rFonts w:ascii="ＭＳ 明朝" w:eastAsia="ＭＳ 明朝" w:hAnsi="ＭＳ 明朝" w:cs="Hiragino Sans W3" w:hint="eastAsia"/>
          <w:bCs/>
          <w:sz w:val="21"/>
          <w:szCs w:val="21"/>
        </w:rPr>
        <w:t>，性徴，性表現など性を理由とする</w:t>
      </w:r>
      <w:r w:rsidR="00D06CBE" w:rsidRPr="00853A8F">
        <w:rPr>
          <w:rFonts w:ascii="ＭＳ 明朝" w:eastAsia="ＭＳ 明朝" w:hAnsi="ＭＳ 明朝" w:cs="Hiragino Sans W3" w:hint="eastAsia"/>
          <w:bCs/>
          <w:sz w:val="21"/>
          <w:szCs w:val="21"/>
        </w:rPr>
        <w:t>差別的取り扱いも含む</w:t>
      </w:r>
      <w:r w:rsidR="0044010E" w:rsidRPr="00853A8F">
        <w:rPr>
          <w:rFonts w:ascii="ＭＳ 明朝" w:eastAsia="ＭＳ 明朝" w:hAnsi="ＭＳ 明朝" w:cs="Hiragino Sans W3" w:hint="eastAsia"/>
          <w:bCs/>
          <w:sz w:val="21"/>
          <w:szCs w:val="21"/>
        </w:rPr>
        <w:t>ものである</w:t>
      </w:r>
      <w:r w:rsidR="005708BB" w:rsidRPr="00853A8F">
        <w:rPr>
          <w:rFonts w:ascii="ＭＳ 明朝" w:eastAsia="ＭＳ 明朝" w:hAnsi="ＭＳ 明朝" w:cs="Hiragino Sans W3" w:hint="eastAsia"/>
          <w:bCs/>
          <w:sz w:val="21"/>
          <w:szCs w:val="21"/>
        </w:rPr>
        <w:t>と解される</w:t>
      </w:r>
      <w:r w:rsidR="0044010E" w:rsidRPr="00853A8F">
        <w:rPr>
          <w:rFonts w:ascii="ＭＳ 明朝" w:eastAsia="ＭＳ 明朝" w:hAnsi="ＭＳ 明朝" w:cs="Hiragino Sans W3" w:hint="eastAsia"/>
          <w:bCs/>
          <w:sz w:val="21"/>
          <w:szCs w:val="21"/>
        </w:rPr>
        <w:t>。</w:t>
      </w:r>
    </w:p>
    <w:p w14:paraId="3FB82829" w14:textId="77777777" w:rsidR="00CB6599" w:rsidRPr="00853A8F" w:rsidRDefault="008D6980" w:rsidP="00A6427E">
      <w:pPr>
        <w:widowControl w:val="0"/>
        <w:autoSpaceDE w:val="0"/>
        <w:autoSpaceDN w:val="0"/>
        <w:adjustRightInd w:val="0"/>
        <w:spacing w:line="360" w:lineRule="auto"/>
        <w:ind w:firstLine="238"/>
        <w:jc w:val="both"/>
        <w:outlineLvl w:val="0"/>
        <w:rPr>
          <w:rFonts w:ascii="ＭＳ 明朝" w:eastAsia="ＭＳ 明朝" w:hAnsi="ＭＳ 明朝"/>
          <w:bCs/>
          <w:sz w:val="21"/>
          <w:szCs w:val="21"/>
        </w:rPr>
      </w:pPr>
      <w:r w:rsidRPr="00853A8F">
        <w:rPr>
          <w:rFonts w:ascii="ＭＳ 明朝" w:eastAsia="ＭＳ 明朝" w:hAnsi="ＭＳ 明朝" w:cs="Hiragino Sans W6"/>
          <w:bCs/>
          <w:sz w:val="21"/>
          <w:szCs w:val="21"/>
        </w:rPr>
        <w:t>(5)</w:t>
      </w:r>
      <w:r w:rsidR="00CB6599" w:rsidRPr="00853A8F">
        <w:rPr>
          <w:rFonts w:ascii="ＭＳ 明朝" w:eastAsia="ＭＳ 明朝" w:hAnsi="ＭＳ 明朝" w:cs="Hiragino Sans W6" w:hint="eastAsia"/>
          <w:bCs/>
          <w:sz w:val="21"/>
          <w:szCs w:val="21"/>
        </w:rPr>
        <w:t xml:space="preserve">　東京弁護士会の今後の取り組み</w:t>
      </w:r>
    </w:p>
    <w:p w14:paraId="16E97427" w14:textId="77777777" w:rsidR="00CB6599" w:rsidRPr="00853A8F" w:rsidRDefault="008D6980" w:rsidP="00A6427E">
      <w:pPr>
        <w:widowControl w:val="0"/>
        <w:autoSpaceDE w:val="0"/>
        <w:autoSpaceDN w:val="0"/>
        <w:adjustRightInd w:val="0"/>
        <w:spacing w:line="360" w:lineRule="auto"/>
        <w:ind w:firstLineChars="200" w:firstLine="420"/>
        <w:jc w:val="both"/>
        <w:outlineLvl w:val="0"/>
        <w:rPr>
          <w:rFonts w:ascii="ＭＳ 明朝" w:eastAsia="ＭＳ 明朝" w:hAnsi="ＭＳ 明朝"/>
          <w:bCs/>
          <w:sz w:val="21"/>
          <w:szCs w:val="21"/>
        </w:rPr>
      </w:pPr>
      <w:r w:rsidRPr="00853A8F">
        <w:rPr>
          <w:rFonts w:ascii="ＭＳ 明朝" w:eastAsia="ＭＳ 明朝" w:hAnsi="ＭＳ 明朝" w:cs="Hiragino Sans W6" w:hint="eastAsia"/>
          <w:bCs/>
          <w:sz w:val="21"/>
          <w:szCs w:val="21"/>
        </w:rPr>
        <w:t xml:space="preserve">①　</w:t>
      </w:r>
      <w:r w:rsidR="00CB6599" w:rsidRPr="00853A8F">
        <w:rPr>
          <w:rFonts w:ascii="ＭＳ 明朝" w:eastAsia="ＭＳ 明朝" w:hAnsi="ＭＳ 明朝" w:cs="Hiragino Sans W6" w:hint="eastAsia"/>
          <w:bCs/>
          <w:sz w:val="21"/>
          <w:szCs w:val="21"/>
        </w:rPr>
        <w:t>弁護士会の人権擁護の活動のひとつとして</w:t>
      </w:r>
    </w:p>
    <w:p w14:paraId="1519CC0B" w14:textId="73A6317E" w:rsidR="00CB6599" w:rsidRPr="0055226A" w:rsidRDefault="00CB6599" w:rsidP="000A276D">
      <w:pPr>
        <w:widowControl w:val="0"/>
        <w:autoSpaceDE w:val="0"/>
        <w:autoSpaceDN w:val="0"/>
        <w:adjustRightInd w:val="0"/>
        <w:spacing w:line="360" w:lineRule="auto"/>
        <w:ind w:leftChars="200" w:left="480" w:firstLineChars="100" w:firstLine="210"/>
        <w:jc w:val="both"/>
        <w:rPr>
          <w:rFonts w:ascii="ＭＳ 明朝" w:eastAsia="ＭＳ 明朝" w:hAnsi="ＭＳ 明朝"/>
          <w:sz w:val="21"/>
          <w:szCs w:val="21"/>
        </w:rPr>
      </w:pPr>
      <w:r w:rsidRPr="0055226A">
        <w:rPr>
          <w:rFonts w:ascii="ＭＳ 明朝" w:eastAsia="ＭＳ 明朝" w:hAnsi="ＭＳ 明朝" w:cs="Hiragino Sans W3" w:hint="eastAsia"/>
          <w:sz w:val="21"/>
          <w:szCs w:val="21"/>
        </w:rPr>
        <w:t>人がいかなる性的指向があり</w:t>
      </w:r>
      <w:r w:rsidR="00A6427E" w:rsidRPr="00E64964">
        <w:rPr>
          <w:rFonts w:ascii="ＭＳ 明朝" w:eastAsia="ＭＳ 明朝" w:hAnsi="ＭＳ 明朝" w:cs="Hiragino Sans W3"/>
          <w:sz w:val="21"/>
          <w:szCs w:val="21"/>
        </w:rPr>
        <w:t>性自認</w:t>
      </w:r>
      <w:r w:rsidRPr="00FC596D">
        <w:rPr>
          <w:rFonts w:ascii="ＭＳ 明朝" w:eastAsia="ＭＳ 明朝" w:hAnsi="ＭＳ 明朝" w:cs="Hiragino Sans W3" w:hint="eastAsia"/>
          <w:sz w:val="21"/>
          <w:szCs w:val="21"/>
        </w:rPr>
        <w:t>をしていても差別されることなく平等に人権が保障されるために東京弁護士会は今後とも貢献していくべきことは会員全員の同意の得られるところであろう。また</w:t>
      </w:r>
      <w:r w:rsidR="0051198B" w:rsidRPr="0055226A">
        <w:rPr>
          <w:rFonts w:ascii="ＭＳ 明朝" w:eastAsia="ＭＳ 明朝" w:hAnsi="ＭＳ 明朝" w:cs="Hiragino Sans W3" w:hint="eastAsia"/>
          <w:sz w:val="21"/>
          <w:szCs w:val="21"/>
        </w:rPr>
        <w:t>、</w:t>
      </w:r>
      <w:r w:rsidRPr="0055226A">
        <w:rPr>
          <w:rFonts w:ascii="ＭＳ 明朝" w:eastAsia="ＭＳ 明朝" w:hAnsi="ＭＳ 明朝" w:cs="Hiragino Sans W3" w:hint="eastAsia"/>
          <w:sz w:val="21"/>
          <w:szCs w:val="21"/>
        </w:rPr>
        <w:t>東京弁護士会は</w:t>
      </w:r>
      <w:r w:rsidR="0051198B" w:rsidRPr="0055226A">
        <w:rPr>
          <w:rFonts w:ascii="ＭＳ 明朝" w:eastAsia="ＭＳ 明朝" w:hAnsi="ＭＳ 明朝" w:cs="Hiragino Sans W3" w:hint="eastAsia"/>
          <w:sz w:val="21"/>
          <w:szCs w:val="21"/>
        </w:rPr>
        <w:t>、</w:t>
      </w:r>
      <w:r w:rsidRPr="0055226A">
        <w:rPr>
          <w:rFonts w:ascii="ＭＳ 明朝" w:eastAsia="ＭＳ 明朝" w:hAnsi="ＭＳ 明朝" w:cs="Hiragino Sans W3" w:hint="eastAsia"/>
          <w:sz w:val="21"/>
          <w:szCs w:val="21"/>
        </w:rPr>
        <w:t>これまでも様々な方策と手法で人権の擁護を果たしてきたところであり</w:t>
      </w:r>
      <w:r w:rsidR="0051198B" w:rsidRPr="0055226A">
        <w:rPr>
          <w:rFonts w:ascii="ＭＳ 明朝" w:eastAsia="ＭＳ 明朝" w:hAnsi="ＭＳ 明朝" w:cs="Hiragino Sans W3" w:hint="eastAsia"/>
          <w:sz w:val="21"/>
          <w:szCs w:val="21"/>
        </w:rPr>
        <w:t>、</w:t>
      </w:r>
      <w:r w:rsidRPr="0055226A">
        <w:rPr>
          <w:rFonts w:ascii="ＭＳ 明朝" w:eastAsia="ＭＳ 明朝" w:hAnsi="ＭＳ 明朝" w:cs="Hiragino Sans W3" w:hint="eastAsia"/>
          <w:sz w:val="21"/>
          <w:szCs w:val="21"/>
        </w:rPr>
        <w:t>この問題についても同様な方策と手法がとられるべきである。</w:t>
      </w:r>
    </w:p>
    <w:p w14:paraId="19B58D9A" w14:textId="77777777" w:rsidR="00CB6599" w:rsidRPr="00853A8F" w:rsidRDefault="008D6980" w:rsidP="00A6427E">
      <w:pPr>
        <w:widowControl w:val="0"/>
        <w:autoSpaceDE w:val="0"/>
        <w:autoSpaceDN w:val="0"/>
        <w:adjustRightInd w:val="0"/>
        <w:spacing w:line="360" w:lineRule="auto"/>
        <w:ind w:firstLineChars="200" w:firstLine="420"/>
        <w:jc w:val="both"/>
        <w:outlineLvl w:val="0"/>
        <w:rPr>
          <w:rFonts w:ascii="ＭＳ 明朝" w:eastAsia="ＭＳ 明朝" w:hAnsi="ＭＳ 明朝"/>
          <w:bCs/>
          <w:sz w:val="21"/>
          <w:szCs w:val="21"/>
        </w:rPr>
      </w:pPr>
      <w:r w:rsidRPr="00853A8F">
        <w:rPr>
          <w:rFonts w:ascii="ＭＳ 明朝" w:eastAsia="ＭＳ 明朝" w:hAnsi="ＭＳ 明朝" w:cs="Hiragino Sans W6" w:hint="eastAsia"/>
          <w:bCs/>
          <w:sz w:val="21"/>
          <w:szCs w:val="21"/>
        </w:rPr>
        <w:t xml:space="preserve">②　</w:t>
      </w:r>
      <w:r w:rsidR="00CB6599" w:rsidRPr="00853A8F">
        <w:rPr>
          <w:rFonts w:ascii="ＭＳ 明朝" w:eastAsia="ＭＳ 明朝" w:hAnsi="ＭＳ 明朝" w:cs="Hiragino Sans W6" w:hint="eastAsia"/>
          <w:bCs/>
          <w:sz w:val="21"/>
          <w:szCs w:val="21"/>
        </w:rPr>
        <w:t>弁護士会における活動</w:t>
      </w:r>
    </w:p>
    <w:p w14:paraId="65060AFC" w14:textId="446D6699" w:rsidR="00CB6599" w:rsidRPr="0055226A" w:rsidRDefault="00CB6599" w:rsidP="000A276D">
      <w:pPr>
        <w:widowControl w:val="0"/>
        <w:autoSpaceDE w:val="0"/>
        <w:autoSpaceDN w:val="0"/>
        <w:adjustRightInd w:val="0"/>
        <w:spacing w:line="360" w:lineRule="auto"/>
        <w:ind w:leftChars="200" w:left="480" w:firstLineChars="100" w:firstLine="210"/>
        <w:jc w:val="both"/>
        <w:rPr>
          <w:rFonts w:ascii="ＭＳ 明朝" w:eastAsia="ＭＳ 明朝" w:hAnsi="ＭＳ 明朝"/>
          <w:sz w:val="21"/>
          <w:szCs w:val="21"/>
        </w:rPr>
      </w:pPr>
      <w:r w:rsidRPr="0055226A">
        <w:rPr>
          <w:rFonts w:ascii="ＭＳ 明朝" w:eastAsia="ＭＳ 明朝" w:hAnsi="ＭＳ 明朝" w:cs="Hiragino Sans W3" w:hint="eastAsia"/>
          <w:sz w:val="21"/>
          <w:szCs w:val="21"/>
        </w:rPr>
        <w:lastRenderedPageBreak/>
        <w:t>性的指向や</w:t>
      </w:r>
      <w:r w:rsidR="00A6427E" w:rsidRPr="00E64964">
        <w:rPr>
          <w:rFonts w:ascii="ＭＳ 明朝" w:eastAsia="ＭＳ 明朝" w:hAnsi="ＭＳ 明朝" w:cs="Hiragino Sans W3"/>
          <w:sz w:val="21"/>
          <w:szCs w:val="21"/>
        </w:rPr>
        <w:t>性自認</w:t>
      </w:r>
      <w:r w:rsidRPr="00FC596D">
        <w:rPr>
          <w:rFonts w:ascii="ＭＳ 明朝" w:eastAsia="ＭＳ 明朝" w:hAnsi="ＭＳ 明朝" w:cs="Hiragino Sans W3" w:hint="eastAsia"/>
          <w:sz w:val="21"/>
          <w:szCs w:val="21"/>
        </w:rPr>
        <w:t>に関わらず平等に人権が保障されるべきことについて</w:t>
      </w:r>
      <w:r w:rsidR="0051198B" w:rsidRPr="00360305">
        <w:rPr>
          <w:rFonts w:ascii="ＭＳ 明朝" w:eastAsia="ＭＳ 明朝" w:hAnsi="ＭＳ 明朝" w:cs="Hiragino Sans W3" w:hint="eastAsia"/>
          <w:sz w:val="21"/>
          <w:szCs w:val="21"/>
        </w:rPr>
        <w:t>、</w:t>
      </w:r>
      <w:r w:rsidRPr="00360305">
        <w:rPr>
          <w:rFonts w:ascii="ＭＳ 明朝" w:eastAsia="ＭＳ 明朝" w:hAnsi="ＭＳ 明朝" w:cs="Hiragino Sans W3" w:hint="eastAsia"/>
          <w:sz w:val="21"/>
          <w:szCs w:val="21"/>
        </w:rPr>
        <w:t>各会員に対して弁護士会が広報をおこなうことも大切である。各会員の依頼者の性的指向や</w:t>
      </w:r>
      <w:r w:rsidR="00A6427E" w:rsidRPr="0055226A">
        <w:rPr>
          <w:rFonts w:ascii="ＭＳ 明朝" w:eastAsia="ＭＳ 明朝" w:hAnsi="ＭＳ 明朝" w:cs="Hiragino Sans W3"/>
          <w:sz w:val="21"/>
          <w:szCs w:val="21"/>
        </w:rPr>
        <w:t>性自認</w:t>
      </w:r>
      <w:r w:rsidRPr="0055226A">
        <w:rPr>
          <w:rFonts w:ascii="ＭＳ 明朝" w:eastAsia="ＭＳ 明朝" w:hAnsi="ＭＳ 明朝" w:cs="Hiragino Sans W3" w:hint="eastAsia"/>
          <w:sz w:val="21"/>
          <w:szCs w:val="21"/>
        </w:rPr>
        <w:t>が多様でありうることも研修などを通じて周知をはかりたい。</w:t>
      </w:r>
    </w:p>
    <w:p w14:paraId="33E04EAC" w14:textId="5C4CDF43" w:rsidR="00CB6599" w:rsidRPr="0055226A" w:rsidRDefault="00CB6599" w:rsidP="000A276D">
      <w:pPr>
        <w:widowControl w:val="0"/>
        <w:autoSpaceDE w:val="0"/>
        <w:autoSpaceDN w:val="0"/>
        <w:adjustRightInd w:val="0"/>
        <w:spacing w:line="360" w:lineRule="auto"/>
        <w:ind w:leftChars="200" w:left="480" w:firstLineChars="100" w:firstLine="210"/>
        <w:jc w:val="both"/>
        <w:rPr>
          <w:rFonts w:ascii="ＭＳ 明朝" w:eastAsia="ＭＳ 明朝" w:hAnsi="ＭＳ 明朝"/>
          <w:sz w:val="21"/>
          <w:szCs w:val="21"/>
        </w:rPr>
      </w:pPr>
      <w:r w:rsidRPr="0055226A">
        <w:rPr>
          <w:rFonts w:ascii="ＭＳ 明朝" w:eastAsia="ＭＳ 明朝" w:hAnsi="ＭＳ 明朝" w:cs="Hiragino Sans W3" w:hint="eastAsia"/>
          <w:sz w:val="21"/>
          <w:szCs w:val="21"/>
        </w:rPr>
        <w:t>また東京弁護士会には</w:t>
      </w:r>
      <w:r w:rsidR="0051198B" w:rsidRPr="0055226A">
        <w:rPr>
          <w:rFonts w:ascii="ＭＳ 明朝" w:eastAsia="ＭＳ 明朝" w:hAnsi="ＭＳ 明朝" w:cs="Hiragino Sans W3" w:hint="eastAsia"/>
          <w:sz w:val="21"/>
          <w:szCs w:val="21"/>
        </w:rPr>
        <w:t>、</w:t>
      </w:r>
      <w:r w:rsidRPr="0055226A">
        <w:rPr>
          <w:rFonts w:ascii="ＭＳ 明朝" w:eastAsia="ＭＳ 明朝" w:hAnsi="ＭＳ 明朝" w:cs="Hiragino Sans W3" w:hint="eastAsia"/>
          <w:sz w:val="21"/>
          <w:szCs w:val="21"/>
        </w:rPr>
        <w:t>性別を理由としてする差別的取扱い及びセクシュアル・ハラスメントの防止に関する規則とその実施機関としての調査委員会があるが</w:t>
      </w:r>
      <w:r w:rsidR="0051198B" w:rsidRPr="0055226A">
        <w:rPr>
          <w:rFonts w:ascii="ＭＳ 明朝" w:eastAsia="ＭＳ 明朝" w:hAnsi="ＭＳ 明朝" w:cs="Hiragino Sans W3" w:hint="eastAsia"/>
          <w:sz w:val="21"/>
          <w:szCs w:val="21"/>
        </w:rPr>
        <w:t>、</w:t>
      </w:r>
      <w:r w:rsidRPr="0055226A">
        <w:rPr>
          <w:rFonts w:ascii="ＭＳ 明朝" w:eastAsia="ＭＳ 明朝" w:hAnsi="ＭＳ 明朝" w:cs="Hiragino Sans W3" w:hint="eastAsia"/>
          <w:sz w:val="21"/>
          <w:szCs w:val="21"/>
        </w:rPr>
        <w:t>これも性的指向と</w:t>
      </w:r>
      <w:r w:rsidR="00A6427E" w:rsidRPr="0055226A">
        <w:rPr>
          <w:rFonts w:ascii="ＭＳ 明朝" w:eastAsia="ＭＳ 明朝" w:hAnsi="ＭＳ 明朝" w:cs="Hiragino Sans W3"/>
          <w:sz w:val="21"/>
          <w:szCs w:val="21"/>
        </w:rPr>
        <w:t>性自認</w:t>
      </w:r>
      <w:r w:rsidRPr="0055226A">
        <w:rPr>
          <w:rFonts w:ascii="ＭＳ 明朝" w:eastAsia="ＭＳ 明朝" w:hAnsi="ＭＳ 明朝" w:cs="Hiragino Sans W3" w:hint="eastAsia"/>
          <w:sz w:val="21"/>
          <w:szCs w:val="21"/>
        </w:rPr>
        <w:t>の多様性とすべての人の平等を考慮してその実施がされるべきである。</w:t>
      </w:r>
    </w:p>
    <w:p w14:paraId="3F36F041" w14:textId="745FA8AE" w:rsidR="00CB6599" w:rsidRPr="0055226A" w:rsidRDefault="00CB6599" w:rsidP="000A276D">
      <w:pPr>
        <w:widowControl w:val="0"/>
        <w:autoSpaceDE w:val="0"/>
        <w:autoSpaceDN w:val="0"/>
        <w:adjustRightInd w:val="0"/>
        <w:spacing w:line="360" w:lineRule="auto"/>
        <w:ind w:leftChars="200" w:left="480" w:firstLineChars="100" w:firstLine="210"/>
        <w:jc w:val="both"/>
        <w:rPr>
          <w:rFonts w:ascii="ＭＳ 明朝" w:eastAsia="ＭＳ 明朝" w:hAnsi="ＭＳ 明朝"/>
          <w:sz w:val="21"/>
          <w:szCs w:val="21"/>
        </w:rPr>
      </w:pPr>
      <w:r w:rsidRPr="0055226A">
        <w:rPr>
          <w:rFonts w:ascii="ＭＳ 明朝" w:eastAsia="ＭＳ 明朝" w:hAnsi="ＭＳ 明朝" w:cs="Hiragino Sans W3" w:hint="eastAsia"/>
          <w:sz w:val="21"/>
          <w:szCs w:val="21"/>
        </w:rPr>
        <w:t>以上によって</w:t>
      </w:r>
      <w:r w:rsidR="0051198B" w:rsidRPr="0055226A">
        <w:rPr>
          <w:rFonts w:ascii="ＭＳ 明朝" w:eastAsia="ＭＳ 明朝" w:hAnsi="ＭＳ 明朝" w:cs="Hiragino Sans W3" w:hint="eastAsia"/>
          <w:sz w:val="21"/>
          <w:szCs w:val="21"/>
        </w:rPr>
        <w:t>、</w:t>
      </w:r>
      <w:r w:rsidRPr="0055226A">
        <w:rPr>
          <w:rFonts w:ascii="ＭＳ 明朝" w:eastAsia="ＭＳ 明朝" w:hAnsi="ＭＳ 明朝" w:cs="Hiragino Sans W3" w:hint="eastAsia"/>
          <w:sz w:val="21"/>
          <w:szCs w:val="21"/>
        </w:rPr>
        <w:t>市民が性的指向や</w:t>
      </w:r>
      <w:r w:rsidR="00A6427E" w:rsidRPr="0055226A">
        <w:rPr>
          <w:rFonts w:ascii="ＭＳ 明朝" w:eastAsia="ＭＳ 明朝" w:hAnsi="ＭＳ 明朝" w:cs="Hiragino Sans W3"/>
          <w:sz w:val="21"/>
          <w:szCs w:val="21"/>
        </w:rPr>
        <w:t>性自認</w:t>
      </w:r>
      <w:r w:rsidRPr="0055226A">
        <w:rPr>
          <w:rFonts w:ascii="ＭＳ 明朝" w:eastAsia="ＭＳ 明朝" w:hAnsi="ＭＳ 明朝" w:cs="Hiragino Sans W3" w:hint="eastAsia"/>
          <w:sz w:val="21"/>
          <w:szCs w:val="21"/>
        </w:rPr>
        <w:t>のゆえの相談しにくさを感じることもなく弁護士に相談し司法を利用できるようになることを目指したい。</w:t>
      </w:r>
    </w:p>
    <w:p w14:paraId="39ABCA4D" w14:textId="77777777" w:rsidR="00CB6599" w:rsidRPr="00853A8F" w:rsidRDefault="008D6980" w:rsidP="00A6427E">
      <w:pPr>
        <w:widowControl w:val="0"/>
        <w:autoSpaceDE w:val="0"/>
        <w:autoSpaceDN w:val="0"/>
        <w:adjustRightInd w:val="0"/>
        <w:spacing w:line="360" w:lineRule="auto"/>
        <w:ind w:firstLine="238"/>
        <w:jc w:val="both"/>
        <w:outlineLvl w:val="0"/>
        <w:rPr>
          <w:rFonts w:ascii="ＭＳ 明朝" w:eastAsia="ＭＳ 明朝" w:hAnsi="ＭＳ 明朝"/>
          <w:bCs/>
          <w:sz w:val="21"/>
          <w:szCs w:val="21"/>
        </w:rPr>
      </w:pPr>
      <w:r w:rsidRPr="00853A8F">
        <w:rPr>
          <w:rFonts w:ascii="ＭＳ 明朝" w:eastAsia="ＭＳ 明朝" w:hAnsi="ＭＳ 明朝" w:cs="Hiragino Sans W6" w:hint="eastAsia"/>
          <w:bCs/>
          <w:sz w:val="21"/>
          <w:szCs w:val="21"/>
        </w:rPr>
        <w:t xml:space="preserve">③　</w:t>
      </w:r>
      <w:r w:rsidR="00CB6599" w:rsidRPr="00853A8F">
        <w:rPr>
          <w:rFonts w:ascii="ＭＳ 明朝" w:eastAsia="ＭＳ 明朝" w:hAnsi="ＭＳ 明朝" w:cs="Hiragino Sans W6" w:hint="eastAsia"/>
          <w:bCs/>
          <w:sz w:val="21"/>
          <w:szCs w:val="21"/>
        </w:rPr>
        <w:t>弁護士会からの活動</w:t>
      </w:r>
    </w:p>
    <w:p w14:paraId="0E7CB9E7" w14:textId="77777777" w:rsidR="00CB6599" w:rsidRPr="000A276D" w:rsidRDefault="00CB6599" w:rsidP="000A276D">
      <w:pPr>
        <w:widowControl w:val="0"/>
        <w:autoSpaceDE w:val="0"/>
        <w:autoSpaceDN w:val="0"/>
        <w:adjustRightInd w:val="0"/>
        <w:spacing w:line="360" w:lineRule="auto"/>
        <w:ind w:leftChars="200" w:left="480" w:firstLineChars="100" w:firstLine="210"/>
        <w:jc w:val="both"/>
        <w:rPr>
          <w:rFonts w:ascii="ＭＳ 明朝" w:eastAsia="ＭＳ 明朝" w:hAnsi="ＭＳ 明朝"/>
          <w:sz w:val="21"/>
          <w:szCs w:val="21"/>
        </w:rPr>
      </w:pPr>
      <w:r w:rsidRPr="0055226A">
        <w:rPr>
          <w:rFonts w:ascii="ＭＳ 明朝" w:eastAsia="ＭＳ 明朝" w:hAnsi="ＭＳ 明朝" w:cs="Hiragino Sans W3" w:hint="eastAsia"/>
          <w:sz w:val="21"/>
          <w:szCs w:val="21"/>
        </w:rPr>
        <w:t>弁護士会から社会に対する活動として</w:t>
      </w:r>
      <w:r w:rsidRPr="000A276D">
        <w:rPr>
          <w:rFonts w:ascii="ＭＳ 明朝" w:eastAsia="ＭＳ 明朝" w:hAnsi="ＭＳ 明朝" w:cs="Hiragino Sans W3" w:hint="eastAsia"/>
          <w:sz w:val="21"/>
          <w:szCs w:val="21"/>
        </w:rPr>
        <w:t>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すでにあげた人権救済活動</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弁護士会による法律相談</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シンポジウムや公開学習会がある。</w:t>
      </w:r>
    </w:p>
    <w:p w14:paraId="61F482CC" w14:textId="77777777" w:rsidR="00CB6599" w:rsidRPr="000A276D" w:rsidRDefault="00CB6599" w:rsidP="000A276D">
      <w:pPr>
        <w:widowControl w:val="0"/>
        <w:autoSpaceDE w:val="0"/>
        <w:autoSpaceDN w:val="0"/>
        <w:adjustRightInd w:val="0"/>
        <w:spacing w:line="360" w:lineRule="auto"/>
        <w:ind w:leftChars="200" w:left="48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また国際人権機関において各国政府がなすべきこととして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次のようなことがしばしば挙げられている。以下のいずれについても弁護士会としてどのような政策をとるべきか会内で議論し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なすべきことに取り組むべきである。</w:t>
      </w:r>
    </w:p>
    <w:p w14:paraId="7C4AA891" w14:textId="1C2191B5" w:rsidR="00CB6599" w:rsidRPr="000A276D" w:rsidRDefault="00CB6599" w:rsidP="000A276D">
      <w:pPr>
        <w:widowControl w:val="0"/>
        <w:autoSpaceDE w:val="0"/>
        <w:autoSpaceDN w:val="0"/>
        <w:adjustRightInd w:val="0"/>
        <w:spacing w:line="360" w:lineRule="auto"/>
        <w:ind w:leftChars="200" w:left="690" w:hangingChars="100" w:hanging="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・雇用</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教育</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健康保険</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本人確認書類について性的指向や</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に基づく差別を禁止する反差別法を立法すること</w:t>
      </w:r>
      <w:r w:rsidR="004918F7">
        <w:rPr>
          <w:rFonts w:ascii="ＭＳ 明朝" w:eastAsia="ＭＳ 明朝" w:hAnsi="ＭＳ 明朝" w:cs="Hiragino Sans W3" w:hint="eastAsia"/>
          <w:sz w:val="21"/>
          <w:szCs w:val="21"/>
        </w:rPr>
        <w:t>（</w:t>
      </w:r>
      <w:r w:rsidR="004C57E1">
        <w:rPr>
          <w:rFonts w:ascii="ＭＳ 明朝" w:eastAsia="ＭＳ 明朝" w:hAnsi="ＭＳ 明朝" w:cs="Hiragino Sans W3" w:hint="eastAsia"/>
          <w:sz w:val="21"/>
          <w:szCs w:val="21"/>
        </w:rPr>
        <w:t>適用場面と差別事由のいずれにおいても包括的な差別禁止法も検討に値する）</w:t>
      </w:r>
      <w:r w:rsidR="008B6B64">
        <w:rPr>
          <w:rFonts w:ascii="ＭＳ 明朝" w:eastAsia="ＭＳ 明朝" w:hAnsi="ＭＳ 明朝" w:cs="Hiragino Sans W3" w:hint="eastAsia"/>
          <w:sz w:val="21"/>
          <w:szCs w:val="21"/>
        </w:rPr>
        <w:t>。</w:t>
      </w:r>
    </w:p>
    <w:p w14:paraId="5731C86C" w14:textId="07D02F4E" w:rsidR="00CB6599" w:rsidRPr="000A276D" w:rsidRDefault="00CB6599" w:rsidP="000A276D">
      <w:pPr>
        <w:widowControl w:val="0"/>
        <w:autoSpaceDE w:val="0"/>
        <w:autoSpaceDN w:val="0"/>
        <w:adjustRightInd w:val="0"/>
        <w:spacing w:line="360" w:lineRule="auto"/>
        <w:ind w:leftChars="200" w:left="690" w:hangingChars="100" w:hanging="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・生殖できなくする手術</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性別適合手術その他の医学的治療や手術などを受けることを要求されることなく人がその望む性別を法的に認められることを促進する法律を立法すること</w:t>
      </w:r>
      <w:r w:rsidR="008B6B64">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（性同一性障害者の性別の取扱いの特例に関する法律では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性別の取り扱いの変更の審判の要件として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「四</w:t>
      </w:r>
      <w:r w:rsidRPr="000A276D">
        <w:rPr>
          <w:rFonts w:ascii="ＭＳ 明朝" w:eastAsia="ＭＳ 明朝" w:hAnsi="ＭＳ 明朝" w:cs="Helvetica"/>
          <w:sz w:val="21"/>
          <w:szCs w:val="21"/>
        </w:rPr>
        <w:t xml:space="preserve"> </w:t>
      </w:r>
      <w:r w:rsidRPr="000A276D">
        <w:rPr>
          <w:rFonts w:ascii="ＭＳ 明朝" w:eastAsia="ＭＳ 明朝" w:hAnsi="ＭＳ 明朝" w:cs="Hiragino Sans W3" w:hint="eastAsia"/>
          <w:sz w:val="21"/>
          <w:szCs w:val="21"/>
        </w:rPr>
        <w:t>生殖腺がないこと又は生殖腺の機能を永続的に欠く状態にあること」及び「五</w:t>
      </w:r>
      <w:r w:rsidRPr="000A276D">
        <w:rPr>
          <w:rFonts w:ascii="ＭＳ 明朝" w:eastAsia="ＭＳ 明朝" w:hAnsi="ＭＳ 明朝" w:cs="Helvetica"/>
          <w:sz w:val="21"/>
          <w:szCs w:val="21"/>
        </w:rPr>
        <w:t xml:space="preserve"> </w:t>
      </w:r>
      <w:r w:rsidRPr="000A276D">
        <w:rPr>
          <w:rFonts w:ascii="ＭＳ 明朝" w:eastAsia="ＭＳ 明朝" w:hAnsi="ＭＳ 明朝" w:cs="Hiragino Sans W3" w:hint="eastAsia"/>
          <w:sz w:val="21"/>
          <w:szCs w:val="21"/>
        </w:rPr>
        <w:t>その身体について他の性別に係る身体の性器に係る部分に近似する外観を備えていること」をも要求している。）</w:t>
      </w:r>
    </w:p>
    <w:p w14:paraId="2BE2B9EB" w14:textId="2A97FD74" w:rsidR="00CB6599" w:rsidRPr="000A276D" w:rsidRDefault="00CB6599" w:rsidP="000A276D">
      <w:pPr>
        <w:widowControl w:val="0"/>
        <w:autoSpaceDE w:val="0"/>
        <w:autoSpaceDN w:val="0"/>
        <w:adjustRightInd w:val="0"/>
        <w:spacing w:line="360" w:lineRule="auto"/>
        <w:ind w:leftChars="200" w:left="690" w:hangingChars="100" w:hanging="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w:t>
      </w:r>
      <w:r w:rsidR="00F761E2">
        <w:rPr>
          <w:rFonts w:ascii="ＭＳ 明朝" w:eastAsia="ＭＳ 明朝" w:hAnsi="ＭＳ 明朝" w:cs="Hiragino Sans W3" w:hint="eastAsia"/>
          <w:sz w:val="21"/>
          <w:szCs w:val="21"/>
        </w:rPr>
        <w:t>当事者の性別に関わりなく婚姻をすることが可能となるように</w:t>
      </w:r>
      <w:r w:rsidR="000920E5">
        <w:rPr>
          <w:rFonts w:ascii="ＭＳ 明朝" w:eastAsia="ＭＳ 明朝" w:hAnsi="ＭＳ 明朝" w:cs="Hiragino Sans W3" w:hint="eastAsia"/>
          <w:sz w:val="21"/>
          <w:szCs w:val="21"/>
        </w:rPr>
        <w:t>民法及び関連する法令を改正すること。</w:t>
      </w:r>
    </w:p>
    <w:p w14:paraId="34032851" w14:textId="5E60ADB8" w:rsidR="00CB6599" w:rsidRPr="000A276D" w:rsidRDefault="00CB6599" w:rsidP="000A276D">
      <w:pPr>
        <w:widowControl w:val="0"/>
        <w:autoSpaceDE w:val="0"/>
        <w:autoSpaceDN w:val="0"/>
        <w:adjustRightInd w:val="0"/>
        <w:spacing w:line="360" w:lineRule="auto"/>
        <w:ind w:leftChars="200" w:left="690" w:hangingChars="100" w:hanging="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・法施行機関</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医療</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教育</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司法その他の役務提供部門において活動する人々が十分な訓練を受けて</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性的指向や</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にかかわらず平等な取り扱いをすることができるようにすること</w:t>
      </w:r>
      <w:r w:rsidR="008B6B64">
        <w:rPr>
          <w:rFonts w:ascii="ＭＳ 明朝" w:eastAsia="ＭＳ 明朝" w:hAnsi="ＭＳ 明朝" w:cs="Hiragino Sans W3" w:hint="eastAsia"/>
          <w:sz w:val="21"/>
          <w:szCs w:val="21"/>
        </w:rPr>
        <w:t>。</w:t>
      </w:r>
    </w:p>
    <w:p w14:paraId="782E6AE3" w14:textId="0B20E3CF" w:rsidR="00CB6599" w:rsidRPr="000A276D" w:rsidRDefault="00CB6599" w:rsidP="000A276D">
      <w:pPr>
        <w:widowControl w:val="0"/>
        <w:autoSpaceDE w:val="0"/>
        <w:autoSpaceDN w:val="0"/>
        <w:adjustRightInd w:val="0"/>
        <w:spacing w:line="360" w:lineRule="auto"/>
        <w:ind w:firstLineChars="200" w:firstLine="42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・社会のどの部門においても反差別立法を実施する国単位での行動計画を採用すること</w:t>
      </w:r>
      <w:r w:rsidR="008B6B64">
        <w:rPr>
          <w:rFonts w:ascii="ＭＳ 明朝" w:eastAsia="ＭＳ 明朝" w:hAnsi="ＭＳ 明朝" w:cs="Hiragino Sans W3" w:hint="eastAsia"/>
          <w:sz w:val="21"/>
          <w:szCs w:val="21"/>
        </w:rPr>
        <w:t>。</w:t>
      </w:r>
    </w:p>
    <w:p w14:paraId="0A5E6CD4" w14:textId="77777777" w:rsidR="00194044" w:rsidRPr="000A276D" w:rsidRDefault="00CB6599" w:rsidP="00194044">
      <w:pPr>
        <w:widowControl w:val="0"/>
        <w:autoSpaceDE w:val="0"/>
        <w:autoSpaceDN w:val="0"/>
        <w:adjustRightInd w:val="0"/>
        <w:spacing w:line="360" w:lineRule="auto"/>
        <w:ind w:leftChars="200" w:left="48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東京弁護士会は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東京都や東京</w:t>
      </w:r>
      <w:r w:rsidR="00D605E9" w:rsidRPr="000A276D">
        <w:rPr>
          <w:rFonts w:ascii="ＭＳ 明朝" w:eastAsia="ＭＳ 明朝" w:hAnsi="ＭＳ 明朝" w:cs="Hiragino Sans W3" w:hint="eastAsia"/>
          <w:sz w:val="21"/>
          <w:szCs w:val="21"/>
        </w:rPr>
        <w:t>2</w:t>
      </w:r>
      <w:r w:rsidR="00D605E9" w:rsidRPr="000A276D">
        <w:rPr>
          <w:rFonts w:ascii="ＭＳ 明朝" w:eastAsia="ＭＳ 明朝" w:hAnsi="ＭＳ 明朝" w:cs="Hiragino Sans W3"/>
          <w:sz w:val="21"/>
          <w:szCs w:val="21"/>
        </w:rPr>
        <w:t>3</w:t>
      </w:r>
      <w:r w:rsidRPr="000A276D">
        <w:rPr>
          <w:rFonts w:ascii="ＭＳ 明朝" w:eastAsia="ＭＳ 明朝" w:hAnsi="ＭＳ 明朝" w:cs="Hiragino Sans W3" w:hint="eastAsia"/>
          <w:sz w:val="21"/>
          <w:szCs w:val="21"/>
        </w:rPr>
        <w:t>区が住民に対して性的指向や</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に関わらず平等な取り扱いをするために必要な条例の整備や教育活動に貢献することも検討すべきである。</w:t>
      </w:r>
    </w:p>
    <w:p w14:paraId="0E1B0C23" w14:textId="23E32488" w:rsidR="00194044" w:rsidRPr="000A276D" w:rsidRDefault="00CB6599" w:rsidP="00194044">
      <w:pPr>
        <w:widowControl w:val="0"/>
        <w:autoSpaceDE w:val="0"/>
        <w:autoSpaceDN w:val="0"/>
        <w:adjustRightInd w:val="0"/>
        <w:spacing w:line="360" w:lineRule="auto"/>
        <w:ind w:leftChars="200" w:left="480" w:firstLineChars="100" w:firstLine="210"/>
        <w:jc w:val="both"/>
        <w:rPr>
          <w:rFonts w:ascii="ＭＳ 明朝" w:eastAsia="ＭＳ 明朝" w:hAnsi="ＭＳ 明朝"/>
          <w:sz w:val="21"/>
          <w:szCs w:val="21"/>
        </w:rPr>
      </w:pPr>
      <w:r w:rsidRPr="000A276D">
        <w:rPr>
          <w:rFonts w:ascii="ＭＳ 明朝" w:eastAsia="ＭＳ 明朝" w:hAnsi="ＭＳ 明朝" w:cs="Hiragino Sans W3" w:hint="eastAsia"/>
          <w:sz w:val="21"/>
          <w:szCs w:val="21"/>
        </w:rPr>
        <w:t>今後とも弁護士と弁護士会は</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人権を擁護し</w:t>
      </w:r>
      <w:r w:rsidR="0051198B">
        <w:rPr>
          <w:rFonts w:ascii="ＭＳ 明朝" w:eastAsia="ＭＳ 明朝" w:hAnsi="ＭＳ 明朝" w:cs="Hiragino Sans W3" w:hint="eastAsia"/>
          <w:sz w:val="21"/>
          <w:szCs w:val="21"/>
        </w:rPr>
        <w:t>、</w:t>
      </w:r>
      <w:r w:rsidRPr="000A276D">
        <w:rPr>
          <w:rFonts w:ascii="ＭＳ 明朝" w:eastAsia="ＭＳ 明朝" w:hAnsi="ＭＳ 明朝" w:cs="Hiragino Sans W3" w:hint="eastAsia"/>
          <w:sz w:val="21"/>
          <w:szCs w:val="21"/>
        </w:rPr>
        <w:t>性的指向や</w:t>
      </w:r>
      <w:r w:rsidR="00A6427E">
        <w:rPr>
          <w:rFonts w:ascii="ＭＳ 明朝" w:eastAsia="ＭＳ 明朝" w:hAnsi="ＭＳ 明朝" w:cs="Hiragino Sans W3"/>
          <w:sz w:val="21"/>
          <w:szCs w:val="21"/>
        </w:rPr>
        <w:t>性自認</w:t>
      </w:r>
      <w:r w:rsidRPr="000A276D">
        <w:rPr>
          <w:rFonts w:ascii="ＭＳ 明朝" w:eastAsia="ＭＳ 明朝" w:hAnsi="ＭＳ 明朝" w:cs="Hiragino Sans W3" w:hint="eastAsia"/>
          <w:sz w:val="21"/>
          <w:szCs w:val="21"/>
        </w:rPr>
        <w:t>に関わらず人が生まれながらにして自由かつ平等であることの実現を目指して活動を続け</w:t>
      </w:r>
      <w:r w:rsidR="00BA408A">
        <w:rPr>
          <w:rFonts w:ascii="ＭＳ 明朝" w:eastAsia="ＭＳ 明朝" w:hAnsi="ＭＳ 明朝" w:cs="Hiragino Sans W3" w:hint="eastAsia"/>
          <w:sz w:val="21"/>
          <w:szCs w:val="21"/>
        </w:rPr>
        <w:t>る</w:t>
      </w:r>
      <w:r w:rsidR="00BA408A" w:rsidRPr="00BA408A">
        <w:rPr>
          <w:rFonts w:ascii="ＭＳ 明朝" w:eastAsia="ＭＳ 明朝" w:hAnsi="ＭＳ 明朝" w:cs="Hiragino Sans W3" w:hint="eastAsia"/>
          <w:sz w:val="21"/>
          <w:szCs w:val="21"/>
        </w:rPr>
        <w:t>べきであり，法曹親和会はこれに積極的に参加すべきである。</w:t>
      </w:r>
    </w:p>
    <w:p w14:paraId="2BA8C9E7" w14:textId="3EAD4175" w:rsidR="00CB6599" w:rsidRPr="000A276D" w:rsidRDefault="00CB6599">
      <w:pPr>
        <w:widowControl w:val="0"/>
        <w:autoSpaceDE w:val="0"/>
        <w:autoSpaceDN w:val="0"/>
        <w:adjustRightInd w:val="0"/>
        <w:spacing w:line="360" w:lineRule="auto"/>
        <w:jc w:val="both"/>
        <w:rPr>
          <w:rFonts w:ascii="ＭＳ 明朝" w:eastAsia="ＭＳ 明朝" w:hAnsi="ＭＳ 明朝"/>
          <w:sz w:val="21"/>
          <w:szCs w:val="21"/>
        </w:rPr>
      </w:pPr>
    </w:p>
    <w:sectPr w:rsidR="00CB6599" w:rsidRPr="000A276D">
      <w:footerReference w:type="default" r:id="rId6"/>
      <w:pgSz w:w="11900" w:h="16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24E4A" w14:textId="77777777" w:rsidR="008F72E8" w:rsidRDefault="008F72E8" w:rsidP="00B37036">
      <w:r>
        <w:separator/>
      </w:r>
    </w:p>
  </w:endnote>
  <w:endnote w:type="continuationSeparator" w:id="0">
    <w:p w14:paraId="5657E633" w14:textId="77777777" w:rsidR="008F72E8" w:rsidRDefault="008F72E8" w:rsidP="00B3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iragino Sans W6">
    <w:charset w:val="80"/>
    <w:family w:val="auto"/>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Hiragino Sans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AB5C0" w14:textId="77777777" w:rsidR="00E9677B" w:rsidRDefault="00E9677B">
    <w:pPr>
      <w:pStyle w:val="a8"/>
      <w:jc w:val="center"/>
    </w:pPr>
    <w:r>
      <w:fldChar w:fldCharType="begin"/>
    </w:r>
    <w:r>
      <w:instrText>PAGE   \* MERGEFORMAT</w:instrText>
    </w:r>
    <w:r>
      <w:fldChar w:fldCharType="separate"/>
    </w:r>
    <w:r w:rsidR="009A4148" w:rsidRPr="009A4148">
      <w:rPr>
        <w:noProof/>
        <w:lang w:val="ja-JP"/>
      </w:rPr>
      <w:t>1</w:t>
    </w:r>
    <w:r>
      <w:fldChar w:fldCharType="end"/>
    </w:r>
  </w:p>
  <w:p w14:paraId="4B1B4697" w14:textId="77777777" w:rsidR="00E9677B" w:rsidRDefault="00E967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A02B" w14:textId="77777777" w:rsidR="008F72E8" w:rsidRDefault="008F72E8" w:rsidP="00B37036">
      <w:r>
        <w:separator/>
      </w:r>
    </w:p>
  </w:footnote>
  <w:footnote w:type="continuationSeparator" w:id="0">
    <w:p w14:paraId="3B162BE2" w14:textId="77777777" w:rsidR="008F72E8" w:rsidRDefault="008F72E8" w:rsidP="00B37036">
      <w:r>
        <w:continuationSeparator/>
      </w:r>
    </w:p>
  </w:footnote>
  <w:footnote w:id="1">
    <w:p w14:paraId="23BACB49" w14:textId="37DFB28D" w:rsidR="00C00455" w:rsidRPr="00B51A13" w:rsidRDefault="00C00455" w:rsidP="00C00455">
      <w:pPr>
        <w:pStyle w:val="a3"/>
        <w:rPr>
          <w:rFonts w:asciiTheme="minorEastAsia" w:eastAsiaTheme="minorEastAsia" w:hAnsiTheme="minorEastAsia"/>
          <w:sz w:val="20"/>
          <w:szCs w:val="20"/>
        </w:rPr>
      </w:pPr>
      <w:r>
        <w:rPr>
          <w:rStyle w:val="a5"/>
        </w:rPr>
        <w:footnoteRef/>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現在で</w:t>
      </w:r>
      <w:r w:rsidRPr="00970505">
        <w:rPr>
          <w:rFonts w:asciiTheme="minorEastAsia" w:eastAsiaTheme="minorEastAsia" w:hAnsiTheme="minorEastAsia" w:hint="eastAsia"/>
          <w:sz w:val="20"/>
          <w:szCs w:val="20"/>
        </w:rPr>
        <w:t>は，性的指向（</w:t>
      </w:r>
      <w:r w:rsidRPr="00970505">
        <w:rPr>
          <w:rFonts w:asciiTheme="minorEastAsia" w:eastAsiaTheme="minorEastAsia" w:hAnsiTheme="minorEastAsia"/>
          <w:sz w:val="20"/>
          <w:szCs w:val="20"/>
        </w:rPr>
        <w:t>Sexual Orientation</w:t>
      </w:r>
      <w:r w:rsidRPr="00970505">
        <w:rPr>
          <w:rFonts w:asciiTheme="minorEastAsia" w:eastAsiaTheme="minorEastAsia" w:hAnsiTheme="minorEastAsia" w:hint="eastAsia"/>
          <w:sz w:val="20"/>
          <w:szCs w:val="20"/>
        </w:rPr>
        <w:t>）及び性自認（</w:t>
      </w:r>
      <w:r w:rsidRPr="00970505">
        <w:rPr>
          <w:rFonts w:asciiTheme="minorEastAsia" w:eastAsiaTheme="minorEastAsia" w:hAnsiTheme="minorEastAsia"/>
          <w:sz w:val="20"/>
          <w:szCs w:val="20"/>
        </w:rPr>
        <w:t>Gender Identity</w:t>
      </w:r>
      <w:r w:rsidRPr="00970505">
        <w:rPr>
          <w:rFonts w:asciiTheme="minorEastAsia" w:eastAsiaTheme="minorEastAsia" w:hAnsiTheme="minorEastAsia" w:hint="eastAsia"/>
          <w:sz w:val="20"/>
          <w:szCs w:val="20"/>
        </w:rPr>
        <w:t>）をその頭文字をとって</w:t>
      </w:r>
      <w:r w:rsidRPr="00970505">
        <w:rPr>
          <w:rFonts w:asciiTheme="minorEastAsia" w:eastAsiaTheme="minorEastAsia" w:hAnsiTheme="minorEastAsia"/>
          <w:sz w:val="20"/>
          <w:szCs w:val="20"/>
        </w:rPr>
        <w:t>SOGI</w:t>
      </w:r>
      <w:r w:rsidRPr="00970505">
        <w:rPr>
          <w:rFonts w:asciiTheme="minorEastAsia" w:eastAsiaTheme="minorEastAsia" w:hAnsiTheme="minorEastAsia" w:hint="eastAsia"/>
          <w:sz w:val="20"/>
          <w:szCs w:val="20"/>
        </w:rPr>
        <w:t>と記す表現</w:t>
      </w:r>
      <w:r>
        <w:rPr>
          <w:rFonts w:asciiTheme="minorEastAsia" w:eastAsiaTheme="minorEastAsia" w:hAnsiTheme="minorEastAsia" w:hint="eastAsia"/>
          <w:sz w:val="20"/>
          <w:szCs w:val="20"/>
        </w:rPr>
        <w:t>も</w:t>
      </w:r>
      <w:r w:rsidRPr="00970505">
        <w:rPr>
          <w:rFonts w:asciiTheme="minorEastAsia" w:eastAsiaTheme="minorEastAsia" w:hAnsiTheme="minorEastAsia" w:hint="eastAsia"/>
          <w:sz w:val="20"/>
          <w:szCs w:val="20"/>
        </w:rPr>
        <w:t>よく用いられている。</w:t>
      </w:r>
      <w:r>
        <w:rPr>
          <w:rFonts w:asciiTheme="minorEastAsia" w:eastAsiaTheme="minorEastAsia" w:hAnsiTheme="minorEastAsia" w:hint="eastAsia"/>
          <w:sz w:val="20"/>
          <w:szCs w:val="20"/>
        </w:rPr>
        <w:t>これに表現（</w:t>
      </w:r>
      <w:r>
        <w:rPr>
          <w:rFonts w:asciiTheme="minorEastAsia" w:eastAsiaTheme="minorEastAsia" w:hAnsiTheme="minorEastAsia"/>
          <w:sz w:val="20"/>
          <w:szCs w:val="20"/>
        </w:rPr>
        <w:t>Expression</w:t>
      </w:r>
      <w:r>
        <w:rPr>
          <w:rFonts w:asciiTheme="minorEastAsia" w:eastAsiaTheme="minorEastAsia" w:hAnsiTheme="minorEastAsia" w:hint="eastAsia"/>
          <w:sz w:val="20"/>
          <w:szCs w:val="20"/>
        </w:rPr>
        <w:t>）と性徴（</w:t>
      </w:r>
      <w:r>
        <w:rPr>
          <w:rFonts w:asciiTheme="minorEastAsia" w:eastAsiaTheme="minorEastAsia" w:hAnsiTheme="minorEastAsia"/>
          <w:sz w:val="20"/>
          <w:szCs w:val="20"/>
        </w:rPr>
        <w:t xml:space="preserve">Sex </w:t>
      </w:r>
      <w:r w:rsidRPr="00BD1999">
        <w:rPr>
          <w:rFonts w:asciiTheme="minorEastAsia" w:eastAsiaTheme="minorEastAsia" w:hAnsiTheme="minorEastAsia"/>
          <w:sz w:val="20"/>
          <w:szCs w:val="20"/>
        </w:rPr>
        <w:t>Characteristics</w:t>
      </w:r>
      <w:r>
        <w:rPr>
          <w:rFonts w:asciiTheme="minorEastAsia" w:eastAsiaTheme="minorEastAsia" w:hAnsiTheme="minorEastAsia" w:hint="eastAsia"/>
          <w:sz w:val="20"/>
          <w:szCs w:val="20"/>
        </w:rPr>
        <w:t>）を加えて，</w:t>
      </w:r>
      <w:r>
        <w:rPr>
          <w:rFonts w:asciiTheme="minorEastAsia" w:eastAsiaTheme="minorEastAsia" w:hAnsiTheme="minorEastAsia"/>
          <w:sz w:val="20"/>
          <w:szCs w:val="20"/>
        </w:rPr>
        <w:t>SOGIESC</w:t>
      </w:r>
      <w:r>
        <w:rPr>
          <w:rFonts w:asciiTheme="minorEastAsia" w:eastAsiaTheme="minorEastAsia" w:hAnsiTheme="minorEastAsia" w:hint="eastAsia"/>
          <w:sz w:val="20"/>
          <w:szCs w:val="20"/>
        </w:rPr>
        <w:t>と記す表現も使用されている。</w:t>
      </w:r>
      <w:r w:rsidRPr="00970505">
        <w:rPr>
          <w:rFonts w:asciiTheme="minorEastAsia" w:eastAsiaTheme="minorEastAsia" w:hAnsiTheme="minorEastAsia" w:hint="eastAsia"/>
          <w:sz w:val="20"/>
          <w:szCs w:val="20"/>
        </w:rPr>
        <w:t>性的指向</w:t>
      </w:r>
      <w:r>
        <w:rPr>
          <w:rFonts w:asciiTheme="minorEastAsia" w:eastAsiaTheme="minorEastAsia" w:hAnsiTheme="minorEastAsia" w:hint="eastAsia"/>
          <w:sz w:val="20"/>
          <w:szCs w:val="20"/>
        </w:rPr>
        <w:t>，</w:t>
      </w:r>
      <w:r w:rsidRPr="00970505">
        <w:rPr>
          <w:rFonts w:asciiTheme="minorEastAsia" w:eastAsiaTheme="minorEastAsia" w:hAnsiTheme="minorEastAsia" w:hint="eastAsia"/>
          <w:sz w:val="20"/>
          <w:szCs w:val="20"/>
        </w:rPr>
        <w:t>性自認</w:t>
      </w:r>
      <w:r>
        <w:rPr>
          <w:rFonts w:asciiTheme="minorEastAsia" w:eastAsiaTheme="minorEastAsia" w:hAnsiTheme="minorEastAsia" w:hint="eastAsia"/>
          <w:sz w:val="20"/>
          <w:szCs w:val="20"/>
        </w:rPr>
        <w:t>，性表現，性徴は，誰にでも</w:t>
      </w:r>
      <w:r w:rsidR="00B96C37">
        <w:rPr>
          <w:rFonts w:asciiTheme="minorEastAsia" w:eastAsiaTheme="minorEastAsia" w:hAnsiTheme="minorEastAsia" w:hint="eastAsia"/>
          <w:sz w:val="20"/>
          <w:szCs w:val="20"/>
        </w:rPr>
        <w:t>あるものであり，人の</w:t>
      </w:r>
      <w:r w:rsidR="00432C4B">
        <w:rPr>
          <w:rFonts w:asciiTheme="minorEastAsia" w:eastAsiaTheme="minorEastAsia" w:hAnsiTheme="minorEastAsia" w:hint="eastAsia"/>
          <w:sz w:val="20"/>
          <w:szCs w:val="20"/>
        </w:rPr>
        <w:t>カテゴリー分け</w:t>
      </w:r>
      <w:r w:rsidR="00B96C37">
        <w:rPr>
          <w:rFonts w:asciiTheme="minorEastAsia" w:eastAsiaTheme="minorEastAsia" w:hAnsiTheme="minorEastAsia" w:hint="eastAsia"/>
          <w:sz w:val="20"/>
          <w:szCs w:val="20"/>
        </w:rPr>
        <w:t>ではない。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C4"/>
    <w:rsid w:val="0000583A"/>
    <w:rsid w:val="000161F3"/>
    <w:rsid w:val="00030D42"/>
    <w:rsid w:val="000419F5"/>
    <w:rsid w:val="00062F82"/>
    <w:rsid w:val="0007261D"/>
    <w:rsid w:val="000811AF"/>
    <w:rsid w:val="000920E5"/>
    <w:rsid w:val="00093FBC"/>
    <w:rsid w:val="000A276D"/>
    <w:rsid w:val="000C12C0"/>
    <w:rsid w:val="000D0540"/>
    <w:rsid w:val="000D1B2D"/>
    <w:rsid w:val="000F650B"/>
    <w:rsid w:val="00105653"/>
    <w:rsid w:val="0011163A"/>
    <w:rsid w:val="001352BF"/>
    <w:rsid w:val="001356EA"/>
    <w:rsid w:val="00136567"/>
    <w:rsid w:val="00140078"/>
    <w:rsid w:val="00151361"/>
    <w:rsid w:val="00170E7F"/>
    <w:rsid w:val="00174940"/>
    <w:rsid w:val="00194044"/>
    <w:rsid w:val="001A6C5A"/>
    <w:rsid w:val="001B34EA"/>
    <w:rsid w:val="001C03D3"/>
    <w:rsid w:val="001D5DF1"/>
    <w:rsid w:val="001E11D9"/>
    <w:rsid w:val="001E4C93"/>
    <w:rsid w:val="001F2C1D"/>
    <w:rsid w:val="00201EA5"/>
    <w:rsid w:val="00232F45"/>
    <w:rsid w:val="00237A63"/>
    <w:rsid w:val="0025276E"/>
    <w:rsid w:val="00287897"/>
    <w:rsid w:val="002913EA"/>
    <w:rsid w:val="002A169E"/>
    <w:rsid w:val="002A63ED"/>
    <w:rsid w:val="002A6C09"/>
    <w:rsid w:val="002D3D6C"/>
    <w:rsid w:val="002E2980"/>
    <w:rsid w:val="002E6725"/>
    <w:rsid w:val="00306D2D"/>
    <w:rsid w:val="00321277"/>
    <w:rsid w:val="00331FB6"/>
    <w:rsid w:val="00333A05"/>
    <w:rsid w:val="0034446C"/>
    <w:rsid w:val="00360305"/>
    <w:rsid w:val="003618ED"/>
    <w:rsid w:val="0037568D"/>
    <w:rsid w:val="0038065A"/>
    <w:rsid w:val="003813E4"/>
    <w:rsid w:val="003B59C0"/>
    <w:rsid w:val="003D18B9"/>
    <w:rsid w:val="003E23CC"/>
    <w:rsid w:val="003F3FD6"/>
    <w:rsid w:val="003F4A50"/>
    <w:rsid w:val="00404A81"/>
    <w:rsid w:val="00416DAD"/>
    <w:rsid w:val="00424A0D"/>
    <w:rsid w:val="00432C4B"/>
    <w:rsid w:val="0043706D"/>
    <w:rsid w:val="0044010E"/>
    <w:rsid w:val="004918F7"/>
    <w:rsid w:val="00492CFF"/>
    <w:rsid w:val="004C57E1"/>
    <w:rsid w:val="004D1E13"/>
    <w:rsid w:val="004D208D"/>
    <w:rsid w:val="004F338A"/>
    <w:rsid w:val="0051198B"/>
    <w:rsid w:val="00533AE1"/>
    <w:rsid w:val="00533FA3"/>
    <w:rsid w:val="00545A12"/>
    <w:rsid w:val="0055226A"/>
    <w:rsid w:val="00567924"/>
    <w:rsid w:val="005708BB"/>
    <w:rsid w:val="005744D8"/>
    <w:rsid w:val="005A196B"/>
    <w:rsid w:val="005A3F90"/>
    <w:rsid w:val="005D133D"/>
    <w:rsid w:val="006379E6"/>
    <w:rsid w:val="00645F5B"/>
    <w:rsid w:val="00647950"/>
    <w:rsid w:val="00662E33"/>
    <w:rsid w:val="0069552D"/>
    <w:rsid w:val="006C32DF"/>
    <w:rsid w:val="006E7E2A"/>
    <w:rsid w:val="006F77DE"/>
    <w:rsid w:val="007172DD"/>
    <w:rsid w:val="00723E10"/>
    <w:rsid w:val="007371ED"/>
    <w:rsid w:val="007468CC"/>
    <w:rsid w:val="00755C29"/>
    <w:rsid w:val="0076377B"/>
    <w:rsid w:val="00765989"/>
    <w:rsid w:val="00787F0C"/>
    <w:rsid w:val="00792BDB"/>
    <w:rsid w:val="007C2EA1"/>
    <w:rsid w:val="008105C7"/>
    <w:rsid w:val="00834874"/>
    <w:rsid w:val="00844837"/>
    <w:rsid w:val="00846599"/>
    <w:rsid w:val="00853A8F"/>
    <w:rsid w:val="008613CB"/>
    <w:rsid w:val="0087291C"/>
    <w:rsid w:val="008817FC"/>
    <w:rsid w:val="00883604"/>
    <w:rsid w:val="00884B24"/>
    <w:rsid w:val="008A51AA"/>
    <w:rsid w:val="008A7237"/>
    <w:rsid w:val="008B6B64"/>
    <w:rsid w:val="008C4EA5"/>
    <w:rsid w:val="008D6980"/>
    <w:rsid w:val="008E2613"/>
    <w:rsid w:val="008F72E8"/>
    <w:rsid w:val="009038F5"/>
    <w:rsid w:val="00911C00"/>
    <w:rsid w:val="00927FD0"/>
    <w:rsid w:val="00932337"/>
    <w:rsid w:val="009344B4"/>
    <w:rsid w:val="009352E7"/>
    <w:rsid w:val="009475C8"/>
    <w:rsid w:val="00950C48"/>
    <w:rsid w:val="00970505"/>
    <w:rsid w:val="0099217F"/>
    <w:rsid w:val="00995E70"/>
    <w:rsid w:val="009A4148"/>
    <w:rsid w:val="009C0891"/>
    <w:rsid w:val="009E016C"/>
    <w:rsid w:val="00A01986"/>
    <w:rsid w:val="00A33126"/>
    <w:rsid w:val="00A6427E"/>
    <w:rsid w:val="00A71BA8"/>
    <w:rsid w:val="00A91961"/>
    <w:rsid w:val="00A9665C"/>
    <w:rsid w:val="00AA307B"/>
    <w:rsid w:val="00AB1410"/>
    <w:rsid w:val="00AB27FD"/>
    <w:rsid w:val="00AC52C4"/>
    <w:rsid w:val="00AD2456"/>
    <w:rsid w:val="00AF1608"/>
    <w:rsid w:val="00B2293D"/>
    <w:rsid w:val="00B37036"/>
    <w:rsid w:val="00B43F70"/>
    <w:rsid w:val="00B57357"/>
    <w:rsid w:val="00B834F8"/>
    <w:rsid w:val="00B93ADF"/>
    <w:rsid w:val="00B96C37"/>
    <w:rsid w:val="00BA408A"/>
    <w:rsid w:val="00BA754B"/>
    <w:rsid w:val="00BB7585"/>
    <w:rsid w:val="00BB7F23"/>
    <w:rsid w:val="00BD1999"/>
    <w:rsid w:val="00BD2B13"/>
    <w:rsid w:val="00BE6F44"/>
    <w:rsid w:val="00C00455"/>
    <w:rsid w:val="00C24BE9"/>
    <w:rsid w:val="00C37C3B"/>
    <w:rsid w:val="00C40009"/>
    <w:rsid w:val="00C437A2"/>
    <w:rsid w:val="00C6096B"/>
    <w:rsid w:val="00C77E67"/>
    <w:rsid w:val="00C9652A"/>
    <w:rsid w:val="00C96E47"/>
    <w:rsid w:val="00CA285F"/>
    <w:rsid w:val="00CB5606"/>
    <w:rsid w:val="00CB6599"/>
    <w:rsid w:val="00CD44CE"/>
    <w:rsid w:val="00CE1E8D"/>
    <w:rsid w:val="00CF10A1"/>
    <w:rsid w:val="00CF1837"/>
    <w:rsid w:val="00CF6E05"/>
    <w:rsid w:val="00D06CBE"/>
    <w:rsid w:val="00D20FC8"/>
    <w:rsid w:val="00D24DB6"/>
    <w:rsid w:val="00D25444"/>
    <w:rsid w:val="00D605E9"/>
    <w:rsid w:val="00D61A09"/>
    <w:rsid w:val="00D73130"/>
    <w:rsid w:val="00D73201"/>
    <w:rsid w:val="00D81B07"/>
    <w:rsid w:val="00D871B2"/>
    <w:rsid w:val="00D92757"/>
    <w:rsid w:val="00DC5661"/>
    <w:rsid w:val="00DE2379"/>
    <w:rsid w:val="00DE7A24"/>
    <w:rsid w:val="00E17878"/>
    <w:rsid w:val="00E3182D"/>
    <w:rsid w:val="00E3540A"/>
    <w:rsid w:val="00E37087"/>
    <w:rsid w:val="00E4372F"/>
    <w:rsid w:val="00E464BF"/>
    <w:rsid w:val="00E4773B"/>
    <w:rsid w:val="00E64964"/>
    <w:rsid w:val="00E82215"/>
    <w:rsid w:val="00E843A0"/>
    <w:rsid w:val="00E86CFE"/>
    <w:rsid w:val="00E9677B"/>
    <w:rsid w:val="00E96912"/>
    <w:rsid w:val="00EA66ED"/>
    <w:rsid w:val="00EB54F0"/>
    <w:rsid w:val="00EE1955"/>
    <w:rsid w:val="00EE1CD5"/>
    <w:rsid w:val="00EE2838"/>
    <w:rsid w:val="00EF20B6"/>
    <w:rsid w:val="00EF23BD"/>
    <w:rsid w:val="00EF4A16"/>
    <w:rsid w:val="00EF73D9"/>
    <w:rsid w:val="00F110CD"/>
    <w:rsid w:val="00F218A5"/>
    <w:rsid w:val="00F24785"/>
    <w:rsid w:val="00F35530"/>
    <w:rsid w:val="00F3713F"/>
    <w:rsid w:val="00F617C3"/>
    <w:rsid w:val="00F63D6D"/>
    <w:rsid w:val="00F761E2"/>
    <w:rsid w:val="00F81C24"/>
    <w:rsid w:val="00FA1A82"/>
    <w:rsid w:val="00FB5CDB"/>
    <w:rsid w:val="00FB5E56"/>
    <w:rsid w:val="00FC596D"/>
    <w:rsid w:val="00FD5029"/>
    <w:rsid w:val="00FE6A3F"/>
    <w:rsid w:val="00FF3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3E551DF"/>
  <w14:defaultImageDpi w14:val="0"/>
  <w15:docId w15:val="{110CEA35-E2DD-4234-B7E6-D929BCC4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atentStyles>
  <w:style w:type="paragraph" w:default="1" w:styleId="a">
    <w:name w:val="Normal"/>
    <w:qFormat/>
    <w:rsid w:val="00237A63"/>
    <w:rPr>
      <w:sz w:val="24"/>
      <w:szCs w:val="24"/>
      <w:lang w:val="en-GB"/>
    </w:rPr>
  </w:style>
  <w:style w:type="paragraph" w:styleId="1">
    <w:name w:val="heading 1"/>
    <w:basedOn w:val="a"/>
    <w:next w:val="a"/>
    <w:link w:val="10"/>
    <w:uiPriority w:val="9"/>
    <w:qFormat/>
    <w:rsid w:val="003E23CC"/>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37036"/>
    <w:rPr>
      <w:lang w:val="en-US"/>
    </w:rPr>
  </w:style>
  <w:style w:type="character" w:customStyle="1" w:styleId="a4">
    <w:name w:val="脚注文字列 (文字)"/>
    <w:link w:val="a3"/>
    <w:uiPriority w:val="99"/>
    <w:rsid w:val="00B37036"/>
    <w:rPr>
      <w:sz w:val="24"/>
      <w:szCs w:val="24"/>
    </w:rPr>
  </w:style>
  <w:style w:type="character" w:styleId="a5">
    <w:name w:val="footnote reference"/>
    <w:uiPriority w:val="99"/>
    <w:unhideWhenUsed/>
    <w:rsid w:val="00B37036"/>
    <w:rPr>
      <w:vertAlign w:val="superscript"/>
    </w:rPr>
  </w:style>
  <w:style w:type="paragraph" w:styleId="a6">
    <w:name w:val="header"/>
    <w:basedOn w:val="a"/>
    <w:link w:val="a7"/>
    <w:uiPriority w:val="99"/>
    <w:unhideWhenUsed/>
    <w:rsid w:val="00E9677B"/>
    <w:pPr>
      <w:tabs>
        <w:tab w:val="center" w:pos="4252"/>
        <w:tab w:val="right" w:pos="8504"/>
      </w:tabs>
      <w:snapToGrid w:val="0"/>
    </w:pPr>
    <w:rPr>
      <w:sz w:val="20"/>
      <w:szCs w:val="20"/>
      <w:lang w:val="en-US"/>
    </w:rPr>
  </w:style>
  <w:style w:type="character" w:customStyle="1" w:styleId="a7">
    <w:name w:val="ヘッダー (文字)"/>
    <w:basedOn w:val="a0"/>
    <w:link w:val="a6"/>
    <w:uiPriority w:val="99"/>
    <w:rsid w:val="00E9677B"/>
  </w:style>
  <w:style w:type="paragraph" w:styleId="a8">
    <w:name w:val="footer"/>
    <w:basedOn w:val="a"/>
    <w:link w:val="a9"/>
    <w:uiPriority w:val="99"/>
    <w:unhideWhenUsed/>
    <w:rsid w:val="00E9677B"/>
    <w:pPr>
      <w:tabs>
        <w:tab w:val="center" w:pos="4252"/>
        <w:tab w:val="right" w:pos="8504"/>
      </w:tabs>
      <w:snapToGrid w:val="0"/>
    </w:pPr>
    <w:rPr>
      <w:sz w:val="20"/>
      <w:szCs w:val="20"/>
      <w:lang w:val="en-US"/>
    </w:rPr>
  </w:style>
  <w:style w:type="character" w:customStyle="1" w:styleId="a9">
    <w:name w:val="フッター (文字)"/>
    <w:basedOn w:val="a0"/>
    <w:link w:val="a8"/>
    <w:uiPriority w:val="99"/>
    <w:rsid w:val="00E9677B"/>
  </w:style>
  <w:style w:type="paragraph" w:styleId="aa">
    <w:name w:val="Balloon Text"/>
    <w:basedOn w:val="a"/>
    <w:link w:val="ab"/>
    <w:uiPriority w:val="99"/>
    <w:semiHidden/>
    <w:unhideWhenUsed/>
    <w:rsid w:val="00E9677B"/>
    <w:rPr>
      <w:rFonts w:ascii="Arial" w:eastAsia="ＭＳ ゴシック" w:hAnsi="Arial"/>
      <w:sz w:val="18"/>
      <w:szCs w:val="18"/>
      <w:lang w:val="en-US"/>
    </w:rPr>
  </w:style>
  <w:style w:type="character" w:customStyle="1" w:styleId="ab">
    <w:name w:val="吹き出し (文字)"/>
    <w:link w:val="aa"/>
    <w:uiPriority w:val="99"/>
    <w:semiHidden/>
    <w:rsid w:val="00E9677B"/>
    <w:rPr>
      <w:rFonts w:ascii="Arial" w:eastAsia="ＭＳ ゴシック" w:hAnsi="Arial" w:cs="Times New Roman"/>
      <w:sz w:val="18"/>
      <w:szCs w:val="18"/>
    </w:rPr>
  </w:style>
  <w:style w:type="paragraph" w:styleId="ac">
    <w:name w:val="Document Map"/>
    <w:basedOn w:val="a"/>
    <w:link w:val="ad"/>
    <w:uiPriority w:val="99"/>
    <w:semiHidden/>
    <w:unhideWhenUsed/>
    <w:rsid w:val="00A6427E"/>
    <w:rPr>
      <w:lang w:val="en-US"/>
    </w:rPr>
  </w:style>
  <w:style w:type="character" w:customStyle="1" w:styleId="ad">
    <w:name w:val="見出しマップ (文字)"/>
    <w:basedOn w:val="a0"/>
    <w:link w:val="ac"/>
    <w:uiPriority w:val="99"/>
    <w:semiHidden/>
    <w:rsid w:val="00A6427E"/>
    <w:rPr>
      <w:sz w:val="24"/>
      <w:szCs w:val="24"/>
    </w:rPr>
  </w:style>
  <w:style w:type="character" w:customStyle="1" w:styleId="10">
    <w:name w:val="見出し 1 (文字)"/>
    <w:basedOn w:val="a0"/>
    <w:link w:val="1"/>
    <w:uiPriority w:val="9"/>
    <w:rsid w:val="003E23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24072">
      <w:bodyDiv w:val="1"/>
      <w:marLeft w:val="0"/>
      <w:marRight w:val="0"/>
      <w:marTop w:val="0"/>
      <w:marBottom w:val="0"/>
      <w:divBdr>
        <w:top w:val="none" w:sz="0" w:space="0" w:color="auto"/>
        <w:left w:val="none" w:sz="0" w:space="0" w:color="auto"/>
        <w:bottom w:val="none" w:sz="0" w:space="0" w:color="auto"/>
        <w:right w:val="none" w:sz="0" w:space="0" w:color="auto"/>
      </w:divBdr>
    </w:div>
    <w:div w:id="783882535">
      <w:bodyDiv w:val="1"/>
      <w:marLeft w:val="0"/>
      <w:marRight w:val="0"/>
      <w:marTop w:val="0"/>
      <w:marBottom w:val="0"/>
      <w:divBdr>
        <w:top w:val="none" w:sz="0" w:space="0" w:color="auto"/>
        <w:left w:val="none" w:sz="0" w:space="0" w:color="auto"/>
        <w:bottom w:val="none" w:sz="0" w:space="0" w:color="auto"/>
        <w:right w:val="none" w:sz="0" w:space="0" w:color="auto"/>
      </w:divBdr>
    </w:div>
    <w:div w:id="923219473">
      <w:bodyDiv w:val="1"/>
      <w:marLeft w:val="0"/>
      <w:marRight w:val="0"/>
      <w:marTop w:val="0"/>
      <w:marBottom w:val="0"/>
      <w:divBdr>
        <w:top w:val="none" w:sz="0" w:space="0" w:color="auto"/>
        <w:left w:val="none" w:sz="0" w:space="0" w:color="auto"/>
        <w:bottom w:val="none" w:sz="0" w:space="0" w:color="auto"/>
        <w:right w:val="none" w:sz="0" w:space="0" w:color="auto"/>
      </w:divBdr>
    </w:div>
    <w:div w:id="1017585292">
      <w:bodyDiv w:val="1"/>
      <w:marLeft w:val="0"/>
      <w:marRight w:val="0"/>
      <w:marTop w:val="0"/>
      <w:marBottom w:val="0"/>
      <w:divBdr>
        <w:top w:val="none" w:sz="0" w:space="0" w:color="auto"/>
        <w:left w:val="none" w:sz="0" w:space="0" w:color="auto"/>
        <w:bottom w:val="none" w:sz="0" w:space="0" w:color="auto"/>
        <w:right w:val="none" w:sz="0" w:space="0" w:color="auto"/>
      </w:divBdr>
    </w:div>
    <w:div w:id="1662998994">
      <w:bodyDiv w:val="1"/>
      <w:marLeft w:val="0"/>
      <w:marRight w:val="0"/>
      <w:marTop w:val="0"/>
      <w:marBottom w:val="0"/>
      <w:divBdr>
        <w:top w:val="none" w:sz="0" w:space="0" w:color="auto"/>
        <w:left w:val="none" w:sz="0" w:space="0" w:color="auto"/>
        <w:bottom w:val="none" w:sz="0" w:space="0" w:color="auto"/>
        <w:right w:val="none" w:sz="0" w:space="0" w:color="auto"/>
      </w:divBdr>
    </w:div>
    <w:div w:id="1757677546">
      <w:bodyDiv w:val="1"/>
      <w:marLeft w:val="0"/>
      <w:marRight w:val="0"/>
      <w:marTop w:val="0"/>
      <w:marBottom w:val="0"/>
      <w:divBdr>
        <w:top w:val="none" w:sz="0" w:space="0" w:color="auto"/>
        <w:left w:val="none" w:sz="0" w:space="0" w:color="auto"/>
        <w:bottom w:val="none" w:sz="0" w:space="0" w:color="auto"/>
        <w:right w:val="none" w:sz="0" w:space="0" w:color="auto"/>
      </w:divBdr>
    </w:div>
    <w:div w:id="1895123053">
      <w:bodyDiv w:val="1"/>
      <w:marLeft w:val="0"/>
      <w:marRight w:val="0"/>
      <w:marTop w:val="0"/>
      <w:marBottom w:val="0"/>
      <w:divBdr>
        <w:top w:val="none" w:sz="0" w:space="0" w:color="auto"/>
        <w:left w:val="none" w:sz="0" w:space="0" w:color="auto"/>
        <w:bottom w:val="none" w:sz="0" w:space="0" w:color="auto"/>
        <w:right w:val="none" w:sz="0" w:space="0" w:color="auto"/>
      </w:divBdr>
    </w:div>
    <w:div w:id="19778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8393</Words>
  <Characters>588</Characters>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2018-11-14T10:37:00Z</cp:lastPrinted>
  <dcterms:created xsi:type="dcterms:W3CDTF">2017-11-27T11:59:00Z</dcterms:created>
  <dcterms:modified xsi:type="dcterms:W3CDTF">2020-01-21T10:37:00Z</dcterms:modified>
</cp:coreProperties>
</file>