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5B91" w14:textId="77777777" w:rsidR="00072B90" w:rsidRPr="006B3F6E" w:rsidRDefault="00072B90" w:rsidP="00072B90">
      <w:pPr>
        <w:rPr>
          <w:rFonts w:ascii="ＭＳ 明朝" w:hAnsi="ＭＳ 明朝" w:hint="eastAsia"/>
          <w:b/>
          <w:bCs/>
          <w:sz w:val="24"/>
          <w:szCs w:val="24"/>
        </w:rPr>
      </w:pPr>
      <w:bookmarkStart w:id="0" w:name="_GoBack"/>
      <w:bookmarkEnd w:id="0"/>
      <w:r w:rsidRPr="006B3F6E">
        <w:rPr>
          <w:rFonts w:ascii="ＭＳ 明朝" w:hAnsi="ＭＳ 明朝" w:hint="eastAsia"/>
          <w:b/>
          <w:bCs/>
          <w:sz w:val="24"/>
          <w:szCs w:val="24"/>
        </w:rPr>
        <w:t>２　高齢者・障がい者の人権</w:t>
      </w:r>
    </w:p>
    <w:p w14:paraId="23BF88FE" w14:textId="77777777" w:rsidR="00072B90" w:rsidRPr="008B1E7B" w:rsidRDefault="00072B90" w:rsidP="00072B90">
      <w:pPr>
        <w:rPr>
          <w:rFonts w:ascii="ＭＳ 明朝" w:hAnsi="ＭＳ 明朝" w:hint="eastAsia"/>
          <w:sz w:val="24"/>
          <w:szCs w:val="24"/>
        </w:rPr>
      </w:pPr>
      <w:r w:rsidRPr="008B1E7B">
        <w:rPr>
          <w:rFonts w:ascii="ＭＳ 明朝" w:hAnsi="ＭＳ 明朝" w:hint="eastAsia"/>
          <w:sz w:val="24"/>
          <w:szCs w:val="24"/>
        </w:rPr>
        <w:t>（１）高齢者をめぐる状況について</w:t>
      </w:r>
    </w:p>
    <w:p w14:paraId="05F73E6A" w14:textId="77777777" w:rsidR="007C537D" w:rsidRPr="008B1E7B" w:rsidRDefault="00072B90" w:rsidP="007C537D">
      <w:pPr>
        <w:ind w:firstLineChars="100" w:firstLine="252"/>
        <w:rPr>
          <w:rFonts w:ascii="ＭＳ 明朝" w:hAnsi="ＭＳ 明朝" w:hint="eastAsia"/>
          <w:sz w:val="24"/>
          <w:szCs w:val="24"/>
        </w:rPr>
      </w:pPr>
      <w:r w:rsidRPr="008B1E7B">
        <w:rPr>
          <w:rFonts w:ascii="ＭＳ 明朝" w:hAnsi="ＭＳ 明朝" w:hint="eastAsia"/>
          <w:sz w:val="24"/>
          <w:szCs w:val="24"/>
        </w:rPr>
        <w:t>①　急速な高齢化</w:t>
      </w:r>
    </w:p>
    <w:p w14:paraId="79220D38" w14:textId="77777777" w:rsidR="00E007ED" w:rsidRPr="008B1E7B" w:rsidRDefault="00072B90" w:rsidP="007C537D">
      <w:pPr>
        <w:ind w:firstLineChars="100" w:firstLine="222"/>
        <w:rPr>
          <w:rFonts w:ascii="ＭＳ 明朝" w:hAnsi="ＭＳ 明朝" w:hint="eastAsia"/>
        </w:rPr>
      </w:pPr>
      <w:r w:rsidRPr="008B1E7B">
        <w:rPr>
          <w:rFonts w:ascii="ＭＳ 明朝" w:hAnsi="ＭＳ 明朝" w:hint="eastAsia"/>
        </w:rPr>
        <w:t>日本は諸外国に例を見ないスピードで高齢化が進行している。</w:t>
      </w:r>
    </w:p>
    <w:p w14:paraId="2A621DB3" w14:textId="77777777" w:rsidR="00072B90" w:rsidRPr="008B1E7B" w:rsidRDefault="001C0194" w:rsidP="007C537D">
      <w:pPr>
        <w:ind w:firstLineChars="100" w:firstLine="222"/>
        <w:rPr>
          <w:rFonts w:ascii="ＭＳ 明朝" w:hAnsi="ＭＳ 明朝" w:hint="eastAsia"/>
        </w:rPr>
      </w:pPr>
      <w:r w:rsidRPr="008B1E7B">
        <w:rPr>
          <w:rFonts w:ascii="ＭＳ 明朝" w:hAnsi="ＭＳ 明朝" w:hint="eastAsia"/>
        </w:rPr>
        <w:t>201</w:t>
      </w:r>
      <w:r w:rsidR="0032413E" w:rsidRPr="008B1E7B">
        <w:rPr>
          <w:rFonts w:ascii="ＭＳ 明朝" w:hAnsi="ＭＳ 明朝" w:hint="eastAsia"/>
        </w:rPr>
        <w:t>8</w:t>
      </w:r>
      <w:r w:rsidRPr="008B1E7B">
        <w:rPr>
          <w:rFonts w:ascii="ＭＳ 明朝" w:hAnsi="ＭＳ 明朝" w:hint="eastAsia"/>
        </w:rPr>
        <w:t>（平成</w:t>
      </w:r>
      <w:r w:rsidR="0032413E" w:rsidRPr="008B1E7B">
        <w:rPr>
          <w:rFonts w:ascii="ＭＳ 明朝" w:hAnsi="ＭＳ 明朝" w:hint="eastAsia"/>
        </w:rPr>
        <w:t>30</w:t>
      </w:r>
      <w:r w:rsidRPr="008B1E7B">
        <w:rPr>
          <w:rFonts w:ascii="ＭＳ 明朝" w:hAnsi="ＭＳ 明朝" w:hint="eastAsia"/>
        </w:rPr>
        <w:t>）年</w:t>
      </w:r>
      <w:r w:rsidR="0032413E" w:rsidRPr="008B1E7B">
        <w:rPr>
          <w:rFonts w:ascii="ＭＳ 明朝" w:hAnsi="ＭＳ 明朝" w:hint="eastAsia"/>
        </w:rPr>
        <w:t>10</w:t>
      </w:r>
      <w:r w:rsidRPr="008B1E7B">
        <w:rPr>
          <w:rFonts w:ascii="ＭＳ 明朝" w:hAnsi="ＭＳ 明朝" w:hint="eastAsia"/>
        </w:rPr>
        <w:t>月</w:t>
      </w:r>
      <w:r w:rsidR="00F05125" w:rsidRPr="008B1E7B">
        <w:rPr>
          <w:rFonts w:ascii="ＭＳ 明朝" w:hAnsi="ＭＳ 明朝" w:hint="eastAsia"/>
        </w:rPr>
        <w:t>1</w:t>
      </w:r>
      <w:r w:rsidRPr="008B1E7B">
        <w:rPr>
          <w:rFonts w:ascii="ＭＳ 明朝" w:hAnsi="ＭＳ 明朝" w:hint="eastAsia"/>
        </w:rPr>
        <w:t>日</w:t>
      </w:r>
      <w:r w:rsidR="00F05125" w:rsidRPr="008B1E7B">
        <w:rPr>
          <w:rFonts w:ascii="ＭＳ 明朝" w:hAnsi="ＭＳ 明朝" w:hint="eastAsia"/>
        </w:rPr>
        <w:t>現在</w:t>
      </w:r>
      <w:r w:rsidR="001142C5" w:rsidRPr="008B1E7B">
        <w:rPr>
          <w:rFonts w:ascii="ＭＳ 明朝" w:hAnsi="ＭＳ 明朝" w:hint="eastAsia"/>
        </w:rPr>
        <w:t>（東京につき同年9月15日現在）</w:t>
      </w:r>
      <w:r w:rsidRPr="008B1E7B">
        <w:rPr>
          <w:rFonts w:ascii="ＭＳ 明朝" w:hAnsi="ＭＳ 明朝" w:hint="eastAsia"/>
        </w:rPr>
        <w:t>、</w:t>
      </w:r>
      <w:r w:rsidR="00072B90" w:rsidRPr="008B1E7B">
        <w:rPr>
          <w:rFonts w:ascii="ＭＳ 明朝" w:hAnsi="ＭＳ 明朝" w:hint="eastAsia"/>
        </w:rPr>
        <w:t>65才以上の人口は</w:t>
      </w:r>
      <w:r w:rsidR="0032413E" w:rsidRPr="008B1E7B">
        <w:rPr>
          <w:rFonts w:ascii="ＭＳ 明朝" w:hAnsi="ＭＳ 明朝" w:hint="eastAsia"/>
        </w:rPr>
        <w:t>3558</w:t>
      </w:r>
      <w:r w:rsidR="00072B90" w:rsidRPr="008B1E7B">
        <w:rPr>
          <w:rFonts w:ascii="ＭＳ 明朝" w:hAnsi="ＭＳ 明朝" w:hint="eastAsia"/>
        </w:rPr>
        <w:t>万人</w:t>
      </w:r>
      <w:r w:rsidR="00F05125" w:rsidRPr="008B1E7B">
        <w:rPr>
          <w:rFonts w:ascii="ＭＳ 明朝" w:hAnsi="ＭＳ 明朝" w:hint="eastAsia"/>
        </w:rPr>
        <w:t>（</w:t>
      </w:r>
      <w:r w:rsidR="001142C5" w:rsidRPr="008B1E7B">
        <w:rPr>
          <w:rFonts w:ascii="ＭＳ 明朝" w:hAnsi="ＭＳ 明朝" w:hint="eastAsia"/>
        </w:rPr>
        <w:t>東京</w:t>
      </w:r>
      <w:r w:rsidR="00F05125" w:rsidRPr="008B1E7B">
        <w:rPr>
          <w:rFonts w:ascii="ＭＳ 明朝" w:hAnsi="ＭＳ 明朝" w:hint="eastAsia"/>
        </w:rPr>
        <w:t>：</w:t>
      </w:r>
      <w:r w:rsidR="00E007ED" w:rsidRPr="008B1E7B">
        <w:rPr>
          <w:rFonts w:ascii="ＭＳ 明朝" w:hAnsi="ＭＳ 明朝" w:hint="eastAsia"/>
        </w:rPr>
        <w:t>30</w:t>
      </w:r>
      <w:r w:rsidR="00005FE4" w:rsidRPr="008B1E7B">
        <w:rPr>
          <w:rFonts w:ascii="ＭＳ 明朝" w:hAnsi="ＭＳ 明朝" w:hint="eastAsia"/>
        </w:rPr>
        <w:t>7</w:t>
      </w:r>
      <w:r w:rsidR="00E007ED" w:rsidRPr="008B1E7B">
        <w:rPr>
          <w:rFonts w:ascii="ＭＳ 明朝" w:hAnsi="ＭＳ 明朝" w:hint="eastAsia"/>
        </w:rPr>
        <w:t>.</w:t>
      </w:r>
      <w:r w:rsidR="00005FE4" w:rsidRPr="008B1E7B">
        <w:rPr>
          <w:rFonts w:ascii="ＭＳ 明朝" w:hAnsi="ＭＳ 明朝" w:hint="eastAsia"/>
        </w:rPr>
        <w:t>8</w:t>
      </w:r>
      <w:r w:rsidR="00F05125" w:rsidRPr="008B1E7B">
        <w:rPr>
          <w:rFonts w:ascii="ＭＳ 明朝" w:hAnsi="ＭＳ 明朝" w:hint="eastAsia"/>
        </w:rPr>
        <w:t>万人）</w:t>
      </w:r>
      <w:r w:rsidRPr="008B1E7B">
        <w:rPr>
          <w:rFonts w:ascii="ＭＳ 明朝" w:hAnsi="ＭＳ 明朝" w:hint="eastAsia"/>
        </w:rPr>
        <w:t>であり、高齢化率は2</w:t>
      </w:r>
      <w:r w:rsidR="0032413E" w:rsidRPr="008B1E7B">
        <w:rPr>
          <w:rFonts w:ascii="ＭＳ 明朝" w:hAnsi="ＭＳ 明朝" w:hint="eastAsia"/>
        </w:rPr>
        <w:t>8</w:t>
      </w:r>
      <w:r w:rsidRPr="008B1E7B">
        <w:rPr>
          <w:rFonts w:ascii="ＭＳ 明朝" w:hAnsi="ＭＳ 明朝" w:hint="eastAsia"/>
        </w:rPr>
        <w:t>.</w:t>
      </w:r>
      <w:r w:rsidR="0032413E" w:rsidRPr="008B1E7B">
        <w:rPr>
          <w:rFonts w:ascii="ＭＳ 明朝" w:hAnsi="ＭＳ 明朝" w:hint="eastAsia"/>
        </w:rPr>
        <w:t>1</w:t>
      </w:r>
      <w:r w:rsidRPr="008B1E7B">
        <w:rPr>
          <w:rFonts w:ascii="ＭＳ 明朝" w:hAnsi="ＭＳ 明朝" w:hint="eastAsia"/>
        </w:rPr>
        <w:t>％</w:t>
      </w:r>
      <w:r w:rsidR="00F05125" w:rsidRPr="008B1E7B">
        <w:rPr>
          <w:rFonts w:ascii="ＭＳ 明朝" w:hAnsi="ＭＳ 明朝" w:hint="eastAsia"/>
        </w:rPr>
        <w:t>（東京：23.3％）</w:t>
      </w:r>
      <w:r w:rsidRPr="008B1E7B">
        <w:rPr>
          <w:rFonts w:ascii="ＭＳ 明朝" w:hAnsi="ＭＳ 明朝" w:hint="eastAsia"/>
        </w:rPr>
        <w:t>である</w:t>
      </w:r>
      <w:r w:rsidR="007C537D" w:rsidRPr="008B1E7B">
        <w:rPr>
          <w:rFonts w:ascii="ＭＳ 明朝" w:hAnsi="ＭＳ 明朝" w:hint="eastAsia"/>
        </w:rPr>
        <w:t>。</w:t>
      </w:r>
      <w:r w:rsidRPr="008B1E7B">
        <w:rPr>
          <w:rFonts w:ascii="ＭＳ 明朝" w:hAnsi="ＭＳ 明朝" w:hint="eastAsia"/>
        </w:rPr>
        <w:t>206</w:t>
      </w:r>
      <w:r w:rsidR="00F05125" w:rsidRPr="008B1E7B">
        <w:rPr>
          <w:rFonts w:ascii="ＭＳ 明朝" w:hAnsi="ＭＳ 明朝" w:hint="eastAsia"/>
        </w:rPr>
        <w:t>5</w:t>
      </w:r>
      <w:r w:rsidRPr="008B1E7B">
        <w:rPr>
          <w:rFonts w:ascii="ＭＳ 明朝" w:hAnsi="ＭＳ 明朝" w:hint="eastAsia"/>
        </w:rPr>
        <w:t>（</w:t>
      </w:r>
      <w:r w:rsidR="0032413E" w:rsidRPr="008B1E7B">
        <w:rPr>
          <w:rFonts w:ascii="ＭＳ 明朝" w:hAnsi="ＭＳ 明朝" w:hint="eastAsia"/>
        </w:rPr>
        <w:t>令和44</w:t>
      </w:r>
      <w:r w:rsidRPr="008B1E7B">
        <w:rPr>
          <w:rFonts w:ascii="ＭＳ 明朝" w:hAnsi="ＭＳ 明朝" w:hint="eastAsia"/>
        </w:rPr>
        <w:t>）年には2.</w:t>
      </w:r>
      <w:r w:rsidR="00F05125" w:rsidRPr="008B1E7B">
        <w:rPr>
          <w:rFonts w:ascii="ＭＳ 明朝" w:hAnsi="ＭＳ 明朝" w:hint="eastAsia"/>
        </w:rPr>
        <w:t>6</w:t>
      </w:r>
      <w:r w:rsidRPr="008B1E7B">
        <w:rPr>
          <w:rFonts w:ascii="ＭＳ 明朝" w:hAnsi="ＭＳ 明朝" w:hint="eastAsia"/>
        </w:rPr>
        <w:t>人に1人が65歳以上、</w:t>
      </w:r>
      <w:r w:rsidR="0032413E" w:rsidRPr="008B1E7B">
        <w:rPr>
          <w:rFonts w:ascii="ＭＳ 明朝" w:hAnsi="ＭＳ 明朝" w:hint="eastAsia"/>
        </w:rPr>
        <w:t>3.9</w:t>
      </w:r>
      <w:r w:rsidRPr="008B1E7B">
        <w:rPr>
          <w:rFonts w:ascii="ＭＳ 明朝" w:hAnsi="ＭＳ 明朝" w:hint="eastAsia"/>
        </w:rPr>
        <w:t>人に1人が75歳以上になることが</w:t>
      </w:r>
      <w:r w:rsidR="00072B90" w:rsidRPr="008B1E7B">
        <w:rPr>
          <w:rFonts w:ascii="ＭＳ 明朝" w:hAnsi="ＭＳ 明朝" w:hint="eastAsia"/>
        </w:rPr>
        <w:t>予想されている</w:t>
      </w:r>
      <w:r w:rsidRPr="008B1E7B">
        <w:rPr>
          <w:rFonts w:ascii="ＭＳ 明朝" w:hAnsi="ＭＳ 明朝" w:hint="eastAsia"/>
        </w:rPr>
        <w:t>（内閣府</w:t>
      </w:r>
      <w:r w:rsidR="0032413E" w:rsidRPr="008B1E7B">
        <w:rPr>
          <w:rFonts w:ascii="ＭＳ 明朝" w:hAnsi="ＭＳ 明朝" w:hint="eastAsia"/>
        </w:rPr>
        <w:t>令和元年</w:t>
      </w:r>
      <w:r w:rsidRPr="008B1E7B">
        <w:rPr>
          <w:rFonts w:ascii="ＭＳ 明朝" w:hAnsi="ＭＳ 明朝" w:hint="eastAsia"/>
        </w:rPr>
        <w:t>版高齢社会白書）</w:t>
      </w:r>
      <w:r w:rsidR="00072B90" w:rsidRPr="008B1E7B">
        <w:rPr>
          <w:rFonts w:ascii="ＭＳ 明朝" w:hAnsi="ＭＳ 明朝" w:hint="eastAsia"/>
        </w:rPr>
        <w:t>。</w:t>
      </w:r>
    </w:p>
    <w:p w14:paraId="111A155A" w14:textId="77777777" w:rsidR="00072B90" w:rsidRPr="008B1E7B" w:rsidRDefault="00072B90" w:rsidP="0056485F">
      <w:pPr>
        <w:ind w:firstLineChars="100" w:firstLine="252"/>
        <w:rPr>
          <w:rFonts w:ascii="ＭＳ 明朝" w:hAnsi="ＭＳ 明朝" w:hint="eastAsia"/>
          <w:sz w:val="24"/>
          <w:szCs w:val="24"/>
        </w:rPr>
      </w:pPr>
      <w:r w:rsidRPr="008B1E7B">
        <w:rPr>
          <w:rFonts w:ascii="ＭＳ 明朝" w:hAnsi="ＭＳ 明朝" w:hint="eastAsia"/>
          <w:sz w:val="24"/>
          <w:szCs w:val="24"/>
        </w:rPr>
        <w:t>②　高齢者の介護</w:t>
      </w:r>
    </w:p>
    <w:p w14:paraId="30B1CF73" w14:textId="77777777" w:rsidR="00072B90" w:rsidRPr="008B1E7B" w:rsidRDefault="008010FD" w:rsidP="00D16C9C">
      <w:pPr>
        <w:ind w:firstLineChars="100" w:firstLine="222"/>
        <w:rPr>
          <w:rFonts w:ascii="ＭＳ 明朝" w:hAnsi="ＭＳ 明朝"/>
        </w:rPr>
      </w:pPr>
      <w:r w:rsidRPr="008B1E7B">
        <w:rPr>
          <w:rFonts w:ascii="ＭＳ 明朝" w:hAnsi="ＭＳ 明朝" w:hint="eastAsia"/>
        </w:rPr>
        <w:t>厚生労働省</w:t>
      </w:r>
      <w:r w:rsidR="00773E8B" w:rsidRPr="008B1E7B">
        <w:rPr>
          <w:rFonts w:ascii="ＭＳ 明朝" w:hAnsi="ＭＳ 明朝" w:hint="eastAsia"/>
        </w:rPr>
        <w:t>の</w:t>
      </w:r>
      <w:r w:rsidRPr="008B1E7B">
        <w:rPr>
          <w:rFonts w:ascii="ＭＳ 明朝" w:hAnsi="ＭＳ 明朝" w:hint="eastAsia"/>
        </w:rPr>
        <w:t>発表によれば、</w:t>
      </w:r>
      <w:r w:rsidR="00072B90" w:rsidRPr="008B1E7B">
        <w:rPr>
          <w:rFonts w:ascii="ＭＳ 明朝" w:hAnsi="ＭＳ 明朝" w:hint="eastAsia"/>
        </w:rPr>
        <w:t>201</w:t>
      </w:r>
      <w:r w:rsidR="00287B1C" w:rsidRPr="008B1E7B">
        <w:rPr>
          <w:rFonts w:ascii="ＭＳ 明朝" w:hAnsi="ＭＳ 明朝" w:hint="eastAsia"/>
        </w:rPr>
        <w:t>9</w:t>
      </w:r>
      <w:r w:rsidR="00072B90" w:rsidRPr="008B1E7B">
        <w:rPr>
          <w:rFonts w:ascii="ＭＳ 明朝" w:hAnsi="ＭＳ 明朝" w:hint="eastAsia"/>
        </w:rPr>
        <w:t>（</w:t>
      </w:r>
      <w:r w:rsidR="00287B1C" w:rsidRPr="008B1E7B">
        <w:rPr>
          <w:rFonts w:ascii="ＭＳ 明朝" w:hAnsi="ＭＳ 明朝" w:hint="eastAsia"/>
        </w:rPr>
        <w:t>令和元</w:t>
      </w:r>
      <w:r w:rsidR="00072B90" w:rsidRPr="008B1E7B">
        <w:rPr>
          <w:rFonts w:ascii="ＭＳ 明朝" w:hAnsi="ＭＳ 明朝" w:hint="eastAsia"/>
        </w:rPr>
        <w:t>）年</w:t>
      </w:r>
      <w:r w:rsidR="00005FE4" w:rsidRPr="008B1E7B">
        <w:rPr>
          <w:rFonts w:ascii="ＭＳ 明朝" w:hAnsi="ＭＳ 明朝" w:hint="eastAsia"/>
        </w:rPr>
        <w:t>7</w:t>
      </w:r>
      <w:r w:rsidR="00072B90" w:rsidRPr="008B1E7B">
        <w:rPr>
          <w:rFonts w:ascii="ＭＳ 明朝" w:hAnsi="ＭＳ 明朝" w:hint="eastAsia"/>
        </w:rPr>
        <w:t>月</w:t>
      </w:r>
      <w:r w:rsidRPr="008B1E7B">
        <w:rPr>
          <w:rFonts w:ascii="ＭＳ 明朝" w:hAnsi="ＭＳ 明朝" w:hint="eastAsia"/>
        </w:rPr>
        <w:t>末</w:t>
      </w:r>
      <w:r w:rsidR="00072B90" w:rsidRPr="008B1E7B">
        <w:rPr>
          <w:rFonts w:ascii="ＭＳ 明朝" w:hAnsi="ＭＳ 明朝" w:hint="eastAsia"/>
        </w:rPr>
        <w:t>現在、要介護（要支援）の認定者数は</w:t>
      </w:r>
      <w:r w:rsidRPr="008B1E7B">
        <w:rPr>
          <w:rFonts w:ascii="ＭＳ 明朝" w:hAnsi="ＭＳ 明朝" w:hint="eastAsia"/>
        </w:rPr>
        <w:t>6</w:t>
      </w:r>
      <w:r w:rsidR="00287B1C" w:rsidRPr="008B1E7B">
        <w:rPr>
          <w:rFonts w:ascii="ＭＳ 明朝" w:hAnsi="ＭＳ 明朝" w:hint="eastAsia"/>
        </w:rPr>
        <w:t>64</w:t>
      </w:r>
      <w:r w:rsidRPr="008B1E7B">
        <w:rPr>
          <w:rFonts w:ascii="ＭＳ 明朝" w:hAnsi="ＭＳ 明朝" w:hint="eastAsia"/>
        </w:rPr>
        <w:t>．</w:t>
      </w:r>
      <w:r w:rsidR="00287B1C" w:rsidRPr="008B1E7B">
        <w:rPr>
          <w:rFonts w:ascii="ＭＳ 明朝" w:hAnsi="ＭＳ 明朝" w:hint="eastAsia"/>
        </w:rPr>
        <w:t>9</w:t>
      </w:r>
      <w:r w:rsidR="00072B90" w:rsidRPr="008B1E7B">
        <w:rPr>
          <w:rFonts w:ascii="ＭＳ 明朝" w:hAnsi="ＭＳ 明朝" w:hint="eastAsia"/>
        </w:rPr>
        <w:t>万人</w:t>
      </w:r>
      <w:r w:rsidR="00FE0D3D" w:rsidRPr="008B1E7B">
        <w:rPr>
          <w:rFonts w:ascii="ＭＳ 明朝" w:hAnsi="ＭＳ 明朝" w:hint="eastAsia"/>
        </w:rPr>
        <w:t>に上る（</w:t>
      </w:r>
      <w:r w:rsidR="00072B90" w:rsidRPr="008B1E7B">
        <w:rPr>
          <w:rFonts w:ascii="ＭＳ 明朝" w:hAnsi="ＭＳ 明朝" w:hint="eastAsia"/>
        </w:rPr>
        <w:t>第1号被保険者に対する65歳以上の認定者数の割合約</w:t>
      </w:r>
      <w:r w:rsidRPr="008B1E7B">
        <w:rPr>
          <w:rFonts w:ascii="ＭＳ 明朝" w:hAnsi="ＭＳ 明朝" w:hint="eastAsia"/>
        </w:rPr>
        <w:t>18．</w:t>
      </w:r>
      <w:r w:rsidR="00287B1C" w:rsidRPr="008B1E7B">
        <w:rPr>
          <w:rFonts w:ascii="ＭＳ 明朝" w:hAnsi="ＭＳ 明朝" w:hint="eastAsia"/>
        </w:rPr>
        <w:t>4</w:t>
      </w:r>
      <w:r w:rsidR="00072B90" w:rsidRPr="008B1E7B">
        <w:rPr>
          <w:rFonts w:ascii="ＭＳ 明朝" w:hAnsi="ＭＳ 明朝" w:hint="eastAsia"/>
        </w:rPr>
        <w:t>％</w:t>
      </w:r>
      <w:r w:rsidR="00FE0D3D" w:rsidRPr="008B1E7B">
        <w:rPr>
          <w:rFonts w:ascii="ＭＳ 明朝" w:hAnsi="ＭＳ 明朝" w:hint="eastAsia"/>
        </w:rPr>
        <w:t>）。</w:t>
      </w:r>
      <w:r w:rsidR="00005FE4" w:rsidRPr="008B1E7B">
        <w:rPr>
          <w:rFonts w:ascii="ＭＳ 明朝" w:hAnsi="ＭＳ 明朝" w:hint="eastAsia"/>
        </w:rPr>
        <w:t>これに伴い、</w:t>
      </w:r>
      <w:r w:rsidR="00072B90" w:rsidRPr="008B1E7B">
        <w:rPr>
          <w:rFonts w:ascii="ＭＳ 明朝" w:hAnsi="ＭＳ 明朝" w:hint="eastAsia"/>
        </w:rPr>
        <w:t>介護保険制度も予防重視型システムへの転換が図られており、</w:t>
      </w:r>
      <w:r w:rsidRPr="008B1E7B">
        <w:rPr>
          <w:rFonts w:ascii="ＭＳ 明朝" w:hAnsi="ＭＳ 明朝" w:hint="eastAsia"/>
        </w:rPr>
        <w:t>2025（平成37）年を目処に、</w:t>
      </w:r>
      <w:r w:rsidR="00072B90" w:rsidRPr="008B1E7B">
        <w:rPr>
          <w:rFonts w:ascii="ＭＳ 明朝" w:hAnsi="ＭＳ 明朝" w:hint="eastAsia"/>
        </w:rPr>
        <w:t>高齢者の尊厳の保持と自立生活の支援の目的のもとで、可能な限り住み慣れた地域で生活を継続できるような包括的な支援・サービス提供体制『地域包括ケアシステム』の構築が</w:t>
      </w:r>
      <w:r w:rsidRPr="008B1E7B">
        <w:rPr>
          <w:rFonts w:ascii="ＭＳ 明朝" w:hAnsi="ＭＳ 明朝" w:hint="eastAsia"/>
        </w:rPr>
        <w:t>推進されている</w:t>
      </w:r>
      <w:r w:rsidR="00072B90" w:rsidRPr="008B1E7B">
        <w:rPr>
          <w:rFonts w:ascii="ＭＳ 明朝" w:hAnsi="ＭＳ 明朝" w:hint="eastAsia"/>
        </w:rPr>
        <w:t>。その中心である地域包括支援センターでは、高齢者虐待防止・早期発見のための事業その他の権利擁護のために必要な事業も担うこととされており、日本司法支援センターのみならず（総合法律支援法32条2、3項参照）、弁護士会・弁護士と同センターとのより一層の連携強化が望まれるところである。</w:t>
      </w:r>
      <w:r w:rsidR="00F05125" w:rsidRPr="008B1E7B">
        <w:rPr>
          <w:rFonts w:ascii="ＭＳ 明朝" w:hAnsi="ＭＳ 明朝" w:hint="eastAsia"/>
        </w:rPr>
        <w:t>この点、日弁連高齢者・障害者支援センターが</w:t>
      </w:r>
      <w:r w:rsidR="003A0DD5" w:rsidRPr="008B1E7B">
        <w:rPr>
          <w:rFonts w:ascii="ＭＳ 明朝" w:hAnsi="ＭＳ 明朝" w:hint="eastAsia"/>
        </w:rPr>
        <w:t>全国６か所でモデル事業を行</w:t>
      </w:r>
      <w:r w:rsidR="00E007ED" w:rsidRPr="008B1E7B">
        <w:rPr>
          <w:rFonts w:ascii="ＭＳ 明朝" w:hAnsi="ＭＳ 明朝" w:hint="eastAsia"/>
        </w:rPr>
        <w:t>った上で</w:t>
      </w:r>
      <w:r w:rsidR="003A0DD5" w:rsidRPr="008B1E7B">
        <w:rPr>
          <w:rFonts w:ascii="ＭＳ 明朝" w:hAnsi="ＭＳ 明朝" w:hint="eastAsia"/>
        </w:rPr>
        <w:t>推進している、</w:t>
      </w:r>
      <w:r w:rsidR="00F05125" w:rsidRPr="008B1E7B">
        <w:rPr>
          <w:rFonts w:ascii="ＭＳ 明朝" w:hAnsi="ＭＳ 明朝" w:hint="eastAsia"/>
        </w:rPr>
        <w:t>地域包括支援センター等</w:t>
      </w:r>
      <w:r w:rsidR="003A0DD5" w:rsidRPr="008B1E7B">
        <w:rPr>
          <w:rFonts w:ascii="ＭＳ 明朝" w:hAnsi="ＭＳ 明朝" w:hint="eastAsia"/>
        </w:rPr>
        <w:t>との連携</w:t>
      </w:r>
      <w:r w:rsidR="00F05125" w:rsidRPr="008B1E7B">
        <w:rPr>
          <w:rFonts w:ascii="ＭＳ 明朝" w:hAnsi="ＭＳ 明朝" w:hint="eastAsia"/>
        </w:rPr>
        <w:t>への</w:t>
      </w:r>
      <w:r w:rsidR="003A0DD5" w:rsidRPr="008B1E7B">
        <w:rPr>
          <w:rFonts w:ascii="ＭＳ 明朝" w:hAnsi="ＭＳ 明朝" w:hint="eastAsia"/>
        </w:rPr>
        <w:t>取</w:t>
      </w:r>
      <w:r w:rsidR="00F05125" w:rsidRPr="008B1E7B">
        <w:rPr>
          <w:rFonts w:ascii="ＭＳ 明朝" w:hAnsi="ＭＳ 明朝" w:hint="eastAsia"/>
        </w:rPr>
        <w:t>組みは</w:t>
      </w:r>
      <w:r w:rsidR="003A0DD5" w:rsidRPr="008B1E7B">
        <w:rPr>
          <w:rFonts w:ascii="ＭＳ 明朝" w:hAnsi="ＭＳ 明朝" w:hint="eastAsia"/>
        </w:rPr>
        <w:t>東京においても</w:t>
      </w:r>
      <w:r w:rsidR="00696A92" w:rsidRPr="008B1E7B">
        <w:rPr>
          <w:rFonts w:ascii="ＭＳ 明朝" w:hAnsi="ＭＳ 明朝" w:hint="eastAsia"/>
        </w:rPr>
        <w:t>積極的に</w:t>
      </w:r>
      <w:r w:rsidR="003A0DD5" w:rsidRPr="008B1E7B">
        <w:rPr>
          <w:rFonts w:ascii="ＭＳ 明朝" w:hAnsi="ＭＳ 明朝" w:hint="eastAsia"/>
        </w:rPr>
        <w:t>行っていくべきである。</w:t>
      </w:r>
    </w:p>
    <w:p w14:paraId="307039A2" w14:textId="77777777" w:rsidR="00696A92" w:rsidRPr="008B1E7B" w:rsidRDefault="00696A92" w:rsidP="00D16C9C">
      <w:pPr>
        <w:ind w:firstLineChars="100" w:firstLine="222"/>
        <w:rPr>
          <w:rFonts w:ascii="ＭＳ 明朝" w:hAnsi="ＭＳ 明朝" w:hint="eastAsia"/>
        </w:rPr>
      </w:pPr>
      <w:r w:rsidRPr="008B1E7B">
        <w:rPr>
          <w:rFonts w:ascii="ＭＳ 明朝" w:hAnsi="ＭＳ 明朝" w:hint="eastAsia"/>
          <w:color w:val="000000"/>
        </w:rPr>
        <w:t>特に、2019（令和元）年、厚生労働省は、「認知症施策推進大綱」を取りまとめるとともに、「認知症高齢者等を支える地域づくりに向けた成年後見制度の利用に係る相談体制とネットワーク構築に関する調査研究事業」への助成を行い、高齢者をめぐる総合的な権利擁護体制の構築に向けた動きが活発化しているところである</w:t>
      </w:r>
      <w:r w:rsidR="00677B7C" w:rsidRPr="008B1E7B">
        <w:rPr>
          <w:rFonts w:ascii="ＭＳ 明朝" w:hAnsi="ＭＳ 明朝" w:hint="eastAsia"/>
          <w:color w:val="000000"/>
        </w:rPr>
        <w:t>。この点、2</w:t>
      </w:r>
      <w:r w:rsidR="00A720DC" w:rsidRPr="008B1E7B">
        <w:rPr>
          <w:rFonts w:ascii="ＭＳ 明朝" w:hAnsi="ＭＳ 明朝" w:hint="eastAsia"/>
          <w:color w:val="000000"/>
        </w:rPr>
        <w:t>019（令和元）年</w:t>
      </w:r>
      <w:r w:rsidR="0022795A" w:rsidRPr="008B1E7B">
        <w:rPr>
          <w:rFonts w:ascii="ＭＳ 明朝" w:hAnsi="ＭＳ 明朝" w:hint="eastAsia"/>
          <w:color w:val="000000"/>
        </w:rPr>
        <w:t>、</w:t>
      </w:r>
      <w:r w:rsidR="00A720DC" w:rsidRPr="008B1E7B">
        <w:rPr>
          <w:rFonts w:ascii="ＭＳ 明朝" w:hAnsi="ＭＳ 明朝" w:hint="eastAsia"/>
          <w:color w:val="000000"/>
        </w:rPr>
        <w:t>関東弁護士</w:t>
      </w:r>
      <w:r w:rsidR="008B1E7B">
        <w:rPr>
          <w:rFonts w:ascii="ＭＳ 明朝" w:hAnsi="ＭＳ 明朝" w:hint="eastAsia"/>
          <w:color w:val="000000"/>
        </w:rPr>
        <w:t>会</w:t>
      </w:r>
      <w:r w:rsidR="00A720DC" w:rsidRPr="008B1E7B">
        <w:rPr>
          <w:rFonts w:ascii="ＭＳ 明朝" w:hAnsi="ＭＳ 明朝" w:hint="eastAsia"/>
          <w:color w:val="000000"/>
        </w:rPr>
        <w:t>連合会においても高齢者福祉分野における弁護士と自治体・福祉関係者との連携をテーマとするシンポジウムが行われ、連携の深化を目指す大会宣言も決議された。</w:t>
      </w:r>
      <w:r w:rsidR="00677B7C" w:rsidRPr="008B1E7B">
        <w:rPr>
          <w:rFonts w:ascii="ＭＳ 明朝" w:hAnsi="ＭＳ 明朝" w:hint="eastAsia"/>
          <w:color w:val="000000"/>
        </w:rPr>
        <w:t>高齢者・障害者総合支援センター「オアシス」20周年記念シンポジウムにおいて</w:t>
      </w:r>
      <w:r w:rsidR="0022795A" w:rsidRPr="008B1E7B">
        <w:rPr>
          <w:rFonts w:ascii="ＭＳ 明朝" w:hAnsi="ＭＳ 明朝" w:hint="eastAsia"/>
          <w:color w:val="000000"/>
        </w:rPr>
        <w:t>も</w:t>
      </w:r>
      <w:r w:rsidR="00677B7C" w:rsidRPr="008B1E7B">
        <w:rPr>
          <w:rFonts w:ascii="ＭＳ 明朝" w:hAnsi="ＭＳ 明朝" w:hint="eastAsia"/>
          <w:color w:val="000000"/>
        </w:rPr>
        <w:t>、高齢者</w:t>
      </w:r>
      <w:r w:rsidR="0022795A" w:rsidRPr="008B1E7B">
        <w:rPr>
          <w:rFonts w:ascii="ＭＳ 明朝" w:hAnsi="ＭＳ 明朝" w:hint="eastAsia"/>
          <w:color w:val="000000"/>
        </w:rPr>
        <w:t>・障害者</w:t>
      </w:r>
      <w:r w:rsidR="00677B7C" w:rsidRPr="008B1E7B">
        <w:rPr>
          <w:rFonts w:ascii="ＭＳ 明朝" w:hAnsi="ＭＳ 明朝" w:hint="eastAsia"/>
          <w:color w:val="000000"/>
        </w:rPr>
        <w:t>の権利擁護</w:t>
      </w:r>
      <w:r w:rsidR="0022795A" w:rsidRPr="008B1E7B">
        <w:rPr>
          <w:rFonts w:ascii="ＭＳ 明朝" w:hAnsi="ＭＳ 明朝" w:hint="eastAsia"/>
          <w:color w:val="000000"/>
        </w:rPr>
        <w:t>の</w:t>
      </w:r>
      <w:r w:rsidR="00677B7C" w:rsidRPr="008B1E7B">
        <w:rPr>
          <w:rFonts w:ascii="ＭＳ 明朝" w:hAnsi="ＭＳ 明朝" w:hint="eastAsia"/>
          <w:color w:val="000000"/>
        </w:rPr>
        <w:t>新しいネットワークづくりの在り方</w:t>
      </w:r>
      <w:r w:rsidR="0022795A" w:rsidRPr="008B1E7B">
        <w:rPr>
          <w:rFonts w:ascii="ＭＳ 明朝" w:hAnsi="ＭＳ 明朝" w:hint="eastAsia"/>
          <w:color w:val="000000"/>
        </w:rPr>
        <w:t>がテーマであった。今後も、権利擁護を担う弁護士・弁護士会が、</w:t>
      </w:r>
      <w:r w:rsidR="00677B7C" w:rsidRPr="008B1E7B">
        <w:rPr>
          <w:rFonts w:ascii="ＭＳ 明朝" w:hAnsi="ＭＳ 明朝" w:hint="eastAsia"/>
          <w:color w:val="000000"/>
        </w:rPr>
        <w:t>高齢者福祉分野における連携・ネットワークづくりの</w:t>
      </w:r>
      <w:r w:rsidR="009565F5" w:rsidRPr="008B1E7B">
        <w:rPr>
          <w:rFonts w:ascii="ＭＳ 明朝" w:hAnsi="ＭＳ 明朝" w:hint="eastAsia"/>
          <w:color w:val="000000"/>
        </w:rPr>
        <w:t>動きに</w:t>
      </w:r>
      <w:r w:rsidRPr="008B1E7B">
        <w:rPr>
          <w:rFonts w:ascii="ＭＳ 明朝" w:hAnsi="ＭＳ 明朝" w:hint="eastAsia"/>
          <w:color w:val="000000"/>
        </w:rPr>
        <w:t>積極的に関わっていく</w:t>
      </w:r>
      <w:r w:rsidR="00677B7C" w:rsidRPr="008B1E7B">
        <w:rPr>
          <w:rFonts w:ascii="ＭＳ 明朝" w:hAnsi="ＭＳ 明朝" w:hint="eastAsia"/>
          <w:color w:val="000000"/>
        </w:rPr>
        <w:t>こと</w:t>
      </w:r>
      <w:r w:rsidR="0022795A" w:rsidRPr="008B1E7B">
        <w:rPr>
          <w:rFonts w:ascii="ＭＳ 明朝" w:hAnsi="ＭＳ 明朝" w:hint="eastAsia"/>
          <w:color w:val="000000"/>
        </w:rPr>
        <w:t>は重要である</w:t>
      </w:r>
      <w:r w:rsidRPr="008B1E7B">
        <w:rPr>
          <w:rFonts w:ascii="ＭＳ 明朝" w:hAnsi="ＭＳ 明朝" w:hint="eastAsia"/>
          <w:color w:val="000000"/>
        </w:rPr>
        <w:t>。</w:t>
      </w:r>
    </w:p>
    <w:p w14:paraId="5C5FC0EF" w14:textId="77777777" w:rsidR="00072B90" w:rsidRPr="008B1E7B" w:rsidRDefault="00072B90" w:rsidP="0056485F">
      <w:pPr>
        <w:ind w:firstLineChars="100" w:firstLine="252"/>
        <w:rPr>
          <w:rFonts w:ascii="ＭＳ 明朝" w:hAnsi="ＭＳ 明朝" w:hint="eastAsia"/>
          <w:sz w:val="24"/>
          <w:szCs w:val="24"/>
        </w:rPr>
      </w:pPr>
      <w:r w:rsidRPr="008B1E7B">
        <w:rPr>
          <w:rFonts w:ascii="ＭＳ 明朝" w:hAnsi="ＭＳ 明朝" w:hint="eastAsia"/>
          <w:sz w:val="24"/>
          <w:szCs w:val="24"/>
        </w:rPr>
        <w:t>③　高齢者の虐待防止</w:t>
      </w:r>
    </w:p>
    <w:p w14:paraId="60797CCB" w14:textId="77777777" w:rsidR="00072B90" w:rsidRPr="008B1E7B" w:rsidRDefault="00072B90" w:rsidP="00D16C9C">
      <w:pPr>
        <w:ind w:firstLineChars="100" w:firstLine="222"/>
        <w:rPr>
          <w:rFonts w:ascii="ＭＳ 明朝" w:hAnsi="ＭＳ 明朝" w:hint="eastAsia"/>
        </w:rPr>
      </w:pPr>
      <w:r w:rsidRPr="008B1E7B">
        <w:rPr>
          <w:rFonts w:ascii="ＭＳ 明朝" w:hAnsi="ＭＳ 明朝" w:hint="eastAsia"/>
        </w:rPr>
        <w:t>高齢者虐待防止法（高齢者虐待の防止、高齢者の養護者に対する支援等に関する法律）施行後も、要介護高齢者等に対する虐待問題は解決していない。厚生労働省の調査（201</w:t>
      </w:r>
      <w:r w:rsidR="00287B1C" w:rsidRPr="008B1E7B">
        <w:rPr>
          <w:rFonts w:ascii="ＭＳ 明朝" w:hAnsi="ＭＳ 明朝" w:hint="eastAsia"/>
        </w:rPr>
        <w:t>7</w:t>
      </w:r>
      <w:r w:rsidRPr="008B1E7B">
        <w:rPr>
          <w:rFonts w:ascii="ＭＳ 明朝" w:hAnsi="ＭＳ 明朝" w:hint="eastAsia"/>
        </w:rPr>
        <w:t>（平成2</w:t>
      </w:r>
      <w:r w:rsidR="00287B1C" w:rsidRPr="008B1E7B">
        <w:rPr>
          <w:rFonts w:ascii="ＭＳ 明朝" w:hAnsi="ＭＳ 明朝" w:hint="eastAsia"/>
        </w:rPr>
        <w:t>9</w:t>
      </w:r>
      <w:r w:rsidRPr="008B1E7B">
        <w:rPr>
          <w:rFonts w:ascii="ＭＳ 明朝" w:hAnsi="ＭＳ 明朝" w:hint="eastAsia"/>
        </w:rPr>
        <w:t>）年度）で</w:t>
      </w:r>
      <w:r w:rsidR="007B32E8" w:rsidRPr="008B1E7B">
        <w:rPr>
          <w:rFonts w:ascii="ＭＳ 明朝" w:hAnsi="ＭＳ 明朝" w:hint="eastAsia"/>
        </w:rPr>
        <w:t>高齢者</w:t>
      </w:r>
      <w:r w:rsidR="007039F3" w:rsidRPr="008B1E7B">
        <w:rPr>
          <w:rFonts w:ascii="ＭＳ 明朝" w:hAnsi="ＭＳ 明朝" w:hint="eastAsia"/>
        </w:rPr>
        <w:t>虐待と判断されたものだけでも</w:t>
      </w:r>
      <w:r w:rsidRPr="008B1E7B">
        <w:rPr>
          <w:rFonts w:ascii="ＭＳ 明朝" w:hAnsi="ＭＳ 明朝" w:hint="eastAsia"/>
        </w:rPr>
        <w:t>、養護者による虐待</w:t>
      </w:r>
      <w:r w:rsidR="007039F3" w:rsidRPr="008B1E7B">
        <w:rPr>
          <w:rFonts w:ascii="ＭＳ 明朝" w:hAnsi="ＭＳ 明朝" w:hint="eastAsia"/>
        </w:rPr>
        <w:t>につき</w:t>
      </w:r>
      <w:r w:rsidRPr="008B1E7B">
        <w:rPr>
          <w:rFonts w:ascii="ＭＳ 明朝" w:hAnsi="ＭＳ 明朝" w:hint="eastAsia"/>
        </w:rPr>
        <w:t>1年間で1</w:t>
      </w:r>
      <w:r w:rsidR="00287B1C" w:rsidRPr="008B1E7B">
        <w:rPr>
          <w:rFonts w:ascii="ＭＳ 明朝" w:hAnsi="ＭＳ 明朝" w:hint="eastAsia"/>
        </w:rPr>
        <w:t>7</w:t>
      </w:r>
      <w:r w:rsidRPr="008B1E7B">
        <w:rPr>
          <w:rFonts w:ascii="ＭＳ 明朝" w:hAnsi="ＭＳ 明朝" w:hint="eastAsia"/>
        </w:rPr>
        <w:t>，</w:t>
      </w:r>
      <w:r w:rsidR="00287B1C" w:rsidRPr="008B1E7B">
        <w:rPr>
          <w:rFonts w:ascii="ＭＳ 明朝" w:hAnsi="ＭＳ 明朝" w:hint="eastAsia"/>
        </w:rPr>
        <w:t>078</w:t>
      </w:r>
      <w:r w:rsidRPr="008B1E7B">
        <w:rPr>
          <w:rFonts w:ascii="ＭＳ 明朝" w:hAnsi="ＭＳ 明朝" w:hint="eastAsia"/>
        </w:rPr>
        <w:t>件</w:t>
      </w:r>
      <w:r w:rsidR="00D16C9C" w:rsidRPr="008B1E7B">
        <w:rPr>
          <w:rFonts w:ascii="ＭＳ 明朝" w:hAnsi="ＭＳ 明朝" w:hint="eastAsia"/>
        </w:rPr>
        <w:t>（相談・通報</w:t>
      </w:r>
      <w:r w:rsidR="00287B1C" w:rsidRPr="008B1E7B">
        <w:rPr>
          <w:rFonts w:ascii="ＭＳ 明朝" w:hAnsi="ＭＳ 明朝" w:hint="eastAsia"/>
        </w:rPr>
        <w:t>30</w:t>
      </w:r>
      <w:r w:rsidR="00D16C9C" w:rsidRPr="008B1E7B">
        <w:rPr>
          <w:rFonts w:ascii="ＭＳ 明朝" w:hAnsi="ＭＳ 明朝" w:hint="eastAsia"/>
        </w:rPr>
        <w:t>,</w:t>
      </w:r>
      <w:r w:rsidR="00287B1C" w:rsidRPr="008B1E7B">
        <w:rPr>
          <w:rFonts w:ascii="ＭＳ 明朝" w:hAnsi="ＭＳ 明朝" w:hint="eastAsia"/>
        </w:rPr>
        <w:t>040</w:t>
      </w:r>
      <w:r w:rsidR="00D16C9C" w:rsidRPr="008B1E7B">
        <w:rPr>
          <w:rFonts w:ascii="ＭＳ 明朝" w:hAnsi="ＭＳ 明朝" w:hint="eastAsia"/>
        </w:rPr>
        <w:t>件）</w:t>
      </w:r>
      <w:r w:rsidRPr="008B1E7B">
        <w:rPr>
          <w:rFonts w:ascii="ＭＳ 明朝" w:hAnsi="ＭＳ 明朝" w:hint="eastAsia"/>
        </w:rPr>
        <w:t>、養介護施設従事者等による虐待</w:t>
      </w:r>
      <w:r w:rsidR="007039F3" w:rsidRPr="008B1E7B">
        <w:rPr>
          <w:rFonts w:ascii="ＭＳ 明朝" w:hAnsi="ＭＳ 明朝" w:hint="eastAsia"/>
        </w:rPr>
        <w:t>につき</w:t>
      </w:r>
      <w:r w:rsidRPr="008B1E7B">
        <w:rPr>
          <w:rFonts w:ascii="ＭＳ 明朝" w:hAnsi="ＭＳ 明朝" w:hint="eastAsia"/>
        </w:rPr>
        <w:t>1年間で</w:t>
      </w:r>
      <w:r w:rsidR="00287B1C" w:rsidRPr="008B1E7B">
        <w:rPr>
          <w:rFonts w:ascii="ＭＳ 明朝" w:hAnsi="ＭＳ 明朝" w:hint="eastAsia"/>
        </w:rPr>
        <w:t>510</w:t>
      </w:r>
      <w:r w:rsidRPr="008B1E7B">
        <w:rPr>
          <w:rFonts w:ascii="ＭＳ 明朝" w:hAnsi="ＭＳ 明朝" w:hint="eastAsia"/>
        </w:rPr>
        <w:t>件</w:t>
      </w:r>
      <w:r w:rsidR="00D16C9C" w:rsidRPr="008B1E7B">
        <w:rPr>
          <w:rFonts w:ascii="ＭＳ 明朝" w:hAnsi="ＭＳ 明朝" w:hint="eastAsia"/>
        </w:rPr>
        <w:t>（相談・通報1,</w:t>
      </w:r>
      <w:r w:rsidR="00287B1C" w:rsidRPr="008B1E7B">
        <w:rPr>
          <w:rFonts w:ascii="ＭＳ 明朝" w:hAnsi="ＭＳ 明朝" w:hint="eastAsia"/>
        </w:rPr>
        <w:t>898</w:t>
      </w:r>
      <w:r w:rsidR="00D16C9C" w:rsidRPr="008B1E7B">
        <w:rPr>
          <w:rFonts w:ascii="ＭＳ 明朝" w:hAnsi="ＭＳ 明朝" w:hint="eastAsia"/>
        </w:rPr>
        <w:t>件）</w:t>
      </w:r>
      <w:r w:rsidRPr="008B1E7B">
        <w:rPr>
          <w:rFonts w:ascii="ＭＳ 明朝" w:hAnsi="ＭＳ 明朝" w:hint="eastAsia"/>
        </w:rPr>
        <w:t>に</w:t>
      </w:r>
      <w:r w:rsidR="007039F3" w:rsidRPr="008B1E7B">
        <w:rPr>
          <w:rFonts w:ascii="ＭＳ 明朝" w:hAnsi="ＭＳ 明朝" w:hint="eastAsia"/>
        </w:rPr>
        <w:t>も</w:t>
      </w:r>
      <w:r w:rsidRPr="008B1E7B">
        <w:rPr>
          <w:rFonts w:ascii="ＭＳ 明朝" w:hAnsi="ＭＳ 明朝" w:hint="eastAsia"/>
        </w:rPr>
        <w:t>上る。</w:t>
      </w:r>
      <w:r w:rsidR="008010FD" w:rsidRPr="008B1E7B">
        <w:rPr>
          <w:rFonts w:ascii="ＭＳ 明朝" w:hAnsi="ＭＳ 明朝" w:hint="eastAsia"/>
        </w:rPr>
        <w:t>いずれも</w:t>
      </w:r>
      <w:r w:rsidR="00287B1C" w:rsidRPr="008B1E7B">
        <w:rPr>
          <w:rFonts w:ascii="ＭＳ 明朝" w:hAnsi="ＭＳ 明朝" w:hint="eastAsia"/>
        </w:rPr>
        <w:t>過去最多となっているところ</w:t>
      </w:r>
      <w:r w:rsidR="008010FD" w:rsidRPr="008B1E7B">
        <w:rPr>
          <w:rFonts w:ascii="ＭＳ 明朝" w:hAnsi="ＭＳ 明朝" w:hint="eastAsia"/>
        </w:rPr>
        <w:t>、</w:t>
      </w:r>
      <w:r w:rsidRPr="008B1E7B">
        <w:rPr>
          <w:rFonts w:ascii="ＭＳ 明朝" w:hAnsi="ＭＳ 明朝" w:hint="eastAsia"/>
        </w:rPr>
        <w:t>虐待の早期発見努力義務（高齢者虐待防止法5条）が課せられている弁護士には、より積極的な関与が期待されている。弁護士会では、高齢者・障害者の権利に関する特別委員会に高齢者虐待防止に関する部会を設置し</w:t>
      </w:r>
      <w:r w:rsidRPr="008B1E7B">
        <w:rPr>
          <w:rFonts w:ascii="ＭＳ 明朝" w:hAnsi="ＭＳ 明朝" w:hint="eastAsia"/>
        </w:rPr>
        <w:lastRenderedPageBreak/>
        <w:t>て検討を重ねているが、より一層の取り組みが求められる。</w:t>
      </w:r>
      <w:r w:rsidR="00677B7C" w:rsidRPr="008B1E7B">
        <w:rPr>
          <w:rFonts w:ascii="ＭＳ 明朝" w:hAnsi="ＭＳ 明朝" w:hint="eastAsia"/>
        </w:rPr>
        <w:t>実際、</w:t>
      </w:r>
      <w:r w:rsidRPr="008B1E7B">
        <w:rPr>
          <w:rFonts w:ascii="ＭＳ 明朝" w:hAnsi="ＭＳ 明朝" w:hint="eastAsia"/>
        </w:rPr>
        <w:t>被虐待者（高齢者）の法定後見制度の利用が</w:t>
      </w:r>
      <w:r w:rsidR="007665EE" w:rsidRPr="008B1E7B">
        <w:rPr>
          <w:rFonts w:ascii="ＭＳ 明朝" w:hAnsi="ＭＳ 明朝" w:hint="eastAsia"/>
        </w:rPr>
        <w:t>効果的な方策の一つであるにもかかわらず、上記調査（2017（平成29）年度）でも養護者による虐待における成年後見制度の利用人数は1,410人であり、被虐待高齢者数と比較すると利用が低調であ</w:t>
      </w:r>
      <w:r w:rsidR="00677B7C" w:rsidRPr="008B1E7B">
        <w:rPr>
          <w:rFonts w:ascii="ＭＳ 明朝" w:hAnsi="ＭＳ 明朝" w:hint="eastAsia"/>
        </w:rPr>
        <w:t>るといえる</w:t>
      </w:r>
      <w:r w:rsidR="007665EE" w:rsidRPr="008B1E7B">
        <w:rPr>
          <w:rFonts w:ascii="ＭＳ 明朝" w:hAnsi="ＭＳ 明朝" w:hint="eastAsia"/>
        </w:rPr>
        <w:t>（平成31年4月1日付厚生労働省老健局長通知参照）。</w:t>
      </w:r>
      <w:r w:rsidRPr="008B1E7B">
        <w:rPr>
          <w:rFonts w:ascii="ＭＳ 明朝" w:hAnsi="ＭＳ 明朝" w:hint="eastAsia"/>
        </w:rPr>
        <w:t>市町村長による後見開始審判の申立て（老人福祉法32条等）の支援</w:t>
      </w:r>
      <w:r w:rsidR="00EA6564" w:rsidRPr="008B1E7B">
        <w:rPr>
          <w:rFonts w:ascii="ＭＳ 明朝" w:hAnsi="ＭＳ 明朝" w:hint="eastAsia"/>
        </w:rPr>
        <w:t>・</w:t>
      </w:r>
      <w:r w:rsidRPr="008B1E7B">
        <w:rPr>
          <w:rFonts w:ascii="ＭＳ 明朝" w:hAnsi="ＭＳ 明朝" w:hint="eastAsia"/>
        </w:rPr>
        <w:t>代理業務（特に、迅速な対応を要する審判前の保全処分申立、続く財産管理者の業務において弁護士の役割は大きい）や後見業務等に関しても弁護士の活躍が期待されている。</w:t>
      </w:r>
      <w:r w:rsidR="007665EE" w:rsidRPr="008B1E7B">
        <w:rPr>
          <w:rFonts w:ascii="ＭＳ 明朝" w:hAnsi="ＭＳ 明朝" w:hint="eastAsia"/>
        </w:rPr>
        <w:t>あわせて、セルフ・ネグレクト状態にある高齢者への対応や財産上の不当取引による高齢者被害への対応、また、</w:t>
      </w:r>
      <w:r w:rsidR="008B1E7B">
        <w:rPr>
          <w:rFonts w:ascii="ＭＳ 明朝" w:hAnsi="ＭＳ 明朝" w:hint="eastAsia"/>
        </w:rPr>
        <w:t>2017（</w:t>
      </w:r>
      <w:r w:rsidR="007665EE" w:rsidRPr="008B1E7B">
        <w:rPr>
          <w:rFonts w:ascii="ＭＳ 明朝" w:hAnsi="ＭＳ 明朝" w:hint="eastAsia"/>
        </w:rPr>
        <w:t>平成29</w:t>
      </w:r>
      <w:r w:rsidR="008B1E7B">
        <w:rPr>
          <w:rFonts w:ascii="ＭＳ 明朝" w:hAnsi="ＭＳ 明朝" w:hint="eastAsia"/>
        </w:rPr>
        <w:t>）</w:t>
      </w:r>
      <w:r w:rsidR="007665EE" w:rsidRPr="008B1E7B">
        <w:rPr>
          <w:rFonts w:ascii="ＭＳ 明朝" w:hAnsi="ＭＳ 明朝" w:hint="eastAsia"/>
        </w:rPr>
        <w:t>年度に抜本的な見直しを行った</w:t>
      </w:r>
      <w:r w:rsidR="00DC6C00" w:rsidRPr="008B1E7B">
        <w:rPr>
          <w:rFonts w:ascii="ＭＳ 明朝" w:hAnsi="ＭＳ 明朝" w:hint="eastAsia"/>
        </w:rPr>
        <w:t>高齢者権利擁護等推進事業</w:t>
      </w:r>
      <w:r w:rsidR="00E007ED" w:rsidRPr="008B1E7B">
        <w:rPr>
          <w:rFonts w:ascii="ＭＳ 明朝" w:hAnsi="ＭＳ 明朝" w:hint="eastAsia"/>
        </w:rPr>
        <w:t>についても</w:t>
      </w:r>
      <w:r w:rsidR="00DC6C00" w:rsidRPr="008B1E7B">
        <w:rPr>
          <w:rFonts w:ascii="ＭＳ 明朝" w:hAnsi="ＭＳ 明朝" w:hint="eastAsia"/>
        </w:rPr>
        <w:t>、弁護士・弁護士会も積極的に関与していくべきである。</w:t>
      </w:r>
    </w:p>
    <w:p w14:paraId="2FB56E22" w14:textId="77777777" w:rsidR="008D2EF1" w:rsidRPr="008B1E7B" w:rsidRDefault="00072B90" w:rsidP="00072B90">
      <w:pPr>
        <w:rPr>
          <w:rFonts w:ascii="ＭＳ 明朝" w:hAnsi="ＭＳ 明朝" w:hint="eastAsia"/>
          <w:sz w:val="24"/>
          <w:szCs w:val="24"/>
        </w:rPr>
      </w:pPr>
      <w:r w:rsidRPr="008B1E7B">
        <w:rPr>
          <w:rFonts w:ascii="ＭＳ 明朝" w:hAnsi="ＭＳ 明朝" w:hint="eastAsia"/>
          <w:sz w:val="24"/>
          <w:szCs w:val="24"/>
        </w:rPr>
        <w:t>（２）障がい者をめぐる状況について</w:t>
      </w:r>
    </w:p>
    <w:p w14:paraId="5E4EE7E4" w14:textId="77777777" w:rsidR="007039F3" w:rsidRPr="008B1E7B" w:rsidRDefault="007039F3" w:rsidP="007039F3">
      <w:pPr>
        <w:ind w:firstLineChars="100" w:firstLine="252"/>
        <w:rPr>
          <w:rFonts w:ascii="ＭＳ 明朝" w:hAnsi="ＭＳ 明朝" w:hint="eastAsia"/>
          <w:sz w:val="24"/>
          <w:szCs w:val="24"/>
        </w:rPr>
      </w:pPr>
      <w:r w:rsidRPr="008B1E7B">
        <w:rPr>
          <w:rFonts w:ascii="ＭＳ 明朝" w:hAnsi="ＭＳ 明朝" w:hint="eastAsia"/>
          <w:sz w:val="24"/>
          <w:szCs w:val="24"/>
        </w:rPr>
        <w:t>①　障害者の権利に関する条約の批准と国内法令の整備等</w:t>
      </w:r>
    </w:p>
    <w:p w14:paraId="1422F1FE" w14:textId="77777777" w:rsidR="008052F2" w:rsidRPr="008B1E7B" w:rsidRDefault="007039F3" w:rsidP="00EC4BBE">
      <w:pPr>
        <w:ind w:firstLineChars="100" w:firstLine="222"/>
        <w:rPr>
          <w:rFonts w:ascii="ＭＳ 明朝" w:hAnsi="ＭＳ 明朝" w:hint="eastAsia"/>
        </w:rPr>
      </w:pPr>
      <w:r w:rsidRPr="008B1E7B">
        <w:rPr>
          <w:rFonts w:ascii="ＭＳ 明朝" w:hAnsi="ＭＳ 明朝" w:hint="eastAsia"/>
        </w:rPr>
        <w:t>201</w:t>
      </w:r>
      <w:r w:rsidR="004205C3" w:rsidRPr="008B1E7B">
        <w:rPr>
          <w:rFonts w:ascii="ＭＳ 明朝" w:hAnsi="ＭＳ 明朝" w:hint="eastAsia"/>
        </w:rPr>
        <w:t>4</w:t>
      </w:r>
      <w:r w:rsidRPr="008B1E7B">
        <w:rPr>
          <w:rFonts w:ascii="ＭＳ 明朝" w:hAnsi="ＭＳ 明朝" w:hint="eastAsia"/>
        </w:rPr>
        <w:t>（平成2</w:t>
      </w:r>
      <w:r w:rsidR="004205C3" w:rsidRPr="008B1E7B">
        <w:rPr>
          <w:rFonts w:ascii="ＭＳ 明朝" w:hAnsi="ＭＳ 明朝" w:hint="eastAsia"/>
        </w:rPr>
        <w:t>6</w:t>
      </w:r>
      <w:r w:rsidRPr="008B1E7B">
        <w:rPr>
          <w:rFonts w:ascii="ＭＳ 明朝" w:hAnsi="ＭＳ 明朝" w:hint="eastAsia"/>
        </w:rPr>
        <w:t>）年1月</w:t>
      </w:r>
      <w:r w:rsidR="004205C3" w:rsidRPr="008B1E7B">
        <w:rPr>
          <w:rFonts w:ascii="ＭＳ 明朝" w:hAnsi="ＭＳ 明朝" w:hint="eastAsia"/>
        </w:rPr>
        <w:t>20</w:t>
      </w:r>
      <w:r w:rsidRPr="008B1E7B">
        <w:rPr>
          <w:rFonts w:ascii="ＭＳ 明朝" w:hAnsi="ＭＳ 明朝" w:hint="eastAsia"/>
        </w:rPr>
        <w:t>日、</w:t>
      </w:r>
      <w:r w:rsidR="004205C3" w:rsidRPr="008B1E7B">
        <w:rPr>
          <w:rFonts w:ascii="ＭＳ 明朝" w:hAnsi="ＭＳ 明朝" w:hint="eastAsia"/>
        </w:rPr>
        <w:t>日本は、</w:t>
      </w:r>
      <w:r w:rsidRPr="008B1E7B">
        <w:rPr>
          <w:rFonts w:ascii="ＭＳ 明朝" w:hAnsi="ＭＳ 明朝" w:hint="eastAsia"/>
        </w:rPr>
        <w:t>「障害者の権利に関する条約」（障害者権利条約）の</w:t>
      </w:r>
      <w:r w:rsidR="004205C3" w:rsidRPr="008B1E7B">
        <w:rPr>
          <w:rFonts w:ascii="ＭＳ 明朝" w:hAnsi="ＭＳ 明朝" w:hint="eastAsia"/>
        </w:rPr>
        <w:t>批准書を寄託し、同年2月19日、同条約は日本について効力を生ずるところとなった。本条約の批准に向けて政府は、2011（平成23）年</w:t>
      </w:r>
      <w:r w:rsidRPr="008B1E7B">
        <w:rPr>
          <w:rFonts w:ascii="ＭＳ 明朝" w:hAnsi="ＭＳ 明朝" w:hint="eastAsia"/>
        </w:rPr>
        <w:t>「障害者基本法」</w:t>
      </w:r>
      <w:r w:rsidR="004205C3" w:rsidRPr="008B1E7B">
        <w:rPr>
          <w:rFonts w:ascii="ＭＳ 明朝" w:hAnsi="ＭＳ 明朝" w:hint="eastAsia"/>
        </w:rPr>
        <w:t>の改正、2012（平成24）年「障害者の日常生活及び社会生活を総合的に支援するための法律」（総合支援法）の制定、2013（平成25）年「障害者の雇用の促進等に</w:t>
      </w:r>
      <w:r w:rsidR="007C537D" w:rsidRPr="008B1E7B">
        <w:rPr>
          <w:rFonts w:ascii="ＭＳ 明朝" w:hAnsi="ＭＳ 明朝" w:hint="eastAsia"/>
        </w:rPr>
        <w:t>関</w:t>
      </w:r>
      <w:r w:rsidR="004205C3" w:rsidRPr="008B1E7B">
        <w:rPr>
          <w:rFonts w:ascii="ＭＳ 明朝" w:hAnsi="ＭＳ 明朝" w:hint="eastAsia"/>
        </w:rPr>
        <w:t>する法律」（雇用促進法）の改正及び「障害を理由とする差別の解消の推進に</w:t>
      </w:r>
      <w:r w:rsidRPr="008B1E7B">
        <w:rPr>
          <w:rFonts w:ascii="ＭＳ 明朝" w:hAnsi="ＭＳ 明朝" w:hint="eastAsia"/>
        </w:rPr>
        <w:t>関する法律」（障害者差別解消法）</w:t>
      </w:r>
      <w:r w:rsidR="004205C3" w:rsidRPr="008B1E7B">
        <w:rPr>
          <w:rFonts w:ascii="ＭＳ 明朝" w:hAnsi="ＭＳ 明朝" w:hint="eastAsia"/>
        </w:rPr>
        <w:t>の制定など、国内法の整備を行っており、これ</w:t>
      </w:r>
      <w:r w:rsidR="007C537D" w:rsidRPr="008B1E7B">
        <w:rPr>
          <w:rFonts w:ascii="ＭＳ 明朝" w:hAnsi="ＭＳ 明朝" w:hint="eastAsia"/>
        </w:rPr>
        <w:t>ら</w:t>
      </w:r>
      <w:r w:rsidR="004205C3" w:rsidRPr="008B1E7B">
        <w:rPr>
          <w:rFonts w:ascii="ＭＳ 明朝" w:hAnsi="ＭＳ 明朝" w:hint="eastAsia"/>
        </w:rPr>
        <w:t>は日弁</w:t>
      </w:r>
      <w:r w:rsidRPr="008B1E7B">
        <w:rPr>
          <w:rFonts w:ascii="ＭＳ 明朝" w:hAnsi="ＭＳ 明朝" w:hint="eastAsia"/>
        </w:rPr>
        <w:t>連の長年にわたる政府への働きかけの成果といえよう。しかし、未だ障害者権利条約の趣旨を実現するにあたって国内法整備が十分であるとは言い難い</w:t>
      </w:r>
      <w:r w:rsidR="00F73873" w:rsidRPr="008B1E7B">
        <w:rPr>
          <w:rFonts w:ascii="ＭＳ 明朝" w:hAnsi="ＭＳ 明朝" w:hint="eastAsia"/>
        </w:rPr>
        <w:t>。例えば、精神保健及び精神障害者福祉に関する法律の一部を改正する法律案（第193回国会に提出、第194回国会で衆議院解散により廃案になったもの）は、精神障</w:t>
      </w:r>
      <w:r w:rsidR="008B1E7B">
        <w:rPr>
          <w:rFonts w:ascii="ＭＳ 明朝" w:hAnsi="ＭＳ 明朝" w:hint="eastAsia"/>
        </w:rPr>
        <w:t>がい</w:t>
      </w:r>
      <w:r w:rsidR="00F73873" w:rsidRPr="008B1E7B">
        <w:rPr>
          <w:rFonts w:ascii="ＭＳ 明朝" w:hAnsi="ＭＳ 明朝" w:hint="eastAsia"/>
        </w:rPr>
        <w:t>者の声を十分に反映させたものになっていなかった（</w:t>
      </w:r>
      <w:r w:rsidR="00B41B59" w:rsidRPr="008B1E7B">
        <w:rPr>
          <w:rFonts w:ascii="ＭＳ 明朝" w:hAnsi="ＭＳ 明朝" w:hint="eastAsia"/>
        </w:rPr>
        <w:t>2017（平成29）年11月15日日弁連「精神保健福祉法改正案に対する意見書」）。</w:t>
      </w:r>
      <w:r w:rsidRPr="008B1E7B">
        <w:rPr>
          <w:rFonts w:ascii="ＭＳ 明朝" w:hAnsi="ＭＳ 明朝" w:hint="eastAsia"/>
        </w:rPr>
        <w:t>弁護士会としては、今後も、障害者権利条約の趣旨を活かした国内法の整備を進めるよう、政府に積極的に働きかける必要があろう</w:t>
      </w:r>
      <w:r w:rsidR="008052F2" w:rsidRPr="008B1E7B">
        <w:rPr>
          <w:rFonts w:ascii="ＭＳ 明朝" w:hAnsi="ＭＳ 明朝" w:hint="eastAsia"/>
        </w:rPr>
        <w:t>。</w:t>
      </w:r>
      <w:r w:rsidRPr="008B1E7B">
        <w:rPr>
          <w:rFonts w:ascii="ＭＳ 明朝" w:hAnsi="ＭＳ 明朝" w:hint="eastAsia"/>
        </w:rPr>
        <w:t>（2014（平成26）年10月3日「障害者権利条約の完全実施を求める宣言」</w:t>
      </w:r>
      <w:r w:rsidR="00F73873" w:rsidRPr="008B1E7B">
        <w:rPr>
          <w:rFonts w:ascii="ＭＳ 明朝" w:hAnsi="ＭＳ 明朝" w:hint="eastAsia"/>
        </w:rPr>
        <w:t>等</w:t>
      </w:r>
      <w:r w:rsidRPr="008B1E7B">
        <w:rPr>
          <w:rFonts w:ascii="ＭＳ 明朝" w:hAnsi="ＭＳ 明朝" w:hint="eastAsia"/>
        </w:rPr>
        <w:t>）。</w:t>
      </w:r>
    </w:p>
    <w:p w14:paraId="1BAA60C9" w14:textId="77777777" w:rsidR="00B41B59" w:rsidRPr="008B1E7B" w:rsidRDefault="008052F2" w:rsidP="008052F2">
      <w:pPr>
        <w:rPr>
          <w:rFonts w:ascii="ＭＳ 明朝" w:hAnsi="ＭＳ 明朝" w:hint="eastAsia"/>
          <w:color w:val="000000"/>
        </w:rPr>
      </w:pPr>
      <w:r w:rsidRPr="008B1E7B">
        <w:rPr>
          <w:rFonts w:ascii="ＭＳ 明朝" w:hAnsi="ＭＳ 明朝" w:hint="eastAsia"/>
          <w:color w:val="000000"/>
        </w:rPr>
        <w:t xml:space="preserve">　</w:t>
      </w:r>
      <w:r w:rsidR="00721547" w:rsidRPr="008B1E7B">
        <w:rPr>
          <w:rFonts w:ascii="ＭＳ 明朝" w:hAnsi="ＭＳ 明朝" w:hint="eastAsia"/>
          <w:color w:val="000000"/>
        </w:rPr>
        <w:t>加えて、</w:t>
      </w:r>
      <w:r w:rsidR="00B47F75" w:rsidRPr="008B1E7B">
        <w:rPr>
          <w:rFonts w:ascii="ＭＳ 明朝" w:hAnsi="ＭＳ 明朝" w:hint="eastAsia"/>
          <w:color w:val="000000"/>
        </w:rPr>
        <w:t>既に施行された国内法の運用等にも注視していくべきである。この点、</w:t>
      </w:r>
      <w:r w:rsidR="00721547" w:rsidRPr="008B1E7B">
        <w:rPr>
          <w:rFonts w:ascii="ＭＳ 明朝" w:hAnsi="ＭＳ 明朝" w:hint="eastAsia"/>
          <w:color w:val="000000"/>
        </w:rPr>
        <w:t>雇用促進法においては、国や地方公共団体、民間企業に対して、従業員の法定雇用率以上の障</w:t>
      </w:r>
      <w:r w:rsidR="008B1E7B">
        <w:rPr>
          <w:rFonts w:ascii="ＭＳ 明朝" w:hAnsi="ＭＳ 明朝" w:hint="eastAsia"/>
          <w:color w:val="000000"/>
        </w:rPr>
        <w:t>がい</w:t>
      </w:r>
      <w:r w:rsidR="00721547" w:rsidRPr="008B1E7B">
        <w:rPr>
          <w:rFonts w:ascii="ＭＳ 明朝" w:hAnsi="ＭＳ 明朝" w:hint="eastAsia"/>
          <w:color w:val="000000"/>
        </w:rPr>
        <w:t>者の雇用を義務づけているにもかかわらず、中央省庁において障</w:t>
      </w:r>
      <w:r w:rsidR="008B1E7B">
        <w:rPr>
          <w:rFonts w:ascii="ＭＳ 明朝" w:hAnsi="ＭＳ 明朝" w:hint="eastAsia"/>
          <w:color w:val="000000"/>
        </w:rPr>
        <w:t>がい</w:t>
      </w:r>
      <w:r w:rsidR="00721547" w:rsidRPr="008B1E7B">
        <w:rPr>
          <w:rFonts w:ascii="ＭＳ 明朝" w:hAnsi="ＭＳ 明朝" w:hint="eastAsia"/>
          <w:color w:val="000000"/>
        </w:rPr>
        <w:t>者の雇用割合を水増しし、法定雇用率を下回る運用がされていたことが明らかとなった（2018（平成30）年8月28日厚生労働省「国の行政機関における平成29年6月1日現在の障害者の任免状況の再点検結果について」）。</w:t>
      </w:r>
      <w:r w:rsidR="008B1CFF" w:rsidRPr="008B1E7B">
        <w:rPr>
          <w:rFonts w:ascii="ＭＳ 明朝" w:hAnsi="ＭＳ 明朝" w:hint="eastAsia"/>
          <w:color w:val="000000"/>
        </w:rPr>
        <w:t>これを受けて、今回の改正法では、国および地方公共団体における障</w:t>
      </w:r>
      <w:r w:rsidR="008B1E7B">
        <w:rPr>
          <w:rFonts w:ascii="ＭＳ 明朝" w:hAnsi="ＭＳ 明朝" w:hint="eastAsia"/>
          <w:color w:val="000000"/>
        </w:rPr>
        <w:t>がい</w:t>
      </w:r>
      <w:r w:rsidR="008B1CFF" w:rsidRPr="008B1E7B">
        <w:rPr>
          <w:rFonts w:ascii="ＭＳ 明朝" w:hAnsi="ＭＳ 明朝" w:hint="eastAsia"/>
          <w:color w:val="000000"/>
        </w:rPr>
        <w:t>者の雇用状況についての的確な把握等に関する措置を講ずる内容が盛り込まれたが、</w:t>
      </w:r>
      <w:r w:rsidR="00B41B59" w:rsidRPr="008B1E7B">
        <w:rPr>
          <w:rFonts w:ascii="ＭＳ 明朝" w:hAnsi="ＭＳ 明朝" w:hint="eastAsia"/>
          <w:color w:val="000000"/>
        </w:rPr>
        <w:t>弁護士会としては、</w:t>
      </w:r>
      <w:r w:rsidR="00721547" w:rsidRPr="008B1E7B">
        <w:rPr>
          <w:rFonts w:ascii="ＭＳ 明朝" w:hAnsi="ＭＳ 明朝" w:hint="eastAsia"/>
          <w:color w:val="000000"/>
        </w:rPr>
        <w:t>条約</w:t>
      </w:r>
      <w:r w:rsidR="00B47F75" w:rsidRPr="008B1E7B">
        <w:rPr>
          <w:rFonts w:ascii="ＭＳ 明朝" w:hAnsi="ＭＳ 明朝" w:hint="eastAsia"/>
          <w:color w:val="000000"/>
        </w:rPr>
        <w:t>や</w:t>
      </w:r>
      <w:r w:rsidR="00721547" w:rsidRPr="008B1E7B">
        <w:rPr>
          <w:rFonts w:ascii="ＭＳ 明朝" w:hAnsi="ＭＳ 明朝" w:hint="eastAsia"/>
          <w:color w:val="000000"/>
        </w:rPr>
        <w:t>法の趣旨が形骸化されることのないように監視していくことが必要であろう。</w:t>
      </w:r>
      <w:r w:rsidR="00B41B59" w:rsidRPr="008B1E7B">
        <w:rPr>
          <w:rFonts w:ascii="ＭＳ 明朝" w:hAnsi="ＭＳ 明朝" w:hint="eastAsia"/>
          <w:color w:val="000000"/>
        </w:rPr>
        <w:t>障害者差別解消法（2016（平成28）年4月1日施行）については、障</w:t>
      </w:r>
      <w:r w:rsidR="008B1E7B">
        <w:rPr>
          <w:rFonts w:ascii="ＭＳ 明朝" w:hAnsi="ＭＳ 明朝" w:hint="eastAsia"/>
          <w:color w:val="000000"/>
        </w:rPr>
        <w:t>がい</w:t>
      </w:r>
      <w:r w:rsidR="00B41B59" w:rsidRPr="008B1E7B">
        <w:rPr>
          <w:rFonts w:ascii="ＭＳ 明朝" w:hAnsi="ＭＳ 明朝" w:hint="eastAsia"/>
          <w:color w:val="000000"/>
        </w:rPr>
        <w:t>者への理解を深め、差別を解消する取組</w:t>
      </w:r>
      <w:r w:rsidR="00B47F75" w:rsidRPr="008B1E7B">
        <w:rPr>
          <w:rFonts w:ascii="ＭＳ 明朝" w:hAnsi="ＭＳ 明朝" w:hint="eastAsia"/>
          <w:color w:val="000000"/>
        </w:rPr>
        <w:t>み</w:t>
      </w:r>
      <w:r w:rsidR="00B41B59" w:rsidRPr="008B1E7B">
        <w:rPr>
          <w:rFonts w:ascii="ＭＳ 明朝" w:hAnsi="ＭＳ 明朝" w:hint="eastAsia"/>
          <w:color w:val="000000"/>
        </w:rPr>
        <w:t>をより推進するため、</w:t>
      </w:r>
      <w:r w:rsidR="00B47F75" w:rsidRPr="008B1E7B">
        <w:rPr>
          <w:rFonts w:ascii="ＭＳ 明朝" w:hAnsi="ＭＳ 明朝" w:hint="eastAsia"/>
          <w:color w:val="000000"/>
        </w:rPr>
        <w:t>自治体が独自に</w:t>
      </w:r>
      <w:r w:rsidR="00B41B59" w:rsidRPr="008B1E7B">
        <w:rPr>
          <w:rFonts w:ascii="ＭＳ 明朝" w:hAnsi="ＭＳ 明朝" w:hint="eastAsia"/>
          <w:color w:val="000000"/>
        </w:rPr>
        <w:t>条例を制定</w:t>
      </w:r>
      <w:r w:rsidR="00B47F75" w:rsidRPr="008B1E7B">
        <w:rPr>
          <w:rFonts w:ascii="ＭＳ 明朝" w:hAnsi="ＭＳ 明朝" w:hint="eastAsia"/>
          <w:color w:val="000000"/>
        </w:rPr>
        <w:t>する動きが出ている</w:t>
      </w:r>
      <w:r w:rsidR="00B41B59" w:rsidRPr="008B1E7B">
        <w:rPr>
          <w:rFonts w:ascii="ＭＳ 明朝" w:hAnsi="ＭＳ 明朝" w:hint="eastAsia"/>
          <w:color w:val="000000"/>
        </w:rPr>
        <w:t>（「東京都障害者への理解促進及び差別解消の推進に関する条例」等）。</w:t>
      </w:r>
      <w:r w:rsidR="008B1CFF" w:rsidRPr="008B1E7B">
        <w:rPr>
          <w:rFonts w:ascii="ＭＳ 明朝" w:hAnsi="ＭＳ 明朝" w:hint="eastAsia"/>
          <w:color w:val="000000"/>
        </w:rPr>
        <w:t>相模原市の障害者支援施設における事件等に鑑みても、障</w:t>
      </w:r>
      <w:r w:rsidR="008B1E7B">
        <w:rPr>
          <w:rFonts w:ascii="ＭＳ 明朝" w:hAnsi="ＭＳ 明朝" w:hint="eastAsia"/>
          <w:color w:val="000000"/>
        </w:rPr>
        <w:t>がい</w:t>
      </w:r>
      <w:r w:rsidR="008B1CFF" w:rsidRPr="008B1E7B">
        <w:rPr>
          <w:rFonts w:ascii="ＭＳ 明朝" w:hAnsi="ＭＳ 明朝" w:hint="eastAsia"/>
          <w:color w:val="000000"/>
        </w:rPr>
        <w:t>者に関する関心と理解を深める取り組みは重要である。</w:t>
      </w:r>
      <w:r w:rsidR="00A83F76" w:rsidRPr="008B1E7B">
        <w:rPr>
          <w:rFonts w:ascii="ＭＳ 明朝" w:hAnsi="ＭＳ 明朝" w:hint="eastAsia"/>
          <w:color w:val="000000"/>
        </w:rPr>
        <w:t>弁護士会</w:t>
      </w:r>
      <w:r w:rsidR="00B47F75" w:rsidRPr="008B1E7B">
        <w:rPr>
          <w:rFonts w:ascii="ＭＳ 明朝" w:hAnsi="ＭＳ 明朝" w:hint="eastAsia"/>
          <w:color w:val="000000"/>
        </w:rPr>
        <w:t>も、</w:t>
      </w:r>
      <w:r w:rsidR="00A83F76" w:rsidRPr="008B1E7B">
        <w:rPr>
          <w:rFonts w:ascii="ＭＳ 明朝" w:hAnsi="ＭＳ 明朝" w:hint="eastAsia"/>
          <w:color w:val="000000"/>
        </w:rPr>
        <w:lastRenderedPageBreak/>
        <w:t>自治体</w:t>
      </w:r>
      <w:r w:rsidR="00B47F75" w:rsidRPr="008B1E7B">
        <w:rPr>
          <w:rFonts w:ascii="ＭＳ 明朝" w:hAnsi="ＭＳ 明朝" w:hint="eastAsia"/>
          <w:color w:val="000000"/>
        </w:rPr>
        <w:t>等</w:t>
      </w:r>
      <w:r w:rsidR="00A83F76" w:rsidRPr="008B1E7B">
        <w:rPr>
          <w:rFonts w:ascii="ＭＳ 明朝" w:hAnsi="ＭＳ 明朝" w:hint="eastAsia"/>
          <w:color w:val="000000"/>
        </w:rPr>
        <w:t>と連携して、このような</w:t>
      </w:r>
      <w:r w:rsidR="00B41B59" w:rsidRPr="008B1E7B">
        <w:rPr>
          <w:rFonts w:ascii="ＭＳ 明朝" w:hAnsi="ＭＳ 明朝" w:hint="eastAsia"/>
          <w:color w:val="000000"/>
        </w:rPr>
        <w:t>条例の制定</w:t>
      </w:r>
      <w:r w:rsidR="00A83F76" w:rsidRPr="008B1E7B">
        <w:rPr>
          <w:rFonts w:ascii="ＭＳ 明朝" w:hAnsi="ＭＳ 明朝" w:hint="eastAsia"/>
          <w:color w:val="000000"/>
        </w:rPr>
        <w:t>をバックアップすることは</w:t>
      </w:r>
      <w:r w:rsidR="00B47F75" w:rsidRPr="008B1E7B">
        <w:rPr>
          <w:rFonts w:ascii="ＭＳ 明朝" w:hAnsi="ＭＳ 明朝" w:hint="eastAsia"/>
          <w:color w:val="000000"/>
        </w:rPr>
        <w:t>有意義である。</w:t>
      </w:r>
    </w:p>
    <w:p w14:paraId="724FCBBE" w14:textId="77777777" w:rsidR="00072B90" w:rsidRPr="008B1E7B" w:rsidRDefault="004205C3" w:rsidP="00A83F76">
      <w:pPr>
        <w:ind w:firstLineChars="100" w:firstLine="252"/>
        <w:rPr>
          <w:rFonts w:ascii="ＭＳ 明朝" w:hAnsi="ＭＳ 明朝" w:hint="eastAsia"/>
          <w:color w:val="000000"/>
          <w:sz w:val="24"/>
          <w:szCs w:val="24"/>
        </w:rPr>
      </w:pPr>
      <w:bookmarkStart w:id="1" w:name="_Hlk22843501"/>
      <w:r w:rsidRPr="008B1E7B">
        <w:rPr>
          <w:rFonts w:ascii="ＭＳ 明朝" w:hAnsi="ＭＳ 明朝" w:hint="eastAsia"/>
          <w:color w:val="000000"/>
          <w:sz w:val="24"/>
          <w:szCs w:val="24"/>
        </w:rPr>
        <w:t xml:space="preserve">②　</w:t>
      </w:r>
      <w:r w:rsidR="00072B90" w:rsidRPr="008B1E7B">
        <w:rPr>
          <w:rFonts w:ascii="ＭＳ 明朝" w:hAnsi="ＭＳ 明朝" w:hint="eastAsia"/>
          <w:color w:val="000000"/>
          <w:sz w:val="24"/>
          <w:szCs w:val="24"/>
        </w:rPr>
        <w:t>障がい者の虐待防止</w:t>
      </w:r>
    </w:p>
    <w:p w14:paraId="7A483839" w14:textId="77777777" w:rsidR="007C537D" w:rsidRPr="008B1E7B" w:rsidRDefault="00072B90" w:rsidP="00072B90">
      <w:pPr>
        <w:ind w:left="445" w:hangingChars="200" w:hanging="445"/>
        <w:rPr>
          <w:rFonts w:ascii="ＭＳ 明朝" w:hAnsi="ＭＳ 明朝" w:hint="eastAsia"/>
          <w:color w:val="000000"/>
        </w:rPr>
      </w:pPr>
      <w:r w:rsidRPr="008B1E7B">
        <w:rPr>
          <w:rFonts w:ascii="ＭＳ 明朝" w:hAnsi="ＭＳ 明朝" w:hint="eastAsia"/>
          <w:color w:val="000000"/>
        </w:rPr>
        <w:t xml:space="preserve">　</w:t>
      </w:r>
      <w:r w:rsidR="00EA6564" w:rsidRPr="008B1E7B">
        <w:rPr>
          <w:rFonts w:ascii="ＭＳ 明朝" w:hAnsi="ＭＳ 明朝" w:hint="eastAsia"/>
          <w:color w:val="000000"/>
        </w:rPr>
        <w:t>2012</w:t>
      </w:r>
      <w:r w:rsidRPr="008B1E7B">
        <w:rPr>
          <w:rFonts w:ascii="ＭＳ 明朝" w:hAnsi="ＭＳ 明朝" w:hint="eastAsia"/>
          <w:color w:val="000000"/>
        </w:rPr>
        <w:t>（平成2</w:t>
      </w:r>
      <w:r w:rsidR="00EA6564" w:rsidRPr="008B1E7B">
        <w:rPr>
          <w:rFonts w:ascii="ＭＳ 明朝" w:hAnsi="ＭＳ 明朝" w:hint="eastAsia"/>
          <w:color w:val="000000"/>
        </w:rPr>
        <w:t>4</w:t>
      </w:r>
      <w:r w:rsidRPr="008B1E7B">
        <w:rPr>
          <w:rFonts w:ascii="ＭＳ 明朝" w:hAnsi="ＭＳ 明朝" w:hint="eastAsia"/>
          <w:color w:val="000000"/>
        </w:rPr>
        <w:t>）年</w:t>
      </w:r>
      <w:r w:rsidR="00EA6564" w:rsidRPr="008B1E7B">
        <w:rPr>
          <w:rFonts w:ascii="ＭＳ 明朝" w:hAnsi="ＭＳ 明朝" w:hint="eastAsia"/>
          <w:color w:val="000000"/>
        </w:rPr>
        <w:t>10月1日</w:t>
      </w:r>
      <w:r w:rsidR="007C537D" w:rsidRPr="008B1E7B">
        <w:rPr>
          <w:rFonts w:ascii="ＭＳ 明朝" w:hAnsi="ＭＳ 明朝" w:hint="eastAsia"/>
          <w:color w:val="000000"/>
        </w:rPr>
        <w:t>に</w:t>
      </w:r>
      <w:r w:rsidRPr="008B1E7B">
        <w:rPr>
          <w:rFonts w:ascii="ＭＳ 明朝" w:hAnsi="ＭＳ 明朝" w:hint="eastAsia"/>
          <w:color w:val="000000"/>
        </w:rPr>
        <w:t>「障害者虐待の防止、障害者の養護者に対する支援等に関す</w:t>
      </w:r>
    </w:p>
    <w:bookmarkEnd w:id="1"/>
    <w:p w14:paraId="3FA1DAD1" w14:textId="77777777" w:rsidR="00325FC4" w:rsidRPr="008B1E7B" w:rsidRDefault="00072B90" w:rsidP="00325FC4">
      <w:pPr>
        <w:ind w:left="445" w:hangingChars="200" w:hanging="445"/>
        <w:rPr>
          <w:rFonts w:ascii="ＭＳ 明朝" w:hAnsi="ＭＳ 明朝" w:hint="eastAsia"/>
          <w:color w:val="000000"/>
        </w:rPr>
      </w:pPr>
      <w:r w:rsidRPr="008B1E7B">
        <w:rPr>
          <w:rFonts w:ascii="ＭＳ 明朝" w:hAnsi="ＭＳ 明朝" w:hint="eastAsia"/>
          <w:color w:val="000000"/>
        </w:rPr>
        <w:t>る法律」（障害者虐待防止法）が</w:t>
      </w:r>
      <w:r w:rsidR="00EA6564" w:rsidRPr="008B1E7B">
        <w:rPr>
          <w:rFonts w:ascii="ＭＳ 明朝" w:hAnsi="ＭＳ 明朝" w:hint="eastAsia"/>
          <w:color w:val="000000"/>
        </w:rPr>
        <w:t>施行</w:t>
      </w:r>
      <w:r w:rsidRPr="008B1E7B">
        <w:rPr>
          <w:rFonts w:ascii="ＭＳ 明朝" w:hAnsi="ＭＳ 明朝" w:hint="eastAsia"/>
          <w:color w:val="000000"/>
        </w:rPr>
        <w:t>された後も、障がい者に対する虐待問題は解決していな</w:t>
      </w:r>
      <w:r w:rsidR="007C537D" w:rsidRPr="008B1E7B">
        <w:rPr>
          <w:rFonts w:ascii="ＭＳ 明朝" w:hAnsi="ＭＳ 明朝" w:hint="eastAsia"/>
          <w:color w:val="000000"/>
        </w:rPr>
        <w:t>い。</w:t>
      </w:r>
    </w:p>
    <w:p w14:paraId="3F54645C" w14:textId="77777777" w:rsidR="00317399" w:rsidRPr="008B1E7B" w:rsidRDefault="00EA6564" w:rsidP="00072B90">
      <w:pPr>
        <w:ind w:left="445" w:hangingChars="200" w:hanging="445"/>
        <w:rPr>
          <w:rFonts w:ascii="ＭＳ 明朝" w:hAnsi="ＭＳ 明朝"/>
          <w:color w:val="000000"/>
        </w:rPr>
      </w:pPr>
      <w:r w:rsidRPr="008B1E7B">
        <w:rPr>
          <w:rFonts w:ascii="ＭＳ 明朝" w:hAnsi="ＭＳ 明朝" w:hint="eastAsia"/>
          <w:color w:val="000000"/>
        </w:rPr>
        <w:t>201</w:t>
      </w:r>
      <w:r w:rsidR="00317399" w:rsidRPr="008B1E7B">
        <w:rPr>
          <w:rFonts w:ascii="ＭＳ 明朝" w:hAnsi="ＭＳ 明朝" w:hint="eastAsia"/>
          <w:color w:val="000000"/>
        </w:rPr>
        <w:t>7</w:t>
      </w:r>
      <w:r w:rsidRPr="008B1E7B">
        <w:rPr>
          <w:rFonts w:ascii="ＭＳ 明朝" w:hAnsi="ＭＳ 明朝" w:hint="eastAsia"/>
          <w:color w:val="000000"/>
        </w:rPr>
        <w:t>（平成2</w:t>
      </w:r>
      <w:r w:rsidR="00317399" w:rsidRPr="008B1E7B">
        <w:rPr>
          <w:rFonts w:ascii="ＭＳ 明朝" w:hAnsi="ＭＳ 明朝" w:hint="eastAsia"/>
          <w:color w:val="000000"/>
        </w:rPr>
        <w:t>9</w:t>
      </w:r>
      <w:r w:rsidRPr="008B1E7B">
        <w:rPr>
          <w:rFonts w:ascii="ＭＳ 明朝" w:hAnsi="ＭＳ 明朝" w:hint="eastAsia"/>
          <w:color w:val="000000"/>
        </w:rPr>
        <w:t>）年度、障害者虐待</w:t>
      </w:r>
      <w:r w:rsidR="001C7D42" w:rsidRPr="008B1E7B">
        <w:rPr>
          <w:rFonts w:ascii="ＭＳ 明朝" w:hAnsi="ＭＳ 明朝" w:hint="eastAsia"/>
          <w:color w:val="000000"/>
        </w:rPr>
        <w:t>と判断されたものだけでも、養護者による虐待</w:t>
      </w:r>
      <w:r w:rsidR="00317399" w:rsidRPr="008B1E7B">
        <w:rPr>
          <w:rFonts w:ascii="ＭＳ 明朝" w:hAnsi="ＭＳ 明朝" w:hint="eastAsia"/>
          <w:color w:val="000000"/>
        </w:rPr>
        <w:t>1,557</w:t>
      </w:r>
      <w:r w:rsidR="001C7D42" w:rsidRPr="008B1E7B">
        <w:rPr>
          <w:rFonts w:ascii="ＭＳ 明朝" w:hAnsi="ＭＳ 明朝" w:hint="eastAsia"/>
          <w:color w:val="000000"/>
        </w:rPr>
        <w:t>件（相</w:t>
      </w:r>
    </w:p>
    <w:p w14:paraId="239AEE7F" w14:textId="77777777" w:rsidR="00317399" w:rsidRPr="008B1E7B" w:rsidRDefault="001C7D42" w:rsidP="00072B90">
      <w:pPr>
        <w:ind w:left="445" w:hangingChars="200" w:hanging="445"/>
        <w:rPr>
          <w:rFonts w:ascii="ＭＳ 明朝" w:hAnsi="ＭＳ 明朝"/>
          <w:color w:val="000000"/>
        </w:rPr>
      </w:pPr>
      <w:r w:rsidRPr="008B1E7B">
        <w:rPr>
          <w:rFonts w:ascii="ＭＳ 明朝" w:hAnsi="ＭＳ 明朝" w:hint="eastAsia"/>
          <w:color w:val="000000"/>
        </w:rPr>
        <w:t>談・通報</w:t>
      </w:r>
      <w:r w:rsidR="00317399" w:rsidRPr="008B1E7B">
        <w:rPr>
          <w:rFonts w:ascii="ＭＳ 明朝" w:hAnsi="ＭＳ 明朝" w:hint="eastAsia"/>
          <w:color w:val="000000"/>
        </w:rPr>
        <w:t>4,649</w:t>
      </w:r>
      <w:r w:rsidRPr="008B1E7B">
        <w:rPr>
          <w:rFonts w:ascii="ＭＳ 明朝" w:hAnsi="ＭＳ 明朝" w:hint="eastAsia"/>
          <w:color w:val="000000"/>
        </w:rPr>
        <w:t>件）、障害者福祉施設従事者等による虐待</w:t>
      </w:r>
      <w:r w:rsidR="00317399" w:rsidRPr="008B1E7B">
        <w:rPr>
          <w:rFonts w:ascii="ＭＳ 明朝" w:hAnsi="ＭＳ 明朝" w:hint="eastAsia"/>
          <w:color w:val="000000"/>
        </w:rPr>
        <w:t>464</w:t>
      </w:r>
      <w:r w:rsidRPr="008B1E7B">
        <w:rPr>
          <w:rFonts w:ascii="ＭＳ 明朝" w:hAnsi="ＭＳ 明朝" w:hint="eastAsia"/>
          <w:color w:val="000000"/>
        </w:rPr>
        <w:t>件（相談・通報</w:t>
      </w:r>
      <w:r w:rsidR="00317399" w:rsidRPr="008B1E7B">
        <w:rPr>
          <w:rFonts w:ascii="ＭＳ 明朝" w:hAnsi="ＭＳ 明朝" w:hint="eastAsia"/>
          <w:color w:val="000000"/>
        </w:rPr>
        <w:t>2,374</w:t>
      </w:r>
      <w:r w:rsidRPr="008B1E7B">
        <w:rPr>
          <w:rFonts w:ascii="ＭＳ 明朝" w:hAnsi="ＭＳ 明朝" w:hint="eastAsia"/>
          <w:color w:val="000000"/>
        </w:rPr>
        <w:t>件）及び使</w:t>
      </w:r>
    </w:p>
    <w:p w14:paraId="09BC4625" w14:textId="77777777" w:rsidR="00325FC4" w:rsidRPr="008B1E7B" w:rsidRDefault="001C7D42" w:rsidP="00072B90">
      <w:pPr>
        <w:ind w:left="445" w:hangingChars="200" w:hanging="445"/>
        <w:rPr>
          <w:rFonts w:ascii="ＭＳ 明朝" w:hAnsi="ＭＳ 明朝" w:hint="eastAsia"/>
          <w:color w:val="000000"/>
        </w:rPr>
      </w:pPr>
      <w:r w:rsidRPr="008B1E7B">
        <w:rPr>
          <w:rFonts w:ascii="ＭＳ 明朝" w:hAnsi="ＭＳ 明朝" w:hint="eastAsia"/>
          <w:color w:val="000000"/>
        </w:rPr>
        <w:t>用者による</w:t>
      </w:r>
      <w:r w:rsidR="00317399" w:rsidRPr="008B1E7B">
        <w:rPr>
          <w:rFonts w:ascii="ＭＳ 明朝" w:hAnsi="ＭＳ 明朝" w:hint="eastAsia"/>
          <w:color w:val="000000"/>
        </w:rPr>
        <w:t>虐待597</w:t>
      </w:r>
      <w:r w:rsidRPr="008B1E7B">
        <w:rPr>
          <w:rFonts w:ascii="ＭＳ 明朝" w:hAnsi="ＭＳ 明朝" w:hint="eastAsia"/>
          <w:color w:val="000000"/>
        </w:rPr>
        <w:t>件（相談・通報</w:t>
      </w:r>
      <w:r w:rsidR="00317399" w:rsidRPr="008B1E7B">
        <w:rPr>
          <w:rFonts w:ascii="ＭＳ 明朝" w:hAnsi="ＭＳ 明朝" w:hint="eastAsia"/>
          <w:color w:val="000000"/>
        </w:rPr>
        <w:t>691</w:t>
      </w:r>
      <w:r w:rsidRPr="008B1E7B">
        <w:rPr>
          <w:rFonts w:ascii="ＭＳ 明朝" w:hAnsi="ＭＳ 明朝" w:hint="eastAsia"/>
          <w:color w:val="000000"/>
        </w:rPr>
        <w:t>件）に上</w:t>
      </w:r>
      <w:r w:rsidR="00325FC4" w:rsidRPr="008B1E7B">
        <w:rPr>
          <w:rFonts w:ascii="ＭＳ 明朝" w:hAnsi="ＭＳ 明朝" w:hint="eastAsia"/>
          <w:color w:val="000000"/>
        </w:rPr>
        <w:t>っている。</w:t>
      </w:r>
    </w:p>
    <w:p w14:paraId="16DBC246" w14:textId="77777777" w:rsidR="00325FC4" w:rsidRPr="008B1E7B" w:rsidRDefault="00072B90" w:rsidP="00325FC4">
      <w:pPr>
        <w:ind w:leftChars="100" w:left="444" w:hangingChars="100" w:hanging="222"/>
        <w:rPr>
          <w:rFonts w:ascii="ＭＳ 明朝" w:hAnsi="ＭＳ 明朝" w:hint="eastAsia"/>
          <w:color w:val="000000"/>
        </w:rPr>
      </w:pPr>
      <w:r w:rsidRPr="008B1E7B">
        <w:rPr>
          <w:rFonts w:ascii="ＭＳ 明朝" w:hAnsi="ＭＳ 明朝" w:hint="eastAsia"/>
          <w:color w:val="000000"/>
        </w:rPr>
        <w:t>同法では障がい者への虐待を発見した人に市町村への通報を義務付けたほか、虐待が疑われ</w:t>
      </w:r>
    </w:p>
    <w:p w14:paraId="07B8C030" w14:textId="77777777" w:rsidR="00310F0F" w:rsidRPr="008B1E7B" w:rsidRDefault="00072B90" w:rsidP="00325FC4">
      <w:pPr>
        <w:rPr>
          <w:rFonts w:ascii="ＭＳ 明朝" w:hAnsi="ＭＳ 明朝" w:hint="eastAsia"/>
          <w:color w:val="000000"/>
        </w:rPr>
      </w:pPr>
      <w:r w:rsidRPr="008B1E7B">
        <w:rPr>
          <w:rFonts w:ascii="ＭＳ 明朝" w:hAnsi="ＭＳ 明朝" w:hint="eastAsia"/>
          <w:color w:val="000000"/>
        </w:rPr>
        <w:t>る家庭への市町村の立入調査も可能とされ、埋もれがちであった虐待の実態が明らかになってきた</w:t>
      </w:r>
      <w:r w:rsidR="00D334AE" w:rsidRPr="008B1E7B">
        <w:rPr>
          <w:rFonts w:ascii="ＭＳ 明朝" w:hAnsi="ＭＳ 明朝" w:hint="eastAsia"/>
          <w:color w:val="000000"/>
        </w:rPr>
        <w:t>ともいえるが</w:t>
      </w:r>
      <w:r w:rsidRPr="008B1E7B">
        <w:rPr>
          <w:rFonts w:ascii="ＭＳ 明朝" w:hAnsi="ＭＳ 明朝" w:hint="eastAsia"/>
          <w:color w:val="000000"/>
        </w:rPr>
        <w:t>、虐待を受けたことの認識がない、被害を訴えることが困難であるという障がい者の事情に鑑みれば、高齢者虐待に対する取組みと同様に、弁護士・弁護士会がより積極的に障がい者の虐待の防止・救済に関わっていくべきである</w:t>
      </w:r>
      <w:r w:rsidR="00310F0F" w:rsidRPr="008B1E7B">
        <w:rPr>
          <w:rFonts w:ascii="ＭＳ 明朝" w:hAnsi="ＭＳ 明朝" w:hint="eastAsia"/>
          <w:color w:val="000000"/>
        </w:rPr>
        <w:t>（この点、山口県弁護士会では、</w:t>
      </w:r>
    </w:p>
    <w:p w14:paraId="55B1B339" w14:textId="77777777" w:rsidR="00325FC4" w:rsidRPr="008B1E7B" w:rsidRDefault="00915786" w:rsidP="00072B90">
      <w:pPr>
        <w:ind w:left="445" w:hangingChars="200" w:hanging="445"/>
        <w:rPr>
          <w:rFonts w:ascii="ＭＳ 明朝" w:hAnsi="ＭＳ 明朝" w:hint="eastAsia"/>
          <w:color w:val="000000"/>
        </w:rPr>
      </w:pPr>
      <w:r w:rsidRPr="008B1E7B">
        <w:rPr>
          <w:rFonts w:ascii="ＭＳ 明朝" w:hAnsi="ＭＳ 明朝" w:hint="eastAsia"/>
          <w:color w:val="000000"/>
        </w:rPr>
        <w:t>障害者施設での虐待防止を目的に、</w:t>
      </w:r>
      <w:r w:rsidR="00310F0F" w:rsidRPr="008B1E7B">
        <w:rPr>
          <w:rFonts w:ascii="ＭＳ 明朝" w:hAnsi="ＭＳ 明朝" w:hint="eastAsia"/>
          <w:color w:val="000000"/>
        </w:rPr>
        <w:t>知的障害者福祉協会と包括協定を結</w:t>
      </w:r>
      <w:r w:rsidR="00325FC4" w:rsidRPr="008B1E7B">
        <w:rPr>
          <w:rFonts w:ascii="ＭＳ 明朝" w:hAnsi="ＭＳ 明朝" w:hint="eastAsia"/>
          <w:color w:val="000000"/>
        </w:rPr>
        <w:t>んでいる</w:t>
      </w:r>
      <w:r w:rsidR="00310F0F" w:rsidRPr="008B1E7B">
        <w:rPr>
          <w:rFonts w:ascii="ＭＳ 明朝" w:hAnsi="ＭＳ 明朝" w:hint="eastAsia"/>
          <w:color w:val="000000"/>
        </w:rPr>
        <w:t>）</w:t>
      </w:r>
      <w:r w:rsidR="00072B90" w:rsidRPr="008B1E7B">
        <w:rPr>
          <w:rFonts w:ascii="ＭＳ 明朝" w:hAnsi="ＭＳ 明朝" w:hint="eastAsia"/>
          <w:color w:val="000000"/>
        </w:rPr>
        <w:t>。</w:t>
      </w:r>
      <w:r w:rsidR="00B95CCF" w:rsidRPr="008B1E7B">
        <w:rPr>
          <w:rFonts w:ascii="ＭＳ 明朝" w:hAnsi="ＭＳ 明朝" w:hint="eastAsia"/>
          <w:color w:val="000000"/>
        </w:rPr>
        <w:t>また、障害</w:t>
      </w:r>
    </w:p>
    <w:p w14:paraId="1D357DFB" w14:textId="77777777" w:rsidR="00325FC4" w:rsidRPr="008B1E7B" w:rsidRDefault="00B95CCF" w:rsidP="00072B90">
      <w:pPr>
        <w:ind w:left="445" w:hangingChars="200" w:hanging="445"/>
        <w:rPr>
          <w:rFonts w:ascii="ＭＳ 明朝" w:hAnsi="ＭＳ 明朝" w:hint="eastAsia"/>
          <w:color w:val="000000"/>
        </w:rPr>
      </w:pPr>
      <w:r w:rsidRPr="008B1E7B">
        <w:rPr>
          <w:rFonts w:ascii="ＭＳ 明朝" w:hAnsi="ＭＳ 明朝" w:hint="eastAsia"/>
          <w:color w:val="000000"/>
        </w:rPr>
        <w:t>者権利条約の趣旨を活かし、障がい</w:t>
      </w:r>
      <w:r w:rsidR="00D334AE" w:rsidRPr="008B1E7B">
        <w:rPr>
          <w:rFonts w:ascii="ＭＳ 明朝" w:hAnsi="ＭＳ 明朝" w:hint="eastAsia"/>
          <w:color w:val="000000"/>
        </w:rPr>
        <w:t>者</w:t>
      </w:r>
      <w:r w:rsidRPr="008B1E7B">
        <w:rPr>
          <w:rFonts w:ascii="ＭＳ 明朝" w:hAnsi="ＭＳ 明朝" w:hint="eastAsia"/>
          <w:color w:val="000000"/>
        </w:rPr>
        <w:t>の尊厳が尊重される生活を確保するためにも、障がい</w:t>
      </w:r>
      <w:r w:rsidR="00D334AE" w:rsidRPr="008B1E7B">
        <w:rPr>
          <w:rFonts w:ascii="ＭＳ 明朝" w:hAnsi="ＭＳ 明朝" w:hint="eastAsia"/>
          <w:color w:val="000000"/>
        </w:rPr>
        <w:t>者</w:t>
      </w:r>
    </w:p>
    <w:p w14:paraId="282ECBB8" w14:textId="77777777" w:rsidR="00325FC4" w:rsidRPr="008B1E7B" w:rsidRDefault="00B95CCF" w:rsidP="00072B90">
      <w:pPr>
        <w:ind w:left="445" w:hangingChars="200" w:hanging="445"/>
        <w:rPr>
          <w:rFonts w:ascii="ＭＳ 明朝" w:hAnsi="ＭＳ 明朝" w:hint="eastAsia"/>
          <w:color w:val="000000"/>
        </w:rPr>
      </w:pPr>
      <w:r w:rsidRPr="008B1E7B">
        <w:rPr>
          <w:rFonts w:ascii="ＭＳ 明朝" w:hAnsi="ＭＳ 明朝" w:hint="eastAsia"/>
          <w:color w:val="000000"/>
        </w:rPr>
        <w:t>の虐待防止の仕組みの範囲を拡大し、学校、保健所等、医療機関、官公署等における虐待も</w:t>
      </w:r>
      <w:r w:rsidR="007B32E8" w:rsidRPr="008B1E7B">
        <w:rPr>
          <w:rFonts w:ascii="ＭＳ 明朝" w:hAnsi="ＭＳ 明朝" w:hint="eastAsia"/>
          <w:color w:val="000000"/>
        </w:rPr>
        <w:t>障</w:t>
      </w:r>
    </w:p>
    <w:p w14:paraId="264A1AE7" w14:textId="77777777" w:rsidR="00310F0F" w:rsidRPr="008B1E7B" w:rsidRDefault="007B32E8" w:rsidP="00072B90">
      <w:pPr>
        <w:ind w:left="445" w:hangingChars="200" w:hanging="445"/>
        <w:rPr>
          <w:rFonts w:ascii="ＭＳ 明朝" w:hAnsi="ＭＳ 明朝" w:hint="eastAsia"/>
          <w:color w:val="000000"/>
        </w:rPr>
      </w:pPr>
      <w:r w:rsidRPr="008B1E7B">
        <w:rPr>
          <w:rFonts w:ascii="ＭＳ 明朝" w:hAnsi="ＭＳ 明朝" w:hint="eastAsia"/>
          <w:color w:val="000000"/>
        </w:rPr>
        <w:t>害者虐待防止法の</w:t>
      </w:r>
      <w:r w:rsidR="00B95CCF" w:rsidRPr="008B1E7B">
        <w:rPr>
          <w:rFonts w:ascii="ＭＳ 明朝" w:hAnsi="ＭＳ 明朝" w:hint="eastAsia"/>
          <w:color w:val="000000"/>
        </w:rPr>
        <w:t>適用対象とするものに改正するべく、弁護士会は今後も積極的な提言・取</w:t>
      </w:r>
    </w:p>
    <w:p w14:paraId="03F6C738" w14:textId="77777777" w:rsidR="00072B90" w:rsidRDefault="00B95CCF" w:rsidP="00072B90">
      <w:pPr>
        <w:ind w:left="445" w:hangingChars="200" w:hanging="445"/>
        <w:rPr>
          <w:rFonts w:ascii="ＭＳ 明朝" w:hAnsi="ＭＳ 明朝"/>
          <w:color w:val="000000"/>
        </w:rPr>
      </w:pPr>
      <w:r w:rsidRPr="008B1E7B">
        <w:rPr>
          <w:rFonts w:ascii="ＭＳ 明朝" w:hAnsi="ＭＳ 明朝" w:hint="eastAsia"/>
          <w:color w:val="000000"/>
        </w:rPr>
        <w:t>組みを行っていくべきである（上記「障害者権利条約の完全実施を求める宣言」）。</w:t>
      </w:r>
    </w:p>
    <w:p w14:paraId="2D4564C5" w14:textId="77777777" w:rsidR="008D2EF1" w:rsidRDefault="008D2EF1" w:rsidP="00072B90">
      <w:pPr>
        <w:ind w:left="445" w:hangingChars="200" w:hanging="445"/>
        <w:rPr>
          <w:rFonts w:ascii="ＭＳ 明朝" w:hAnsi="ＭＳ 明朝"/>
          <w:color w:val="000000"/>
        </w:rPr>
      </w:pPr>
      <w:r>
        <w:rPr>
          <w:rFonts w:ascii="ＭＳ 明朝" w:hAnsi="ＭＳ 明朝" w:hint="eastAsia"/>
          <w:color w:val="000000"/>
        </w:rPr>
        <w:t xml:space="preserve">　なお、「障害者」「障がい者」の表記につき、法律用語や引用については原文のままとし、そ</w:t>
      </w:r>
    </w:p>
    <w:p w14:paraId="5A37A099" w14:textId="77777777" w:rsidR="008D2EF1" w:rsidRPr="008B1E7B" w:rsidRDefault="008D2EF1" w:rsidP="00072B90">
      <w:pPr>
        <w:ind w:left="445" w:hangingChars="200" w:hanging="445"/>
        <w:rPr>
          <w:rFonts w:ascii="ＭＳ 明朝" w:hAnsi="ＭＳ 明朝" w:hint="eastAsia"/>
          <w:color w:val="000000"/>
        </w:rPr>
      </w:pPr>
      <w:r>
        <w:rPr>
          <w:rFonts w:ascii="ＭＳ 明朝" w:hAnsi="ＭＳ 明朝" w:hint="eastAsia"/>
          <w:color w:val="000000"/>
        </w:rPr>
        <w:t>れ以外は「障がい者」の表記を用いた。</w:t>
      </w:r>
    </w:p>
    <w:p w14:paraId="2318EEEA" w14:textId="77777777" w:rsidR="00072B90" w:rsidRPr="008B1E7B" w:rsidRDefault="00072B90" w:rsidP="00072B90">
      <w:pPr>
        <w:rPr>
          <w:rFonts w:ascii="ＭＳ 明朝" w:hAnsi="ＭＳ 明朝" w:hint="eastAsia"/>
          <w:color w:val="000000"/>
          <w:sz w:val="24"/>
          <w:szCs w:val="24"/>
        </w:rPr>
      </w:pPr>
      <w:r w:rsidRPr="008B1E7B">
        <w:rPr>
          <w:rFonts w:ascii="ＭＳ 明朝" w:hAnsi="ＭＳ 明朝" w:hint="eastAsia"/>
          <w:color w:val="000000"/>
          <w:sz w:val="24"/>
          <w:szCs w:val="24"/>
        </w:rPr>
        <w:t>（３）高齢者・障がい者の財産管理・身上監護の制度～成年後見制度</w:t>
      </w:r>
    </w:p>
    <w:p w14:paraId="0E925EFA" w14:textId="77777777" w:rsidR="007665EE" w:rsidRPr="008B1E7B" w:rsidRDefault="00B730D4" w:rsidP="00A877C0">
      <w:pPr>
        <w:ind w:firstLineChars="100" w:firstLine="222"/>
        <w:rPr>
          <w:rFonts w:ascii="ＭＳ 明朝" w:hAnsi="ＭＳ 明朝"/>
          <w:color w:val="000000"/>
        </w:rPr>
      </w:pPr>
      <w:r w:rsidRPr="008B1E7B">
        <w:rPr>
          <w:rFonts w:ascii="ＭＳ 明朝" w:hAnsi="ＭＳ 明朝" w:hint="eastAsia"/>
          <w:color w:val="000000"/>
        </w:rPr>
        <w:t>成年後見制度は、財産管理・身上監護において、高齢者・障がい者の権利擁護の役割を果たす制度であるが、最高裁判所の統計によれば、201</w:t>
      </w:r>
      <w:r w:rsidR="00317399" w:rsidRPr="008B1E7B">
        <w:rPr>
          <w:rFonts w:ascii="ＭＳ 明朝" w:hAnsi="ＭＳ 明朝" w:hint="eastAsia"/>
          <w:color w:val="000000"/>
        </w:rPr>
        <w:t>8</w:t>
      </w:r>
      <w:r w:rsidRPr="008B1E7B">
        <w:rPr>
          <w:rFonts w:ascii="ＭＳ 明朝" w:hAnsi="ＭＳ 明朝" w:hint="eastAsia"/>
          <w:color w:val="000000"/>
        </w:rPr>
        <w:t>（平成</w:t>
      </w:r>
      <w:r w:rsidR="00317399" w:rsidRPr="008B1E7B">
        <w:rPr>
          <w:rFonts w:ascii="ＭＳ 明朝" w:hAnsi="ＭＳ 明朝" w:hint="eastAsia"/>
          <w:color w:val="000000"/>
        </w:rPr>
        <w:t>30</w:t>
      </w:r>
      <w:r w:rsidRPr="008B1E7B">
        <w:rPr>
          <w:rFonts w:ascii="ＭＳ 明朝" w:hAnsi="ＭＳ 明朝" w:hint="eastAsia"/>
          <w:color w:val="000000"/>
        </w:rPr>
        <w:t>）年12月末日時点における成年後見制度利用者数は全国で合計</w:t>
      </w:r>
      <w:r w:rsidR="00254E52" w:rsidRPr="008B1E7B">
        <w:rPr>
          <w:rFonts w:ascii="ＭＳ 明朝" w:hAnsi="ＭＳ 明朝" w:hint="eastAsia"/>
          <w:color w:val="000000"/>
        </w:rPr>
        <w:t>2</w:t>
      </w:r>
      <w:r w:rsidR="00B41B59" w:rsidRPr="008B1E7B">
        <w:rPr>
          <w:rFonts w:ascii="ＭＳ 明朝" w:hAnsi="ＭＳ 明朝" w:hint="eastAsia"/>
          <w:color w:val="000000"/>
        </w:rPr>
        <w:t>1</w:t>
      </w:r>
      <w:r w:rsidR="00317399" w:rsidRPr="008B1E7B">
        <w:rPr>
          <w:rFonts w:ascii="ＭＳ 明朝" w:hAnsi="ＭＳ 明朝" w:hint="eastAsia"/>
          <w:color w:val="000000"/>
        </w:rPr>
        <w:t>8</w:t>
      </w:r>
      <w:r w:rsidRPr="008B1E7B">
        <w:rPr>
          <w:rFonts w:ascii="ＭＳ 明朝" w:hAnsi="ＭＳ 明朝" w:hint="eastAsia"/>
          <w:color w:val="000000"/>
        </w:rPr>
        <w:t>，</w:t>
      </w:r>
      <w:r w:rsidR="00317399" w:rsidRPr="008B1E7B">
        <w:rPr>
          <w:rFonts w:ascii="ＭＳ 明朝" w:hAnsi="ＭＳ 明朝" w:hint="eastAsia"/>
          <w:color w:val="000000"/>
        </w:rPr>
        <w:t>142</w:t>
      </w:r>
      <w:r w:rsidRPr="008B1E7B">
        <w:rPr>
          <w:rFonts w:ascii="ＭＳ 明朝" w:hAnsi="ＭＳ 明朝" w:hint="eastAsia"/>
          <w:color w:val="000000"/>
        </w:rPr>
        <w:t>人</w:t>
      </w:r>
      <w:r w:rsidR="00254E52" w:rsidRPr="008B1E7B">
        <w:rPr>
          <w:rFonts w:ascii="ＭＳ 明朝" w:hAnsi="ＭＳ 明朝" w:hint="eastAsia"/>
          <w:color w:val="000000"/>
        </w:rPr>
        <w:t>（前年</w:t>
      </w:r>
      <w:r w:rsidR="00B41B59" w:rsidRPr="008B1E7B">
        <w:rPr>
          <w:rFonts w:ascii="ＭＳ 明朝" w:hAnsi="ＭＳ 明朝" w:hint="eastAsia"/>
          <w:color w:val="000000"/>
        </w:rPr>
        <w:t>2</w:t>
      </w:r>
      <w:r w:rsidR="00317399" w:rsidRPr="008B1E7B">
        <w:rPr>
          <w:rFonts w:ascii="ＭＳ 明朝" w:hAnsi="ＭＳ 明朝" w:hint="eastAsia"/>
          <w:color w:val="000000"/>
        </w:rPr>
        <w:t>10</w:t>
      </w:r>
      <w:r w:rsidR="00254E52" w:rsidRPr="008B1E7B">
        <w:rPr>
          <w:rFonts w:ascii="ＭＳ 明朝" w:hAnsi="ＭＳ 明朝" w:hint="eastAsia"/>
          <w:color w:val="000000"/>
        </w:rPr>
        <w:t>,</w:t>
      </w:r>
      <w:r w:rsidR="00317399" w:rsidRPr="008B1E7B">
        <w:rPr>
          <w:rFonts w:ascii="ＭＳ 明朝" w:hAnsi="ＭＳ 明朝" w:hint="eastAsia"/>
          <w:color w:val="000000"/>
        </w:rPr>
        <w:t>290</w:t>
      </w:r>
      <w:r w:rsidR="00254E52" w:rsidRPr="008B1E7B">
        <w:rPr>
          <w:rFonts w:ascii="ＭＳ 明朝" w:hAnsi="ＭＳ 明朝" w:hint="eastAsia"/>
          <w:color w:val="000000"/>
        </w:rPr>
        <w:t>人）</w:t>
      </w:r>
      <w:r w:rsidRPr="008B1E7B">
        <w:rPr>
          <w:rFonts w:ascii="ＭＳ 明朝" w:hAnsi="ＭＳ 明朝" w:hint="eastAsia"/>
          <w:color w:val="000000"/>
        </w:rPr>
        <w:t>に止まり、未だ制度と</w:t>
      </w:r>
      <w:r w:rsidR="001C0194" w:rsidRPr="008B1E7B">
        <w:rPr>
          <w:rFonts w:ascii="ＭＳ 明朝" w:hAnsi="ＭＳ 明朝" w:hint="eastAsia"/>
          <w:color w:val="000000"/>
        </w:rPr>
        <w:t>して定着したとは言い難い状況である</w:t>
      </w:r>
      <w:r w:rsidR="00A877C0" w:rsidRPr="008B1E7B">
        <w:rPr>
          <w:rFonts w:ascii="ＭＳ 明朝" w:hAnsi="ＭＳ 明朝" w:hint="eastAsia"/>
          <w:color w:val="000000"/>
        </w:rPr>
        <w:t>。</w:t>
      </w:r>
      <w:r w:rsidRPr="008B1E7B">
        <w:rPr>
          <w:rFonts w:ascii="ＭＳ 明朝" w:hAnsi="ＭＳ 明朝" w:hint="eastAsia"/>
          <w:color w:val="000000"/>
        </w:rPr>
        <w:t>加えて、</w:t>
      </w:r>
      <w:r w:rsidR="007B32E8" w:rsidRPr="008B1E7B">
        <w:rPr>
          <w:rFonts w:ascii="ＭＳ 明朝" w:hAnsi="ＭＳ 明朝" w:hint="eastAsia"/>
          <w:color w:val="000000"/>
        </w:rPr>
        <w:t>そもそも、現行の成年後見制度は、精神上の障</w:t>
      </w:r>
      <w:r w:rsidR="008B1E7B">
        <w:rPr>
          <w:rFonts w:ascii="ＭＳ 明朝" w:hAnsi="ＭＳ 明朝" w:hint="eastAsia"/>
          <w:color w:val="000000"/>
        </w:rPr>
        <w:t>害</w:t>
      </w:r>
      <w:r w:rsidR="007B32E8" w:rsidRPr="008B1E7B">
        <w:rPr>
          <w:rFonts w:ascii="ＭＳ 明朝" w:hAnsi="ＭＳ 明朝" w:hint="eastAsia"/>
          <w:color w:val="000000"/>
        </w:rPr>
        <w:t>による判断能力の低下に対し画一的かつ包括的な行為能力の制限を定めているが、</w:t>
      </w:r>
      <w:r w:rsidR="00B95CCF" w:rsidRPr="008B1E7B">
        <w:rPr>
          <w:rFonts w:ascii="ＭＳ 明朝" w:hAnsi="ＭＳ 明朝" w:hint="eastAsia"/>
          <w:color w:val="000000"/>
        </w:rPr>
        <w:t>前述の障害者権利条約の趣旨に鑑みれば、個々人に応じた必要最小限の制限にとどめ</w:t>
      </w:r>
      <w:r w:rsidRPr="008B1E7B">
        <w:rPr>
          <w:rFonts w:ascii="ＭＳ 明朝" w:hAnsi="ＭＳ 明朝" w:hint="eastAsia"/>
          <w:color w:val="000000"/>
        </w:rPr>
        <w:t>、当事者が可能な限り</w:t>
      </w:r>
      <w:r w:rsidR="007B32E8" w:rsidRPr="008B1E7B">
        <w:rPr>
          <w:rFonts w:ascii="ＭＳ 明朝" w:hAnsi="ＭＳ 明朝" w:hint="eastAsia"/>
          <w:color w:val="000000"/>
        </w:rPr>
        <w:t>自己</w:t>
      </w:r>
      <w:r w:rsidRPr="008B1E7B">
        <w:rPr>
          <w:rFonts w:ascii="ＭＳ 明朝" w:hAnsi="ＭＳ 明朝" w:hint="eastAsia"/>
          <w:color w:val="000000"/>
        </w:rPr>
        <w:t>決定しうる支援と環境整備を原則とする制度に改めるべきである（上記「障害者権利条約の完全実施を求める宣言」）。2015（平成2</w:t>
      </w:r>
      <w:r w:rsidR="00F73873" w:rsidRPr="008B1E7B">
        <w:rPr>
          <w:rFonts w:ascii="ＭＳ 明朝" w:hAnsi="ＭＳ 明朝" w:hint="eastAsia"/>
          <w:color w:val="000000"/>
        </w:rPr>
        <w:t>7</w:t>
      </w:r>
      <w:r w:rsidRPr="008B1E7B">
        <w:rPr>
          <w:rFonts w:ascii="ＭＳ 明朝" w:hAnsi="ＭＳ 明朝" w:hint="eastAsia"/>
          <w:color w:val="000000"/>
        </w:rPr>
        <w:t>）年10月1日に行われた人権擁護大会シンポジウムでも「成年後見制度」から「意思決定支援</w:t>
      </w:r>
      <w:r w:rsidR="00773E8B" w:rsidRPr="008B1E7B">
        <w:rPr>
          <w:rFonts w:ascii="ＭＳ 明朝" w:hAnsi="ＭＳ 明朝" w:hint="eastAsia"/>
          <w:color w:val="000000"/>
        </w:rPr>
        <w:t>制度」への転換が模索された</w:t>
      </w:r>
      <w:r w:rsidR="007B32E8" w:rsidRPr="008B1E7B">
        <w:rPr>
          <w:rFonts w:ascii="ＭＳ 明朝" w:hAnsi="ＭＳ 明朝" w:hint="eastAsia"/>
          <w:color w:val="000000"/>
        </w:rPr>
        <w:t>ところである</w:t>
      </w:r>
      <w:r w:rsidR="00773E8B" w:rsidRPr="008B1E7B">
        <w:rPr>
          <w:rFonts w:ascii="ＭＳ 明朝" w:hAnsi="ＭＳ 明朝" w:hint="eastAsia"/>
          <w:color w:val="000000"/>
        </w:rPr>
        <w:t>（2015年（平成27）年10月2日「総合的な意思決定支援に関する制度整備を求める宣言」</w:t>
      </w:r>
      <w:r w:rsidR="00915786" w:rsidRPr="008B1E7B">
        <w:rPr>
          <w:rFonts w:ascii="ＭＳ 明朝" w:hAnsi="ＭＳ 明朝" w:hint="eastAsia"/>
          <w:color w:val="000000"/>
        </w:rPr>
        <w:t>）</w:t>
      </w:r>
      <w:r w:rsidR="00773E8B" w:rsidRPr="008B1E7B">
        <w:rPr>
          <w:rFonts w:ascii="ＭＳ 明朝" w:hAnsi="ＭＳ 明朝" w:hint="eastAsia"/>
          <w:color w:val="000000"/>
        </w:rPr>
        <w:t>。</w:t>
      </w:r>
      <w:r w:rsidR="00A877C0" w:rsidRPr="008B1E7B">
        <w:rPr>
          <w:rFonts w:ascii="ＭＳ 明朝" w:hAnsi="ＭＳ 明朝" w:hint="eastAsia"/>
          <w:color w:val="000000"/>
        </w:rPr>
        <w:t>2016（平成28）年4月8日には</w:t>
      </w:r>
      <w:r w:rsidR="008B1E7B">
        <w:rPr>
          <w:rFonts w:ascii="ＭＳ 明朝" w:hAnsi="ＭＳ 明朝" w:hint="eastAsia"/>
          <w:color w:val="000000"/>
        </w:rPr>
        <w:t>「</w:t>
      </w:r>
      <w:r w:rsidR="00A877C0" w:rsidRPr="008B1E7B">
        <w:rPr>
          <w:rFonts w:ascii="ＭＳ 明朝" w:hAnsi="ＭＳ 明朝" w:hint="eastAsia"/>
          <w:color w:val="000000"/>
        </w:rPr>
        <w:t>成年後見制度の利用促進に関する法律</w:t>
      </w:r>
      <w:r w:rsidR="008B1E7B">
        <w:rPr>
          <w:rFonts w:ascii="ＭＳ 明朝" w:hAnsi="ＭＳ 明朝" w:hint="eastAsia"/>
          <w:color w:val="000000"/>
        </w:rPr>
        <w:t>」</w:t>
      </w:r>
      <w:r w:rsidR="00A877C0" w:rsidRPr="008B1E7B">
        <w:rPr>
          <w:rFonts w:ascii="ＭＳ 明朝" w:hAnsi="ＭＳ 明朝" w:hint="eastAsia"/>
          <w:color w:val="000000"/>
        </w:rPr>
        <w:t>が成立し、</w:t>
      </w:r>
      <w:r w:rsidR="00D334AE" w:rsidRPr="008B1E7B">
        <w:rPr>
          <w:rFonts w:ascii="ＭＳ 明朝" w:hAnsi="ＭＳ 明朝" w:hint="eastAsia"/>
          <w:color w:val="000000"/>
        </w:rPr>
        <w:t>成年</w:t>
      </w:r>
      <w:r w:rsidR="00A877C0" w:rsidRPr="008B1E7B">
        <w:rPr>
          <w:rFonts w:ascii="ＭＳ 明朝" w:hAnsi="ＭＳ 明朝" w:hint="eastAsia"/>
          <w:color w:val="000000"/>
        </w:rPr>
        <w:t>後見制度利用促進会議及び成年後見制度利用促進委員会</w:t>
      </w:r>
      <w:r w:rsidR="00D334AE" w:rsidRPr="008B1E7B">
        <w:rPr>
          <w:rFonts w:ascii="ＭＳ 明朝" w:hAnsi="ＭＳ 明朝" w:hint="eastAsia"/>
          <w:color w:val="000000"/>
        </w:rPr>
        <w:t>による本格的な議論が開始され</w:t>
      </w:r>
      <w:r w:rsidR="00915786" w:rsidRPr="008B1E7B">
        <w:rPr>
          <w:rFonts w:ascii="ＭＳ 明朝" w:hAnsi="ＭＳ 明朝" w:hint="eastAsia"/>
          <w:color w:val="000000"/>
        </w:rPr>
        <w:t>た</w:t>
      </w:r>
      <w:r w:rsidR="00D334AE" w:rsidRPr="008B1E7B">
        <w:rPr>
          <w:rFonts w:ascii="ＭＳ 明朝" w:hAnsi="ＭＳ 明朝" w:hint="eastAsia"/>
          <w:color w:val="000000"/>
        </w:rPr>
        <w:t>が、弁護士会も、</w:t>
      </w:r>
      <w:r w:rsidR="00A877C0" w:rsidRPr="008B1E7B">
        <w:rPr>
          <w:rFonts w:ascii="ＭＳ 明朝" w:hAnsi="ＭＳ 明朝" w:hint="eastAsia"/>
          <w:color w:val="000000"/>
        </w:rPr>
        <w:t>成年後見制度の一翼を担う専門職団体として、</w:t>
      </w:r>
      <w:r w:rsidR="007B32E8" w:rsidRPr="008B1E7B">
        <w:rPr>
          <w:rFonts w:ascii="ＭＳ 明朝" w:hAnsi="ＭＳ 明朝" w:hint="eastAsia"/>
          <w:color w:val="000000"/>
        </w:rPr>
        <w:t>より積極的に</w:t>
      </w:r>
      <w:r w:rsidR="00773E8B" w:rsidRPr="008B1E7B">
        <w:rPr>
          <w:rFonts w:ascii="ＭＳ 明朝" w:hAnsi="ＭＳ 明朝" w:hint="eastAsia"/>
          <w:color w:val="000000"/>
        </w:rPr>
        <w:t>成年後見制度の改革</w:t>
      </w:r>
      <w:r w:rsidR="007B32E8" w:rsidRPr="008B1E7B">
        <w:rPr>
          <w:rFonts w:ascii="ＭＳ 明朝" w:hAnsi="ＭＳ 明朝" w:hint="eastAsia"/>
          <w:color w:val="000000"/>
        </w:rPr>
        <w:t>の議論に</w:t>
      </w:r>
      <w:r w:rsidR="00773E8B" w:rsidRPr="008B1E7B">
        <w:rPr>
          <w:rFonts w:ascii="ＭＳ 明朝" w:hAnsi="ＭＳ 明朝" w:hint="eastAsia"/>
          <w:color w:val="000000"/>
        </w:rPr>
        <w:t>参加していくべきである</w:t>
      </w:r>
      <w:r w:rsidR="00A877C0" w:rsidRPr="008B1E7B">
        <w:rPr>
          <w:rFonts w:ascii="ＭＳ 明朝" w:hAnsi="ＭＳ 明朝" w:hint="eastAsia"/>
          <w:color w:val="000000"/>
        </w:rPr>
        <w:t>（2016（平成28）年4月22</w:t>
      </w:r>
      <w:r w:rsidR="00325FC4" w:rsidRPr="008B1E7B">
        <w:rPr>
          <w:rFonts w:ascii="ＭＳ 明朝" w:hAnsi="ＭＳ 明朝" w:hint="eastAsia"/>
          <w:color w:val="000000"/>
        </w:rPr>
        <w:t>日付会長声明、及び、2017（平成29）年2月16日</w:t>
      </w:r>
      <w:r w:rsidR="00915786" w:rsidRPr="008B1E7B">
        <w:rPr>
          <w:rFonts w:ascii="ＭＳ 明朝" w:hAnsi="ＭＳ 明朝" w:hint="eastAsia"/>
          <w:color w:val="000000"/>
        </w:rPr>
        <w:t>付</w:t>
      </w:r>
      <w:r w:rsidR="00325FC4" w:rsidRPr="008B1E7B">
        <w:rPr>
          <w:rFonts w:ascii="ＭＳ 明朝" w:hAnsi="ＭＳ 明朝" w:hint="eastAsia"/>
          <w:color w:val="000000"/>
        </w:rPr>
        <w:t>東京弁護士会会長「『成年後見制度利用促進基本計画の案』に盛り込むべき事項に関する意見募集（パブリックコメント）に対する意見」参照</w:t>
      </w:r>
      <w:r w:rsidR="00A877C0" w:rsidRPr="008B1E7B">
        <w:rPr>
          <w:rFonts w:ascii="ＭＳ 明朝" w:hAnsi="ＭＳ 明朝" w:hint="eastAsia"/>
          <w:color w:val="000000"/>
        </w:rPr>
        <w:t>）</w:t>
      </w:r>
      <w:r w:rsidR="00773E8B" w:rsidRPr="008B1E7B">
        <w:rPr>
          <w:rFonts w:ascii="ＭＳ 明朝" w:hAnsi="ＭＳ 明朝" w:hint="eastAsia"/>
          <w:color w:val="000000"/>
        </w:rPr>
        <w:t>。</w:t>
      </w:r>
    </w:p>
    <w:p w14:paraId="205259BD" w14:textId="77777777" w:rsidR="00773E8B" w:rsidRPr="00417663" w:rsidRDefault="00254E52" w:rsidP="00A720DC">
      <w:pPr>
        <w:ind w:firstLineChars="2600" w:firstLine="5784"/>
        <w:rPr>
          <w:rFonts w:ascii="ＭＳ 明朝" w:hAnsi="ＭＳ 明朝" w:hint="eastAsia"/>
          <w:color w:val="000000"/>
        </w:rPr>
      </w:pPr>
      <w:r w:rsidRPr="00417663">
        <w:rPr>
          <w:rFonts w:ascii="ＭＳ 明朝" w:hAnsi="ＭＳ 明朝" w:hint="eastAsia"/>
          <w:color w:val="000000"/>
        </w:rPr>
        <w:t xml:space="preserve">　　　　　　　　　　　　</w:t>
      </w:r>
      <w:r w:rsidR="007B32E8" w:rsidRPr="00417663">
        <w:rPr>
          <w:rFonts w:ascii="ＭＳ 明朝" w:hAnsi="ＭＳ 明朝" w:hint="eastAsia"/>
          <w:color w:val="000000"/>
        </w:rPr>
        <w:t>（以上）</w:t>
      </w:r>
    </w:p>
    <w:sectPr w:rsidR="00773E8B" w:rsidRPr="00417663" w:rsidSect="00F57D6A">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0993" w14:textId="77777777" w:rsidR="009941FC" w:rsidRDefault="009941FC" w:rsidP="00B4145A">
      <w:r>
        <w:separator/>
      </w:r>
    </w:p>
  </w:endnote>
  <w:endnote w:type="continuationSeparator" w:id="0">
    <w:p w14:paraId="2B2F53F4" w14:textId="77777777" w:rsidR="009941FC" w:rsidRDefault="009941FC" w:rsidP="00B4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974FD" w14:textId="77777777" w:rsidR="009941FC" w:rsidRDefault="009941FC" w:rsidP="00B4145A">
      <w:r>
        <w:separator/>
      </w:r>
    </w:p>
  </w:footnote>
  <w:footnote w:type="continuationSeparator" w:id="0">
    <w:p w14:paraId="24B7A6A3" w14:textId="77777777" w:rsidR="009941FC" w:rsidRDefault="009941FC" w:rsidP="00B4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Moves/>
  <w:defaultTabStop w:val="840"/>
  <w:drawingGridHorizontalSpacing w:val="111"/>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2B90"/>
    <w:rsid w:val="00005FE4"/>
    <w:rsid w:val="000377FB"/>
    <w:rsid w:val="00056A76"/>
    <w:rsid w:val="000708C6"/>
    <w:rsid w:val="00072B90"/>
    <w:rsid w:val="000C0A70"/>
    <w:rsid w:val="000D7CE4"/>
    <w:rsid w:val="001142C5"/>
    <w:rsid w:val="001C0194"/>
    <w:rsid w:val="001C7D42"/>
    <w:rsid w:val="00220E5E"/>
    <w:rsid w:val="0022795A"/>
    <w:rsid w:val="00254E52"/>
    <w:rsid w:val="00287B1C"/>
    <w:rsid w:val="00310F0F"/>
    <w:rsid w:val="00317399"/>
    <w:rsid w:val="0032413E"/>
    <w:rsid w:val="00325FC4"/>
    <w:rsid w:val="003A0DD5"/>
    <w:rsid w:val="003E4AFA"/>
    <w:rsid w:val="00417663"/>
    <w:rsid w:val="004205C3"/>
    <w:rsid w:val="00431156"/>
    <w:rsid w:val="004729B1"/>
    <w:rsid w:val="00475732"/>
    <w:rsid w:val="00510081"/>
    <w:rsid w:val="0051189D"/>
    <w:rsid w:val="0056485F"/>
    <w:rsid w:val="006069F9"/>
    <w:rsid w:val="00644982"/>
    <w:rsid w:val="00667FB0"/>
    <w:rsid w:val="006718BF"/>
    <w:rsid w:val="00677B7C"/>
    <w:rsid w:val="0069059A"/>
    <w:rsid w:val="0069330D"/>
    <w:rsid w:val="00696A92"/>
    <w:rsid w:val="006B3F6E"/>
    <w:rsid w:val="006D096E"/>
    <w:rsid w:val="007039F3"/>
    <w:rsid w:val="00721547"/>
    <w:rsid w:val="007665EE"/>
    <w:rsid w:val="00773E8B"/>
    <w:rsid w:val="007862E7"/>
    <w:rsid w:val="007B32E8"/>
    <w:rsid w:val="007C4B3F"/>
    <w:rsid w:val="007C537D"/>
    <w:rsid w:val="008010FD"/>
    <w:rsid w:val="008052F2"/>
    <w:rsid w:val="008B1CFF"/>
    <w:rsid w:val="008B1E7B"/>
    <w:rsid w:val="008D2EF1"/>
    <w:rsid w:val="00915786"/>
    <w:rsid w:val="009565F5"/>
    <w:rsid w:val="00984230"/>
    <w:rsid w:val="009941FC"/>
    <w:rsid w:val="00A52CD3"/>
    <w:rsid w:val="00A62C03"/>
    <w:rsid w:val="00A720DC"/>
    <w:rsid w:val="00A83F76"/>
    <w:rsid w:val="00A877C0"/>
    <w:rsid w:val="00AA6A3B"/>
    <w:rsid w:val="00B21777"/>
    <w:rsid w:val="00B4145A"/>
    <w:rsid w:val="00B41B59"/>
    <w:rsid w:val="00B443F4"/>
    <w:rsid w:val="00B47F75"/>
    <w:rsid w:val="00B730D4"/>
    <w:rsid w:val="00B95CCF"/>
    <w:rsid w:val="00BA7DD9"/>
    <w:rsid w:val="00BC00C6"/>
    <w:rsid w:val="00CE2A42"/>
    <w:rsid w:val="00CF3E3A"/>
    <w:rsid w:val="00D16C9C"/>
    <w:rsid w:val="00D334AE"/>
    <w:rsid w:val="00D34C38"/>
    <w:rsid w:val="00DC6C00"/>
    <w:rsid w:val="00E007ED"/>
    <w:rsid w:val="00EA6564"/>
    <w:rsid w:val="00EC4BBE"/>
    <w:rsid w:val="00F03554"/>
    <w:rsid w:val="00F05125"/>
    <w:rsid w:val="00F23C8B"/>
    <w:rsid w:val="00F30945"/>
    <w:rsid w:val="00F52278"/>
    <w:rsid w:val="00F52B98"/>
    <w:rsid w:val="00F57D6A"/>
    <w:rsid w:val="00F73873"/>
    <w:rsid w:val="00FE0D3D"/>
    <w:rsid w:val="00FF5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436D84F"/>
  <w15:chartTrackingRefBased/>
  <w15:docId w15:val="{001FFFAB-996F-43D1-9605-782332C1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45A"/>
    <w:pPr>
      <w:tabs>
        <w:tab w:val="center" w:pos="4252"/>
        <w:tab w:val="right" w:pos="8504"/>
      </w:tabs>
      <w:snapToGrid w:val="0"/>
    </w:pPr>
  </w:style>
  <w:style w:type="character" w:customStyle="1" w:styleId="a4">
    <w:name w:val="ヘッダー (文字)"/>
    <w:link w:val="a3"/>
    <w:uiPriority w:val="99"/>
    <w:rsid w:val="00B4145A"/>
    <w:rPr>
      <w:kern w:val="2"/>
      <w:sz w:val="21"/>
      <w:szCs w:val="22"/>
    </w:rPr>
  </w:style>
  <w:style w:type="paragraph" w:styleId="a5">
    <w:name w:val="footer"/>
    <w:basedOn w:val="a"/>
    <w:link w:val="a6"/>
    <w:uiPriority w:val="99"/>
    <w:unhideWhenUsed/>
    <w:rsid w:val="00B4145A"/>
    <w:pPr>
      <w:tabs>
        <w:tab w:val="center" w:pos="4252"/>
        <w:tab w:val="right" w:pos="8504"/>
      </w:tabs>
      <w:snapToGrid w:val="0"/>
    </w:pPr>
  </w:style>
  <w:style w:type="character" w:customStyle="1" w:styleId="a6">
    <w:name w:val="フッター (文字)"/>
    <w:link w:val="a5"/>
    <w:uiPriority w:val="99"/>
    <w:rsid w:val="00B4145A"/>
    <w:rPr>
      <w:kern w:val="2"/>
      <w:sz w:val="21"/>
      <w:szCs w:val="22"/>
    </w:rPr>
  </w:style>
  <w:style w:type="paragraph" w:styleId="a7">
    <w:name w:val="Balloon Text"/>
    <w:basedOn w:val="a"/>
    <w:link w:val="a8"/>
    <w:uiPriority w:val="99"/>
    <w:semiHidden/>
    <w:unhideWhenUsed/>
    <w:rsid w:val="00773E8B"/>
    <w:rPr>
      <w:rFonts w:ascii="Arial" w:eastAsia="ＭＳ ゴシック" w:hAnsi="Arial"/>
      <w:sz w:val="18"/>
      <w:szCs w:val="18"/>
    </w:rPr>
  </w:style>
  <w:style w:type="character" w:customStyle="1" w:styleId="a8">
    <w:name w:val="吹き出し (文字)"/>
    <w:link w:val="a7"/>
    <w:uiPriority w:val="99"/>
    <w:semiHidden/>
    <w:rsid w:val="00773E8B"/>
    <w:rPr>
      <w:rFonts w:ascii="Arial" w:eastAsia="ＭＳ ゴシック" w:hAnsi="Arial" w:cs="Times New Roman"/>
      <w:kern w:val="2"/>
      <w:sz w:val="18"/>
      <w:szCs w:val="18"/>
    </w:rPr>
  </w:style>
  <w:style w:type="character" w:styleId="a9">
    <w:name w:val="annotation reference"/>
    <w:uiPriority w:val="99"/>
    <w:semiHidden/>
    <w:unhideWhenUsed/>
    <w:rsid w:val="008052F2"/>
    <w:rPr>
      <w:sz w:val="18"/>
      <w:szCs w:val="18"/>
    </w:rPr>
  </w:style>
  <w:style w:type="paragraph" w:styleId="aa">
    <w:name w:val="annotation text"/>
    <w:basedOn w:val="a"/>
    <w:link w:val="ab"/>
    <w:uiPriority w:val="99"/>
    <w:semiHidden/>
    <w:unhideWhenUsed/>
    <w:rsid w:val="008052F2"/>
    <w:pPr>
      <w:jc w:val="left"/>
    </w:pPr>
  </w:style>
  <w:style w:type="character" w:customStyle="1" w:styleId="ab">
    <w:name w:val="コメント文字列 (文字)"/>
    <w:link w:val="aa"/>
    <w:uiPriority w:val="99"/>
    <w:semiHidden/>
    <w:rsid w:val="008052F2"/>
    <w:rPr>
      <w:kern w:val="2"/>
      <w:sz w:val="21"/>
      <w:szCs w:val="22"/>
    </w:rPr>
  </w:style>
  <w:style w:type="paragraph" w:styleId="ac">
    <w:name w:val="annotation subject"/>
    <w:basedOn w:val="aa"/>
    <w:next w:val="aa"/>
    <w:link w:val="ad"/>
    <w:uiPriority w:val="99"/>
    <w:semiHidden/>
    <w:unhideWhenUsed/>
    <w:rsid w:val="008052F2"/>
    <w:rPr>
      <w:b/>
      <w:bCs/>
    </w:rPr>
  </w:style>
  <w:style w:type="character" w:customStyle="1" w:styleId="ad">
    <w:name w:val="コメント内容 (文字)"/>
    <w:link w:val="ac"/>
    <w:uiPriority w:val="99"/>
    <w:semiHidden/>
    <w:rsid w:val="008052F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2008SERVER\OfficeData\3.&#39640;&#30000;\&#22996;&#21729;&#20250;&#31561;&#36039;&#26009;\H26&#25919;&#31574;&#32177;&#38936;&#37096;&#20250;\&#26360;&#24335;&#35373;&#23450;&#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書式設定テンプレート.dot</Template>
  <TotalTime>3</TotalTime>
  <Pages>3</Pages>
  <Words>661</Words>
  <Characters>3773</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2019-10-24T12:37:00Z</cp:lastPrinted>
  <dcterms:created xsi:type="dcterms:W3CDTF">2020-01-22T07:50:00Z</dcterms:created>
  <dcterms:modified xsi:type="dcterms:W3CDTF">2020-01-22T07:50:00Z</dcterms:modified>
</cp:coreProperties>
</file>