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F3441" w14:textId="2DEA7909" w:rsidR="0072090D" w:rsidRDefault="00077F1F" w:rsidP="0072090D">
      <w:pPr>
        <w:rPr>
          <w:rFonts w:asciiTheme="minorEastAsia" w:eastAsiaTheme="minorEastAsia" w:hAnsiTheme="minorEastAsia"/>
          <w:b/>
          <w:sz w:val="24"/>
          <w:szCs w:val="24"/>
        </w:rPr>
      </w:pPr>
      <w:bookmarkStart w:id="0" w:name="_GoBack"/>
      <w:bookmarkEnd w:id="0"/>
      <w:r>
        <w:rPr>
          <w:rFonts w:asciiTheme="minorEastAsia" w:eastAsiaTheme="minorEastAsia" w:hAnsiTheme="minorEastAsia" w:hint="eastAsia"/>
          <w:b/>
          <w:sz w:val="24"/>
          <w:szCs w:val="24"/>
        </w:rPr>
        <w:t>３．</w:t>
      </w:r>
      <w:r w:rsidR="001D5D51" w:rsidRPr="00086C79">
        <w:rPr>
          <w:rFonts w:asciiTheme="minorEastAsia" w:eastAsiaTheme="minorEastAsia" w:hAnsiTheme="minorEastAsia" w:hint="eastAsia"/>
          <w:b/>
          <w:sz w:val="24"/>
          <w:szCs w:val="24"/>
        </w:rPr>
        <w:t>刑事司法改革</w:t>
      </w:r>
    </w:p>
    <w:p w14:paraId="7DE481BE" w14:textId="77777777" w:rsidR="0072090D" w:rsidRPr="0072090D" w:rsidRDefault="0072090D" w:rsidP="0072090D">
      <w:pPr>
        <w:rPr>
          <w:rFonts w:asciiTheme="minorEastAsia" w:eastAsiaTheme="minorEastAsia" w:hAnsiTheme="minorEastAsia"/>
          <w:b/>
          <w:sz w:val="24"/>
          <w:szCs w:val="24"/>
        </w:rPr>
      </w:pPr>
      <w:r>
        <w:rPr>
          <w:rFonts w:asciiTheme="minorEastAsia" w:eastAsiaTheme="minorEastAsia" w:hAnsiTheme="minorEastAsia" w:hint="eastAsia"/>
          <w:bCs/>
          <w:sz w:val="21"/>
          <w:szCs w:val="21"/>
        </w:rPr>
        <w:t>【要約】</w:t>
      </w:r>
    </w:p>
    <w:p w14:paraId="425257F3" w14:textId="77777777" w:rsidR="0072090D" w:rsidRPr="0072090D" w:rsidRDefault="0072090D" w:rsidP="0072090D">
      <w:pPr>
        <w:ind w:leftChars="103" w:left="229"/>
        <w:rPr>
          <w:rFonts w:asciiTheme="minorEastAsia" w:eastAsiaTheme="minorEastAsia" w:hAnsiTheme="minorEastAsia"/>
          <w:sz w:val="21"/>
          <w:szCs w:val="21"/>
        </w:rPr>
      </w:pPr>
      <w:r w:rsidRPr="0072090D">
        <w:rPr>
          <w:rFonts w:asciiTheme="minorEastAsia" w:eastAsiaTheme="minorEastAsia" w:hAnsiTheme="minorEastAsia" w:hint="eastAsia"/>
          <w:bCs/>
          <w:sz w:val="21"/>
          <w:szCs w:val="21"/>
        </w:rPr>
        <w:t xml:space="preserve">　</w:t>
      </w:r>
      <w:r w:rsidRPr="0072090D">
        <w:rPr>
          <w:rFonts w:asciiTheme="minorEastAsia" w:eastAsiaTheme="minorEastAsia" w:hAnsiTheme="minorEastAsia" w:hint="eastAsia"/>
          <w:sz w:val="21"/>
          <w:szCs w:val="21"/>
        </w:rPr>
        <w:t>2016(平成28)年6月、今後の刑事司法制度を大きく変容させる可能性のある下記各制度を含む刑訴法等の改正法が公布された。</w:t>
      </w:r>
    </w:p>
    <w:p w14:paraId="6C04DDEA" w14:textId="02AD363F" w:rsidR="0072090D" w:rsidRDefault="0072090D" w:rsidP="0072090D">
      <w:pPr>
        <w:ind w:leftChars="103" w:left="229"/>
        <w:rPr>
          <w:rFonts w:asciiTheme="minorEastAsia" w:eastAsiaTheme="minorEastAsia" w:hAnsiTheme="minorEastAsia"/>
          <w:sz w:val="21"/>
          <w:szCs w:val="21"/>
        </w:rPr>
      </w:pPr>
      <w:r w:rsidRPr="0072090D">
        <w:rPr>
          <w:rFonts w:asciiTheme="minorEastAsia" w:eastAsiaTheme="minorEastAsia" w:hAnsiTheme="minorEastAsia" w:hint="eastAsia"/>
          <w:sz w:val="21"/>
          <w:szCs w:val="21"/>
        </w:rPr>
        <w:t xml:space="preserve">　まず取調べの録音・録画制度は、取調べの可視化に繋がり取調べの適正化を図ることができる制度である。しかし、広範な例外事由が存在していること、録音・録画の対象となる事件の範囲が裁判員裁判対象事件と検察官の独自捜査事件に限られていること、録音・録画の対象となる者が被疑者に限られていることなど様々な問題点がある。</w:t>
      </w:r>
    </w:p>
    <w:p w14:paraId="3713BA66" w14:textId="6F8785BD" w:rsidR="00DE56D3" w:rsidRPr="00DE56D3" w:rsidRDefault="00D36CA2" w:rsidP="00DE56D3">
      <w:pPr>
        <w:ind w:leftChars="103" w:left="22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w:t>
      </w:r>
      <w:r>
        <w:rPr>
          <w:rFonts w:asciiTheme="minorEastAsia" w:eastAsiaTheme="minorEastAsia" w:hAnsiTheme="minorEastAsia"/>
          <w:sz w:val="21"/>
          <w:szCs w:val="21"/>
        </w:rPr>
        <w:t>019(</w:t>
      </w:r>
      <w:r>
        <w:rPr>
          <w:rFonts w:asciiTheme="minorEastAsia" w:eastAsiaTheme="minorEastAsia" w:hAnsiTheme="minorEastAsia" w:hint="eastAsia"/>
          <w:sz w:val="21"/>
          <w:szCs w:val="21"/>
        </w:rPr>
        <w:t>令和元</w:t>
      </w:r>
      <w:r>
        <w:rPr>
          <w:rFonts w:asciiTheme="minorEastAsia" w:eastAsiaTheme="minorEastAsia" w:hAnsiTheme="minorEastAsia"/>
          <w:sz w:val="21"/>
          <w:szCs w:val="21"/>
        </w:rPr>
        <w:t>)</w:t>
      </w:r>
      <w:r>
        <w:rPr>
          <w:rFonts w:asciiTheme="minorEastAsia" w:eastAsiaTheme="minorEastAsia" w:hAnsiTheme="minorEastAsia" w:hint="eastAsia"/>
          <w:sz w:val="21"/>
          <w:szCs w:val="21"/>
        </w:rPr>
        <w:t>年6月、</w:t>
      </w:r>
      <w:r w:rsidR="00D226A9" w:rsidRPr="00D226A9">
        <w:rPr>
          <w:rFonts w:asciiTheme="minorEastAsia" w:eastAsiaTheme="minorEastAsia" w:hAnsiTheme="minorEastAsia" w:hint="eastAsia"/>
          <w:sz w:val="21"/>
          <w:szCs w:val="21"/>
        </w:rPr>
        <w:t>改正刑事訴訟法が施行され、裁判員裁判対象事件及び検察の独自捜査事件について、</w:t>
      </w:r>
      <w:r w:rsidR="00DE56D3" w:rsidRPr="00DE56D3">
        <w:rPr>
          <w:rFonts w:asciiTheme="minorEastAsia" w:eastAsiaTheme="minorEastAsia" w:hAnsiTheme="minorEastAsia" w:hint="eastAsia"/>
          <w:sz w:val="21"/>
          <w:szCs w:val="21"/>
        </w:rPr>
        <w:t>逮捕・勾留下の被疑者の取調べの開始から終了に至るまでの</w:t>
      </w:r>
      <w:r w:rsidR="00D226A9" w:rsidRPr="00D226A9">
        <w:rPr>
          <w:rFonts w:asciiTheme="minorEastAsia" w:eastAsiaTheme="minorEastAsia" w:hAnsiTheme="minorEastAsia" w:hint="eastAsia"/>
          <w:sz w:val="21"/>
          <w:szCs w:val="21"/>
        </w:rPr>
        <w:t>全過程の録音・録画</w:t>
      </w:r>
      <w:r w:rsidR="00DE56D3">
        <w:rPr>
          <w:rFonts w:asciiTheme="minorEastAsia" w:eastAsiaTheme="minorEastAsia" w:hAnsiTheme="minorEastAsia" w:hint="eastAsia"/>
          <w:sz w:val="21"/>
          <w:szCs w:val="21"/>
        </w:rPr>
        <w:t>が</w:t>
      </w:r>
      <w:r w:rsidR="00D226A9" w:rsidRPr="00D226A9">
        <w:rPr>
          <w:rFonts w:asciiTheme="minorEastAsia" w:eastAsiaTheme="minorEastAsia" w:hAnsiTheme="minorEastAsia" w:hint="eastAsia"/>
          <w:sz w:val="21"/>
          <w:szCs w:val="21"/>
        </w:rPr>
        <w:t>義務付け</w:t>
      </w:r>
      <w:r w:rsidR="00D226A9">
        <w:rPr>
          <w:rFonts w:asciiTheme="minorEastAsia" w:eastAsiaTheme="minorEastAsia" w:hAnsiTheme="minorEastAsia" w:hint="eastAsia"/>
          <w:sz w:val="21"/>
          <w:szCs w:val="21"/>
        </w:rPr>
        <w:t>られた</w:t>
      </w:r>
      <w:r w:rsidR="00D226A9" w:rsidRPr="00D226A9">
        <w:rPr>
          <w:rFonts w:asciiTheme="minorEastAsia" w:eastAsiaTheme="minorEastAsia" w:hAnsiTheme="minorEastAsia" w:hint="eastAsia"/>
          <w:sz w:val="21"/>
          <w:szCs w:val="21"/>
        </w:rPr>
        <w:t>。しかし、改正法による録画義務付けの対象事件は全事件の</w:t>
      </w:r>
      <w:r w:rsidR="00DE56D3">
        <w:rPr>
          <w:rFonts w:asciiTheme="minorEastAsia" w:eastAsiaTheme="minorEastAsia" w:hAnsiTheme="minorEastAsia" w:hint="eastAsia"/>
          <w:sz w:val="21"/>
          <w:szCs w:val="21"/>
        </w:rPr>
        <w:t>3</w:t>
      </w:r>
      <w:r w:rsidR="00D226A9" w:rsidRPr="00D226A9">
        <w:rPr>
          <w:rFonts w:asciiTheme="minorEastAsia" w:eastAsiaTheme="minorEastAsia" w:hAnsiTheme="minorEastAsia" w:hint="eastAsia"/>
          <w:sz w:val="21"/>
          <w:szCs w:val="21"/>
        </w:rPr>
        <w:t>％未満である。また、逮捕されていない被疑者や参考人の取調べも録画義務付けの対象外である。</w:t>
      </w:r>
      <w:r w:rsidR="00DE56D3" w:rsidRPr="00DE56D3">
        <w:rPr>
          <w:rFonts w:asciiTheme="minorEastAsia" w:eastAsiaTheme="minorEastAsia" w:hAnsiTheme="minorEastAsia" w:hint="eastAsia"/>
          <w:sz w:val="21"/>
          <w:szCs w:val="21"/>
        </w:rPr>
        <w:t>今後、逮捕されていない被疑者も含め、取調べの可視化を全件に拡大すべく、取り組みを行う必要がある。</w:t>
      </w:r>
    </w:p>
    <w:p w14:paraId="11C255A5" w14:textId="77777777" w:rsidR="0072090D" w:rsidRPr="0072090D" w:rsidRDefault="0072090D" w:rsidP="0072090D">
      <w:pPr>
        <w:ind w:leftChars="103" w:left="229"/>
        <w:rPr>
          <w:rFonts w:asciiTheme="minorEastAsia" w:eastAsiaTheme="minorEastAsia" w:hAnsiTheme="minorEastAsia"/>
          <w:sz w:val="21"/>
          <w:szCs w:val="21"/>
        </w:rPr>
      </w:pPr>
      <w:r w:rsidRPr="0072090D">
        <w:rPr>
          <w:rFonts w:asciiTheme="minorEastAsia" w:eastAsiaTheme="minorEastAsia" w:hAnsiTheme="minorEastAsia" w:hint="eastAsia"/>
          <w:bCs/>
          <w:sz w:val="21"/>
          <w:szCs w:val="21"/>
        </w:rPr>
        <w:t xml:space="preserve">　</w:t>
      </w:r>
      <w:r w:rsidRPr="0072090D">
        <w:rPr>
          <w:rFonts w:asciiTheme="minorEastAsia" w:eastAsiaTheme="minorEastAsia" w:hAnsiTheme="minorEastAsia" w:hint="eastAsia"/>
          <w:sz w:val="21"/>
          <w:szCs w:val="21"/>
        </w:rPr>
        <w:t>次に司法取引制度は、検察官が、被疑者・被告人及び弁護人との間で協議して、被疑者・被告人が取調べにおいて真実の供述をするなど捜査・公判に協力することと、検察官が不起訴や一定の求刑をすることを合意する制度であり、刑事免責制度は、裁判所の決定(免責決定)により、証人尋問で得られた供述等を、当該証人に対して不利益な証拠とすることを禁止して、自己負罪拒否特権を消滅させて証言を強制する制度である。</w:t>
      </w:r>
    </w:p>
    <w:p w14:paraId="675C4353" w14:textId="77777777" w:rsidR="0072090D" w:rsidRPr="0072090D" w:rsidRDefault="0072090D" w:rsidP="0072090D">
      <w:pPr>
        <w:ind w:leftChars="103" w:left="229"/>
        <w:rPr>
          <w:rFonts w:asciiTheme="minorEastAsia" w:eastAsiaTheme="minorEastAsia" w:hAnsiTheme="minorEastAsia"/>
          <w:sz w:val="21"/>
          <w:szCs w:val="21"/>
        </w:rPr>
      </w:pPr>
      <w:r w:rsidRPr="0072090D">
        <w:rPr>
          <w:rFonts w:asciiTheme="minorEastAsia" w:eastAsiaTheme="minorEastAsia" w:hAnsiTheme="minorEastAsia" w:hint="eastAsia"/>
          <w:sz w:val="21"/>
          <w:szCs w:val="21"/>
        </w:rPr>
        <w:t xml:space="preserve">　司法取引制度及び刑事免責制度は、いずれも取調べへの過度の依存を改めるためなどの方法として導入された制度であるが、いずれも共犯者の引き込み供述や責任転嫁の供述を誘発するおそれのある制度であるうえ、司法取引制度においては、合意には弁護人が必要的に関与するものの、被疑者・被告人の供述の信用性を担保できるものではないと考えられるなどの問題点が、また、刑事免責制度では、免責される証拠の範囲が必ずしも明確でないなどの問題点がある。</w:t>
      </w:r>
    </w:p>
    <w:p w14:paraId="598FC3AF" w14:textId="77777777" w:rsidR="0072090D" w:rsidRPr="0072090D" w:rsidRDefault="0072090D" w:rsidP="0072090D">
      <w:pPr>
        <w:ind w:leftChars="103" w:left="229"/>
        <w:rPr>
          <w:rFonts w:asciiTheme="minorEastAsia" w:eastAsiaTheme="minorEastAsia" w:hAnsiTheme="minorEastAsia"/>
          <w:sz w:val="21"/>
          <w:szCs w:val="21"/>
        </w:rPr>
      </w:pPr>
      <w:r w:rsidRPr="0072090D">
        <w:rPr>
          <w:rFonts w:asciiTheme="minorEastAsia" w:eastAsiaTheme="minorEastAsia" w:hAnsiTheme="minorEastAsia" w:hint="eastAsia"/>
          <w:sz w:val="21"/>
          <w:szCs w:val="21"/>
        </w:rPr>
        <w:t xml:space="preserve">　弁護人としては、取調べの録音・録画制度が捜査機関によって恣意的運用がなされないよう、細心の注意を払っていかなければならないし、将来全事件の可視化の実現を目指して、実務の現場において、対象外事件についても、捜査機関に対し、積極的に可視化を要求するなどの地道な努力が必要である。また、司法取引制度や刑事免責制度についても、誤判の原因とならないよう、関係者の供述の信用性には格別の配慮をするなど慎重な対応が必要である。</w:t>
      </w:r>
    </w:p>
    <w:p w14:paraId="7B52E610" w14:textId="77777777" w:rsidR="0072090D" w:rsidRPr="0072090D" w:rsidRDefault="0072090D" w:rsidP="0072090D">
      <w:pPr>
        <w:ind w:leftChars="103" w:left="229"/>
        <w:rPr>
          <w:rFonts w:asciiTheme="minorEastAsia" w:eastAsiaTheme="minorEastAsia" w:hAnsiTheme="minorEastAsia"/>
          <w:sz w:val="21"/>
          <w:szCs w:val="21"/>
        </w:rPr>
      </w:pPr>
      <w:r w:rsidRPr="0072090D">
        <w:rPr>
          <w:rFonts w:asciiTheme="minorEastAsia" w:eastAsiaTheme="minorEastAsia" w:hAnsiTheme="minorEastAsia" w:hint="eastAsia"/>
          <w:sz w:val="21"/>
          <w:szCs w:val="21"/>
        </w:rPr>
        <w:t xml:space="preserve">　改正法では他に、公判前整理手続等の請求権が付与され、検察官保管証拠の一覧表の交付が認められ、証拠物の押収手続記録書面と被告人の共犯者の取調べ状況記載書面が類型証拠とされている。これら制度は、</w:t>
      </w:r>
      <w:r w:rsidRPr="0072090D">
        <w:rPr>
          <w:rFonts w:asciiTheme="minorEastAsia" w:eastAsiaTheme="minorEastAsia" w:hAnsiTheme="minorEastAsia"/>
          <w:sz w:val="21"/>
          <w:szCs w:val="21"/>
        </w:rPr>
        <w:t>2016</w:t>
      </w:r>
      <w:r w:rsidRPr="0072090D">
        <w:rPr>
          <w:rFonts w:asciiTheme="minorEastAsia" w:eastAsiaTheme="minorEastAsia" w:hAnsiTheme="minorEastAsia" w:hint="eastAsia"/>
          <w:sz w:val="21"/>
          <w:szCs w:val="21"/>
        </w:rPr>
        <w:t>(平成</w:t>
      </w:r>
      <w:r w:rsidRPr="0072090D">
        <w:rPr>
          <w:rFonts w:asciiTheme="minorEastAsia" w:eastAsiaTheme="minorEastAsia" w:hAnsiTheme="minorEastAsia"/>
          <w:sz w:val="21"/>
          <w:szCs w:val="21"/>
        </w:rPr>
        <w:t>28</w:t>
      </w:r>
      <w:r w:rsidRPr="0072090D">
        <w:rPr>
          <w:rFonts w:asciiTheme="minorEastAsia" w:eastAsiaTheme="minorEastAsia" w:hAnsiTheme="minorEastAsia" w:hint="eastAsia"/>
          <w:sz w:val="21"/>
          <w:szCs w:val="21"/>
        </w:rPr>
        <w:t>)年12月に施行された。</w:t>
      </w:r>
    </w:p>
    <w:p w14:paraId="3650FDAE" w14:textId="77777777" w:rsidR="0072090D" w:rsidRPr="0072090D" w:rsidRDefault="0072090D" w:rsidP="0072090D">
      <w:pPr>
        <w:ind w:leftChars="103" w:left="229"/>
        <w:rPr>
          <w:rFonts w:asciiTheme="minorEastAsia" w:eastAsiaTheme="minorEastAsia" w:hAnsiTheme="minorEastAsia"/>
          <w:sz w:val="21"/>
          <w:szCs w:val="21"/>
        </w:rPr>
      </w:pPr>
      <w:r w:rsidRPr="0072090D">
        <w:rPr>
          <w:rFonts w:asciiTheme="minorEastAsia" w:eastAsiaTheme="minorEastAsia" w:hAnsiTheme="minorEastAsia" w:hint="eastAsia"/>
          <w:sz w:val="21"/>
          <w:szCs w:val="21"/>
        </w:rPr>
        <w:t xml:space="preserve">　また、</w:t>
      </w:r>
      <w:r w:rsidRPr="0072090D">
        <w:rPr>
          <w:rFonts w:asciiTheme="minorEastAsia" w:eastAsiaTheme="minorEastAsia" w:hAnsiTheme="minorEastAsia"/>
          <w:sz w:val="21"/>
          <w:szCs w:val="21"/>
        </w:rPr>
        <w:t>2016</w:t>
      </w:r>
      <w:r w:rsidRPr="0072090D">
        <w:rPr>
          <w:rFonts w:asciiTheme="minorEastAsia" w:eastAsiaTheme="minorEastAsia" w:hAnsiTheme="minorEastAsia" w:hint="eastAsia"/>
          <w:sz w:val="21"/>
          <w:szCs w:val="21"/>
        </w:rPr>
        <w:t>(平成</w:t>
      </w:r>
      <w:r w:rsidRPr="0072090D">
        <w:rPr>
          <w:rFonts w:asciiTheme="minorEastAsia" w:eastAsiaTheme="minorEastAsia" w:hAnsiTheme="minorEastAsia"/>
          <w:sz w:val="21"/>
          <w:szCs w:val="21"/>
        </w:rPr>
        <w:t>28</w:t>
      </w:r>
      <w:r w:rsidRPr="0072090D">
        <w:rPr>
          <w:rFonts w:asciiTheme="minorEastAsia" w:eastAsiaTheme="minorEastAsia" w:hAnsiTheme="minorEastAsia" w:hint="eastAsia"/>
          <w:sz w:val="21"/>
          <w:szCs w:val="21"/>
        </w:rPr>
        <w:t>)年</w:t>
      </w:r>
      <w:r w:rsidRPr="0072090D">
        <w:rPr>
          <w:rFonts w:asciiTheme="minorEastAsia" w:eastAsiaTheme="minorEastAsia" w:hAnsiTheme="minorEastAsia"/>
          <w:sz w:val="21"/>
          <w:szCs w:val="21"/>
        </w:rPr>
        <w:t>6</w:t>
      </w:r>
      <w:r w:rsidRPr="0072090D">
        <w:rPr>
          <w:rFonts w:asciiTheme="minorEastAsia" w:eastAsiaTheme="minorEastAsia" w:hAnsiTheme="minorEastAsia" w:hint="eastAsia"/>
          <w:sz w:val="21"/>
          <w:szCs w:val="21"/>
        </w:rPr>
        <w:t>月、刑の一部執行猶予制度が施行された。一部執行猶予の言渡対象やその環境整備について、動向を慎重に検討する必要がある。</w:t>
      </w:r>
    </w:p>
    <w:p w14:paraId="5C20DE71" w14:textId="77777777" w:rsidR="0072090D" w:rsidRPr="0072090D" w:rsidRDefault="0072090D" w:rsidP="0072090D">
      <w:pPr>
        <w:ind w:leftChars="103" w:left="229"/>
        <w:rPr>
          <w:rFonts w:asciiTheme="minorEastAsia" w:eastAsiaTheme="minorEastAsia" w:hAnsiTheme="minorEastAsia"/>
          <w:sz w:val="21"/>
          <w:szCs w:val="21"/>
        </w:rPr>
      </w:pPr>
      <w:r w:rsidRPr="0072090D">
        <w:rPr>
          <w:rFonts w:asciiTheme="minorEastAsia" w:eastAsiaTheme="minorEastAsia" w:hAnsiTheme="minorEastAsia" w:hint="eastAsia"/>
          <w:sz w:val="21"/>
          <w:szCs w:val="21"/>
        </w:rPr>
        <w:t xml:space="preserve">　更に、2017(平成29)年7月、いわゆる共謀罪について定めた改正組織犯罪処罰法が施行された。同罪がどのような主体、どのような行為に適用され、同罪につきどのような捜査が行われていくかについて、動向を慎重に検討する必要がある。</w:t>
      </w:r>
    </w:p>
    <w:p w14:paraId="740273E8" w14:textId="77777777" w:rsidR="0072090D" w:rsidRPr="0072090D" w:rsidRDefault="0072090D" w:rsidP="00AE2DA2">
      <w:pPr>
        <w:ind w:firstLineChars="102" w:firstLine="217"/>
        <w:rPr>
          <w:rFonts w:asciiTheme="minorEastAsia" w:eastAsiaTheme="minorEastAsia" w:hAnsiTheme="minorEastAsia"/>
          <w:bCs/>
          <w:sz w:val="21"/>
          <w:szCs w:val="21"/>
        </w:rPr>
      </w:pPr>
    </w:p>
    <w:p w14:paraId="4425A8A4" w14:textId="77777777" w:rsidR="001D5D51" w:rsidRPr="00086C79" w:rsidRDefault="00AE2DA2" w:rsidP="00AE2DA2">
      <w:pPr>
        <w:ind w:firstLineChars="102" w:firstLine="217"/>
        <w:rPr>
          <w:rFonts w:asciiTheme="minorEastAsia" w:eastAsiaTheme="minorEastAsia" w:hAnsiTheme="minorEastAsia"/>
          <w:spacing w:val="6"/>
          <w:sz w:val="21"/>
          <w:szCs w:val="21"/>
        </w:rPr>
      </w:pPr>
      <w:r>
        <w:rPr>
          <w:rFonts w:asciiTheme="minorEastAsia" w:eastAsiaTheme="minorEastAsia" w:hAnsiTheme="minorEastAsia" w:hint="eastAsia"/>
          <w:bCs/>
          <w:sz w:val="21"/>
          <w:szCs w:val="21"/>
        </w:rPr>
        <w:lastRenderedPageBreak/>
        <w:t>⑴</w:t>
      </w:r>
      <w:r w:rsidR="00086C79">
        <w:rPr>
          <w:rFonts w:asciiTheme="minorEastAsia" w:eastAsiaTheme="minorEastAsia" w:hAnsiTheme="minorEastAsia" w:hint="eastAsia"/>
          <w:bCs/>
          <w:sz w:val="21"/>
          <w:szCs w:val="21"/>
        </w:rPr>
        <w:t xml:space="preserve">　</w:t>
      </w:r>
      <w:r w:rsidR="000D4862" w:rsidRPr="00086C79">
        <w:rPr>
          <w:rFonts w:asciiTheme="minorEastAsia" w:eastAsiaTheme="minorEastAsia" w:hAnsiTheme="minorEastAsia" w:hint="eastAsia"/>
          <w:bCs/>
          <w:sz w:val="21"/>
          <w:szCs w:val="21"/>
        </w:rPr>
        <w:t>刑事訴訟法</w:t>
      </w:r>
      <w:r w:rsidR="009D5767" w:rsidRPr="00086C79">
        <w:rPr>
          <w:rFonts w:asciiTheme="minorEastAsia" w:eastAsiaTheme="minorEastAsia" w:hAnsiTheme="minorEastAsia" w:hint="eastAsia"/>
          <w:bCs/>
          <w:sz w:val="21"/>
          <w:szCs w:val="21"/>
        </w:rPr>
        <w:t>・刑法</w:t>
      </w:r>
      <w:r w:rsidR="001D5D51" w:rsidRPr="00086C79">
        <w:rPr>
          <w:rFonts w:asciiTheme="minorEastAsia" w:eastAsiaTheme="minorEastAsia" w:hAnsiTheme="minorEastAsia" w:hint="eastAsia"/>
          <w:bCs/>
          <w:sz w:val="21"/>
          <w:szCs w:val="21"/>
        </w:rPr>
        <w:t>改正の概要</w:t>
      </w:r>
    </w:p>
    <w:p w14:paraId="73C36382" w14:textId="77777777" w:rsidR="001D5D51" w:rsidRPr="00086C79" w:rsidRDefault="001D5D51" w:rsidP="001D5D51">
      <w:pPr>
        <w:ind w:leftChars="200" w:left="445"/>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0D4862" w:rsidRPr="00086C79">
        <w:rPr>
          <w:rFonts w:asciiTheme="minorEastAsia" w:eastAsiaTheme="minorEastAsia" w:hAnsiTheme="minorEastAsia" w:hint="eastAsia"/>
          <w:sz w:val="21"/>
          <w:szCs w:val="21"/>
        </w:rPr>
        <w:t>刑訴</w:t>
      </w:r>
      <w:r w:rsidR="002D0FF5">
        <w:rPr>
          <w:rFonts w:asciiTheme="minorEastAsia" w:eastAsiaTheme="minorEastAsia" w:hAnsiTheme="minorEastAsia" w:hint="eastAsia"/>
          <w:sz w:val="21"/>
          <w:szCs w:val="21"/>
        </w:rPr>
        <w:t>法</w:t>
      </w:r>
      <w:r w:rsidR="00455406" w:rsidRPr="00086C79">
        <w:rPr>
          <w:rFonts w:asciiTheme="minorEastAsia" w:eastAsiaTheme="minorEastAsia" w:hAnsiTheme="minorEastAsia" w:hint="eastAsia"/>
          <w:sz w:val="21"/>
          <w:szCs w:val="21"/>
        </w:rPr>
        <w:t>について、</w:t>
      </w:r>
      <w:r w:rsidRPr="00086C79">
        <w:rPr>
          <w:rFonts w:asciiTheme="minorEastAsia" w:eastAsiaTheme="minorEastAsia" w:hAnsiTheme="minorEastAsia" w:cs="Century"/>
          <w:sz w:val="21"/>
          <w:szCs w:val="21"/>
        </w:rPr>
        <w:t>2014</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26</w:t>
      </w:r>
      <w:r w:rsidRPr="00086C79">
        <w:rPr>
          <w:rFonts w:asciiTheme="minorEastAsia" w:eastAsiaTheme="minorEastAsia" w:hAnsiTheme="minorEastAsia" w:hint="eastAsia"/>
          <w:sz w:val="21"/>
          <w:szCs w:val="21"/>
        </w:rPr>
        <w:t>)年</w:t>
      </w:r>
      <w:r w:rsidRPr="00086C79">
        <w:rPr>
          <w:rFonts w:asciiTheme="minorEastAsia" w:eastAsiaTheme="minorEastAsia" w:hAnsiTheme="minorEastAsia" w:cs="Century"/>
          <w:sz w:val="21"/>
          <w:szCs w:val="21"/>
        </w:rPr>
        <w:t>9</w:t>
      </w:r>
      <w:r w:rsidRPr="00086C79">
        <w:rPr>
          <w:rFonts w:asciiTheme="minorEastAsia" w:eastAsiaTheme="minorEastAsia" w:hAnsiTheme="minorEastAsia" w:hint="eastAsia"/>
          <w:sz w:val="21"/>
          <w:szCs w:val="21"/>
        </w:rPr>
        <w:t>月、法制審議会において「新たな刑事司法制度の構築についての調査審議の結果」が承認され</w:t>
      </w:r>
      <w:r w:rsidR="00455406" w:rsidRPr="00086C79">
        <w:rPr>
          <w:rFonts w:asciiTheme="minorEastAsia" w:eastAsiaTheme="minorEastAsia" w:hAnsiTheme="minorEastAsia" w:hint="eastAsia"/>
          <w:sz w:val="21"/>
          <w:szCs w:val="21"/>
        </w:rPr>
        <w:t>た。</w:t>
      </w:r>
      <w:r w:rsidRPr="00086C79">
        <w:rPr>
          <w:rFonts w:asciiTheme="minorEastAsia" w:eastAsiaTheme="minorEastAsia" w:hAnsiTheme="minorEastAsia" w:hint="eastAsia"/>
          <w:sz w:val="21"/>
          <w:szCs w:val="21"/>
        </w:rPr>
        <w:t>それに沿った刑訴法等の改正法案が</w:t>
      </w:r>
      <w:r w:rsidR="00876926" w:rsidRPr="00086C79">
        <w:rPr>
          <w:rFonts w:asciiTheme="minorEastAsia" w:eastAsiaTheme="minorEastAsia" w:hAnsiTheme="minorEastAsia" w:hint="eastAsia"/>
          <w:sz w:val="21"/>
          <w:szCs w:val="21"/>
        </w:rPr>
        <w:t>2015(</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27</w:t>
      </w:r>
      <w:r w:rsidR="00876926" w:rsidRPr="00086C79">
        <w:rPr>
          <w:rFonts w:asciiTheme="minorEastAsia" w:eastAsiaTheme="minorEastAsia" w:hAnsiTheme="minorEastAsia" w:cs="Century" w:hint="eastAsia"/>
          <w:sz w:val="21"/>
          <w:szCs w:val="21"/>
        </w:rPr>
        <w:t>)</w:t>
      </w:r>
      <w:r w:rsidRPr="00086C79">
        <w:rPr>
          <w:rFonts w:asciiTheme="minorEastAsia" w:eastAsiaTheme="minorEastAsia" w:hAnsiTheme="minorEastAsia" w:hint="eastAsia"/>
          <w:sz w:val="21"/>
          <w:szCs w:val="21"/>
        </w:rPr>
        <w:t>年度の通常国会に提出され、</w:t>
      </w:r>
      <w:r w:rsidR="00455406" w:rsidRPr="00086C79">
        <w:rPr>
          <w:rFonts w:asciiTheme="minorEastAsia" w:eastAsiaTheme="minorEastAsia" w:hAnsiTheme="minorEastAsia" w:hint="eastAsia"/>
          <w:sz w:val="21"/>
          <w:szCs w:val="21"/>
        </w:rPr>
        <w:t>同法案は</w:t>
      </w:r>
      <w:r w:rsidRPr="00086C79">
        <w:rPr>
          <w:rFonts w:asciiTheme="minorEastAsia" w:eastAsiaTheme="minorEastAsia" w:hAnsiTheme="minorEastAsia" w:hint="eastAsia"/>
          <w:sz w:val="21"/>
          <w:szCs w:val="21"/>
        </w:rPr>
        <w:t>衆議院</w:t>
      </w:r>
      <w:r w:rsidR="00876926" w:rsidRPr="00086C79">
        <w:rPr>
          <w:rFonts w:asciiTheme="minorEastAsia" w:eastAsiaTheme="minorEastAsia" w:hAnsiTheme="minorEastAsia" w:hint="eastAsia"/>
          <w:sz w:val="21"/>
          <w:szCs w:val="21"/>
        </w:rPr>
        <w:t>で</w:t>
      </w:r>
      <w:r w:rsidRPr="00086C79">
        <w:rPr>
          <w:rFonts w:asciiTheme="minorEastAsia" w:eastAsiaTheme="minorEastAsia" w:hAnsiTheme="minorEastAsia" w:hint="eastAsia"/>
          <w:sz w:val="21"/>
          <w:szCs w:val="21"/>
        </w:rPr>
        <w:t>決議され</w:t>
      </w:r>
      <w:r w:rsidR="00876926" w:rsidRPr="00086C79">
        <w:rPr>
          <w:rFonts w:asciiTheme="minorEastAsia" w:eastAsiaTheme="minorEastAsia" w:hAnsiTheme="minorEastAsia" w:hint="eastAsia"/>
          <w:sz w:val="21"/>
          <w:szCs w:val="21"/>
        </w:rPr>
        <w:t>た後</w:t>
      </w:r>
      <w:r w:rsidRPr="00086C79">
        <w:rPr>
          <w:rFonts w:asciiTheme="minorEastAsia" w:eastAsiaTheme="minorEastAsia" w:hAnsiTheme="minorEastAsia" w:hint="eastAsia"/>
          <w:sz w:val="21"/>
          <w:szCs w:val="21"/>
        </w:rPr>
        <w:t>参議院</w:t>
      </w:r>
      <w:r w:rsidR="00876926" w:rsidRPr="00086C79">
        <w:rPr>
          <w:rFonts w:asciiTheme="minorEastAsia" w:eastAsiaTheme="minorEastAsia" w:hAnsiTheme="minorEastAsia" w:hint="eastAsia"/>
          <w:sz w:val="21"/>
          <w:szCs w:val="21"/>
        </w:rPr>
        <w:t>で</w:t>
      </w:r>
      <w:r w:rsidRPr="00086C79">
        <w:rPr>
          <w:rFonts w:asciiTheme="minorEastAsia" w:eastAsiaTheme="minorEastAsia" w:hAnsiTheme="minorEastAsia" w:hint="eastAsia"/>
          <w:sz w:val="21"/>
          <w:szCs w:val="21"/>
        </w:rPr>
        <w:t>審議未了</w:t>
      </w:r>
      <w:r w:rsidR="008C7902" w:rsidRPr="00086C79">
        <w:rPr>
          <w:rFonts w:asciiTheme="minorEastAsia" w:eastAsiaTheme="minorEastAsia" w:hAnsiTheme="minorEastAsia" w:hint="eastAsia"/>
          <w:sz w:val="21"/>
          <w:szCs w:val="21"/>
        </w:rPr>
        <w:t>・</w:t>
      </w:r>
      <w:r w:rsidRPr="00086C79">
        <w:rPr>
          <w:rFonts w:asciiTheme="minorEastAsia" w:eastAsiaTheme="minorEastAsia" w:hAnsiTheme="minorEastAsia" w:hint="eastAsia"/>
          <w:sz w:val="21"/>
          <w:szCs w:val="21"/>
        </w:rPr>
        <w:t>継続審議とされたが、</w:t>
      </w:r>
      <w:r w:rsidR="00876926" w:rsidRPr="00086C79">
        <w:rPr>
          <w:rFonts w:asciiTheme="minorEastAsia" w:eastAsiaTheme="minorEastAsia" w:hAnsiTheme="minorEastAsia" w:hint="eastAsia"/>
          <w:sz w:val="21"/>
          <w:szCs w:val="21"/>
        </w:rPr>
        <w:t>2016(</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28</w:t>
      </w:r>
      <w:r w:rsidR="00876926" w:rsidRPr="00086C79">
        <w:rPr>
          <w:rFonts w:asciiTheme="minorEastAsia" w:eastAsiaTheme="minorEastAsia" w:hAnsiTheme="minorEastAsia" w:cs="Century" w:hint="eastAsia"/>
          <w:sz w:val="21"/>
          <w:szCs w:val="21"/>
        </w:rPr>
        <w:t>)</w:t>
      </w:r>
      <w:r w:rsidRPr="00086C79">
        <w:rPr>
          <w:rFonts w:asciiTheme="minorEastAsia" w:eastAsiaTheme="minorEastAsia" w:hAnsiTheme="minorEastAsia" w:hint="eastAsia"/>
          <w:sz w:val="21"/>
          <w:szCs w:val="21"/>
        </w:rPr>
        <w:t>年度の通常国会で成立し、</w:t>
      </w:r>
      <w:r w:rsidRPr="00086C79">
        <w:rPr>
          <w:rFonts w:asciiTheme="minorEastAsia" w:eastAsiaTheme="minorEastAsia" w:hAnsiTheme="minorEastAsia" w:cs="Century"/>
          <w:sz w:val="21"/>
          <w:szCs w:val="21"/>
        </w:rPr>
        <w:t>2016</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28</w:t>
      </w:r>
      <w:r w:rsidRPr="00086C79">
        <w:rPr>
          <w:rFonts w:asciiTheme="minorEastAsia" w:eastAsiaTheme="minorEastAsia" w:hAnsiTheme="minorEastAsia" w:hint="eastAsia"/>
          <w:sz w:val="21"/>
          <w:szCs w:val="21"/>
        </w:rPr>
        <w:t>)年</w:t>
      </w:r>
      <w:r w:rsidRPr="00086C79">
        <w:rPr>
          <w:rFonts w:asciiTheme="minorEastAsia" w:eastAsiaTheme="minorEastAsia" w:hAnsiTheme="minorEastAsia" w:cs="Century"/>
          <w:sz w:val="21"/>
          <w:szCs w:val="21"/>
        </w:rPr>
        <w:t>6</w:t>
      </w:r>
      <w:r w:rsidRPr="00086C79">
        <w:rPr>
          <w:rFonts w:asciiTheme="minorEastAsia" w:eastAsiaTheme="minorEastAsia" w:hAnsiTheme="minorEastAsia" w:hint="eastAsia"/>
          <w:sz w:val="21"/>
          <w:szCs w:val="21"/>
        </w:rPr>
        <w:t>月</w:t>
      </w:r>
      <w:r w:rsidRPr="00086C79">
        <w:rPr>
          <w:rFonts w:asciiTheme="minorEastAsia" w:eastAsiaTheme="minorEastAsia" w:hAnsiTheme="minorEastAsia" w:cs="Century"/>
          <w:sz w:val="21"/>
          <w:szCs w:val="21"/>
        </w:rPr>
        <w:t>3</w:t>
      </w:r>
      <w:r w:rsidRPr="00086C79">
        <w:rPr>
          <w:rFonts w:asciiTheme="minorEastAsia" w:eastAsiaTheme="minorEastAsia" w:hAnsiTheme="minorEastAsia" w:hint="eastAsia"/>
          <w:sz w:val="21"/>
          <w:szCs w:val="21"/>
        </w:rPr>
        <w:t>日に公布され</w:t>
      </w:r>
      <w:r w:rsidR="00455406" w:rsidRPr="00086C79">
        <w:rPr>
          <w:rFonts w:asciiTheme="minorEastAsia" w:eastAsiaTheme="minorEastAsia" w:hAnsiTheme="minorEastAsia" w:hint="eastAsia"/>
          <w:sz w:val="21"/>
          <w:szCs w:val="21"/>
        </w:rPr>
        <w:t>た</w:t>
      </w:r>
      <w:r w:rsidRPr="00086C79">
        <w:rPr>
          <w:rFonts w:asciiTheme="minorEastAsia" w:eastAsiaTheme="minorEastAsia" w:hAnsiTheme="minorEastAsia" w:hint="eastAsia"/>
          <w:sz w:val="21"/>
          <w:szCs w:val="21"/>
        </w:rPr>
        <w:t>。</w:t>
      </w:r>
    </w:p>
    <w:p w14:paraId="29CD5A74" w14:textId="77777777" w:rsidR="001D5D51" w:rsidRPr="00086C79" w:rsidRDefault="001D5D51" w:rsidP="001D5D51">
      <w:pPr>
        <w:ind w:leftChars="200" w:left="445"/>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876926" w:rsidRPr="00086C79">
        <w:rPr>
          <w:rFonts w:asciiTheme="minorEastAsia" w:eastAsiaTheme="minorEastAsia" w:hAnsiTheme="minorEastAsia" w:hint="eastAsia"/>
          <w:sz w:val="21"/>
          <w:szCs w:val="21"/>
        </w:rPr>
        <w:t>内容</w:t>
      </w:r>
      <w:r w:rsidRPr="00086C79">
        <w:rPr>
          <w:rFonts w:asciiTheme="minorEastAsia" w:eastAsiaTheme="minorEastAsia" w:hAnsiTheme="minorEastAsia" w:hint="eastAsia"/>
          <w:sz w:val="21"/>
          <w:szCs w:val="21"/>
        </w:rPr>
        <w:t>は、①取調べの可視化(取調べの録音・録画制度</w:t>
      </w:r>
      <w:r w:rsidR="00C45C49" w:rsidRPr="00086C79">
        <w:rPr>
          <w:rFonts w:asciiTheme="minorEastAsia" w:eastAsiaTheme="minorEastAsia" w:hAnsiTheme="minorEastAsia" w:hint="eastAsia"/>
          <w:sz w:val="21"/>
          <w:szCs w:val="21"/>
        </w:rPr>
        <w:t>、2019年6月までに施行)</w:t>
      </w:r>
      <w:r w:rsidRPr="00086C79">
        <w:rPr>
          <w:rFonts w:asciiTheme="minorEastAsia" w:eastAsiaTheme="minorEastAsia" w:hAnsiTheme="minorEastAsia" w:hint="eastAsia"/>
          <w:sz w:val="21"/>
          <w:szCs w:val="21"/>
        </w:rPr>
        <w:t>、②証拠開示制度の拡充</w:t>
      </w:r>
      <w:r w:rsidR="00C45C49" w:rsidRPr="00086C79">
        <w:rPr>
          <w:rFonts w:asciiTheme="minorEastAsia" w:eastAsiaTheme="minorEastAsia" w:hAnsiTheme="minorEastAsia" w:hint="eastAsia"/>
          <w:sz w:val="21"/>
          <w:szCs w:val="21"/>
        </w:rPr>
        <w:t>(2016(平成28)年12月施行)</w:t>
      </w:r>
      <w:r w:rsidRPr="00086C79">
        <w:rPr>
          <w:rFonts w:asciiTheme="minorEastAsia" w:eastAsiaTheme="minorEastAsia" w:hAnsiTheme="minorEastAsia" w:hint="eastAsia"/>
          <w:sz w:val="21"/>
          <w:szCs w:val="21"/>
        </w:rPr>
        <w:t>、③被疑者国選弁護制度の拡充</w:t>
      </w:r>
      <w:r w:rsidR="00C45C49" w:rsidRPr="00086C79">
        <w:rPr>
          <w:rFonts w:asciiTheme="minorEastAsia" w:eastAsiaTheme="minorEastAsia" w:hAnsiTheme="minorEastAsia" w:hint="eastAsia"/>
          <w:sz w:val="21"/>
          <w:szCs w:val="21"/>
        </w:rPr>
        <w:t>(2018(平成30)年6月までに施行)</w:t>
      </w:r>
      <w:r w:rsidRPr="00086C79">
        <w:rPr>
          <w:rFonts w:asciiTheme="minorEastAsia" w:eastAsiaTheme="minorEastAsia" w:hAnsiTheme="minorEastAsia" w:hint="eastAsia"/>
          <w:sz w:val="21"/>
          <w:szCs w:val="21"/>
        </w:rPr>
        <w:t>、④協議・合意制度、刑事免責制度</w:t>
      </w:r>
      <w:r w:rsidR="00C45C49" w:rsidRPr="00086C79">
        <w:rPr>
          <w:rFonts w:asciiTheme="minorEastAsia" w:eastAsiaTheme="minorEastAsia" w:hAnsiTheme="minorEastAsia" w:hint="eastAsia"/>
          <w:sz w:val="21"/>
          <w:szCs w:val="21"/>
        </w:rPr>
        <w:t>(2018(平成30)年6月までに施行)</w:t>
      </w:r>
      <w:r w:rsidRPr="00086C79">
        <w:rPr>
          <w:rFonts w:asciiTheme="minorEastAsia" w:eastAsiaTheme="minorEastAsia" w:hAnsiTheme="minorEastAsia" w:hint="eastAsia"/>
          <w:sz w:val="21"/>
          <w:szCs w:val="21"/>
        </w:rPr>
        <w:t>、⑤通信傍受</w:t>
      </w:r>
      <w:r w:rsidR="00C45C49" w:rsidRPr="00086C79">
        <w:rPr>
          <w:rFonts w:asciiTheme="minorEastAsia" w:eastAsiaTheme="minorEastAsia" w:hAnsiTheme="minorEastAsia" w:hint="eastAsia"/>
          <w:sz w:val="21"/>
          <w:szCs w:val="21"/>
        </w:rPr>
        <w:t>(一部2016(平成28)年12月施行、残部は2019年6月までに施行)等</w:t>
      </w:r>
      <w:r w:rsidR="00455406" w:rsidRPr="00086C79">
        <w:rPr>
          <w:rFonts w:asciiTheme="minorEastAsia" w:eastAsiaTheme="minorEastAsia" w:hAnsiTheme="minorEastAsia" w:hint="eastAsia"/>
          <w:sz w:val="21"/>
          <w:szCs w:val="21"/>
        </w:rPr>
        <w:t>で</w:t>
      </w:r>
      <w:r w:rsidRPr="00086C79">
        <w:rPr>
          <w:rFonts w:asciiTheme="minorEastAsia" w:eastAsiaTheme="minorEastAsia" w:hAnsiTheme="minorEastAsia" w:hint="eastAsia"/>
          <w:sz w:val="21"/>
          <w:szCs w:val="21"/>
        </w:rPr>
        <w:t>、刑事司法制度に大きな変革をもたらすものと考えられる。</w:t>
      </w:r>
    </w:p>
    <w:p w14:paraId="4613E118" w14:textId="77777777" w:rsidR="002B195F" w:rsidRPr="00086C79" w:rsidRDefault="001D5D51" w:rsidP="00086C79">
      <w:pPr>
        <w:ind w:leftChars="200" w:left="445"/>
        <w:rPr>
          <w:rFonts w:asciiTheme="minorEastAsia" w:eastAsiaTheme="minorEastAsia" w:hAnsiTheme="minorEastAsia"/>
        </w:rPr>
      </w:pPr>
      <w:r w:rsidRPr="00086C79">
        <w:rPr>
          <w:rFonts w:asciiTheme="minorEastAsia" w:eastAsiaTheme="minorEastAsia" w:hAnsiTheme="minorEastAsia" w:hint="eastAsia"/>
          <w:sz w:val="21"/>
          <w:szCs w:val="21"/>
        </w:rPr>
        <w:t xml:space="preserve">　</w:t>
      </w:r>
      <w:r w:rsidR="00C45C49" w:rsidRPr="00086C79">
        <w:rPr>
          <w:rFonts w:asciiTheme="minorEastAsia" w:eastAsiaTheme="minorEastAsia" w:hAnsiTheme="minorEastAsia" w:hint="eastAsia"/>
          <w:sz w:val="21"/>
          <w:szCs w:val="21"/>
        </w:rPr>
        <w:t>また</w:t>
      </w:r>
      <w:r w:rsidR="00414AF3" w:rsidRPr="00086C79">
        <w:rPr>
          <w:rFonts w:asciiTheme="minorEastAsia" w:eastAsiaTheme="minorEastAsia" w:hAnsiTheme="minorEastAsia" w:hint="eastAsia"/>
          <w:sz w:val="21"/>
          <w:szCs w:val="21"/>
        </w:rPr>
        <w:t>刑法について</w:t>
      </w:r>
      <w:r w:rsidR="00C45C49" w:rsidRPr="00086C79">
        <w:rPr>
          <w:rFonts w:asciiTheme="minorEastAsia" w:eastAsiaTheme="minorEastAsia" w:hAnsiTheme="minorEastAsia" w:hint="eastAsia"/>
          <w:sz w:val="21"/>
          <w:szCs w:val="21"/>
        </w:rPr>
        <w:t>は</w:t>
      </w:r>
      <w:r w:rsidR="00414AF3" w:rsidRPr="00086C79">
        <w:rPr>
          <w:rFonts w:asciiTheme="minorEastAsia" w:eastAsiaTheme="minorEastAsia" w:hAnsiTheme="minorEastAsia" w:hint="eastAsia"/>
          <w:sz w:val="21"/>
          <w:szCs w:val="21"/>
        </w:rPr>
        <w:t>、</w:t>
      </w:r>
      <w:r w:rsidRPr="00086C79">
        <w:rPr>
          <w:rFonts w:asciiTheme="minorEastAsia" w:eastAsiaTheme="minorEastAsia" w:hAnsiTheme="minorEastAsia" w:hint="eastAsia"/>
          <w:sz w:val="21"/>
          <w:szCs w:val="21"/>
        </w:rPr>
        <w:t>刑の一部執行猶予制度を定めた</w:t>
      </w:r>
      <w:r w:rsidR="009D5767" w:rsidRPr="00086C79">
        <w:rPr>
          <w:rFonts w:asciiTheme="minorEastAsia" w:eastAsiaTheme="minorEastAsia" w:hAnsiTheme="minorEastAsia" w:hint="eastAsia"/>
          <w:sz w:val="21"/>
          <w:szCs w:val="21"/>
        </w:rPr>
        <w:t>改正</w:t>
      </w:r>
      <w:r w:rsidRPr="00086C79">
        <w:rPr>
          <w:rFonts w:asciiTheme="minorEastAsia" w:eastAsiaTheme="minorEastAsia" w:hAnsiTheme="minorEastAsia" w:hint="eastAsia"/>
          <w:sz w:val="21"/>
          <w:szCs w:val="21"/>
        </w:rPr>
        <w:t>刑法が</w:t>
      </w:r>
      <w:r w:rsidR="009D5767" w:rsidRPr="00086C79">
        <w:rPr>
          <w:rFonts w:asciiTheme="minorEastAsia" w:eastAsiaTheme="minorEastAsia" w:hAnsiTheme="minorEastAsia" w:hint="eastAsia"/>
          <w:sz w:val="21"/>
          <w:szCs w:val="21"/>
        </w:rPr>
        <w:t>、2013(平成25)年6月</w:t>
      </w:r>
      <w:r w:rsidR="00414AF3" w:rsidRPr="00086C79">
        <w:rPr>
          <w:rFonts w:asciiTheme="minorEastAsia" w:eastAsiaTheme="minorEastAsia" w:hAnsiTheme="minorEastAsia" w:hint="eastAsia"/>
          <w:sz w:val="21"/>
          <w:szCs w:val="21"/>
        </w:rPr>
        <w:t>19日</w:t>
      </w:r>
      <w:r w:rsidR="00140A63" w:rsidRPr="00086C79">
        <w:rPr>
          <w:rFonts w:asciiTheme="minorEastAsia" w:eastAsiaTheme="minorEastAsia" w:hAnsiTheme="minorEastAsia" w:hint="eastAsia"/>
          <w:sz w:val="21"/>
          <w:szCs w:val="21"/>
        </w:rPr>
        <w:t>に</w:t>
      </w:r>
      <w:r w:rsidRPr="00086C79">
        <w:rPr>
          <w:rFonts w:asciiTheme="minorEastAsia" w:eastAsiaTheme="minorEastAsia" w:hAnsiTheme="minorEastAsia" w:hint="eastAsia"/>
          <w:sz w:val="21"/>
          <w:szCs w:val="21"/>
        </w:rPr>
        <w:t>公布</w:t>
      </w:r>
      <w:r w:rsidR="009D5767" w:rsidRPr="00086C79">
        <w:rPr>
          <w:rFonts w:asciiTheme="minorEastAsia" w:eastAsiaTheme="minorEastAsia" w:hAnsiTheme="minorEastAsia" w:hint="eastAsia"/>
          <w:sz w:val="21"/>
          <w:szCs w:val="21"/>
        </w:rPr>
        <w:t>・</w:t>
      </w:r>
      <w:r w:rsidRPr="00086C79">
        <w:rPr>
          <w:rFonts w:asciiTheme="minorEastAsia" w:eastAsiaTheme="minorEastAsia" w:hAnsiTheme="minorEastAsia" w:cs="Century"/>
          <w:sz w:val="21"/>
          <w:szCs w:val="21"/>
        </w:rPr>
        <w:t>2016</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28</w:t>
      </w:r>
      <w:r w:rsidRPr="00086C79">
        <w:rPr>
          <w:rFonts w:asciiTheme="minorEastAsia" w:eastAsiaTheme="minorEastAsia" w:hAnsiTheme="minorEastAsia" w:hint="eastAsia"/>
          <w:sz w:val="21"/>
          <w:szCs w:val="21"/>
        </w:rPr>
        <w:t>)年</w:t>
      </w:r>
      <w:r w:rsidRPr="00086C79">
        <w:rPr>
          <w:rFonts w:asciiTheme="minorEastAsia" w:eastAsiaTheme="minorEastAsia" w:hAnsiTheme="minorEastAsia" w:cs="Century"/>
          <w:sz w:val="21"/>
          <w:szCs w:val="21"/>
        </w:rPr>
        <w:t>6</w:t>
      </w:r>
      <w:r w:rsidRPr="00086C79">
        <w:rPr>
          <w:rFonts w:asciiTheme="minorEastAsia" w:eastAsiaTheme="minorEastAsia" w:hAnsiTheme="minorEastAsia" w:hint="eastAsia"/>
          <w:sz w:val="21"/>
          <w:szCs w:val="21"/>
        </w:rPr>
        <w:t>月</w:t>
      </w:r>
      <w:r w:rsidR="00414AF3" w:rsidRPr="00086C79">
        <w:rPr>
          <w:rFonts w:asciiTheme="minorEastAsia" w:eastAsiaTheme="minorEastAsia" w:hAnsiTheme="minorEastAsia" w:hint="eastAsia"/>
          <w:sz w:val="21"/>
          <w:szCs w:val="21"/>
        </w:rPr>
        <w:t>1日</w:t>
      </w:r>
      <w:r w:rsidR="00140A63" w:rsidRPr="00086C79">
        <w:rPr>
          <w:rFonts w:asciiTheme="minorEastAsia" w:eastAsiaTheme="minorEastAsia" w:hAnsiTheme="minorEastAsia" w:hint="eastAsia"/>
          <w:sz w:val="21"/>
          <w:szCs w:val="21"/>
        </w:rPr>
        <w:t>に</w:t>
      </w:r>
      <w:r w:rsidRPr="00086C79">
        <w:rPr>
          <w:rFonts w:asciiTheme="minorEastAsia" w:eastAsiaTheme="minorEastAsia" w:hAnsiTheme="minorEastAsia" w:hint="eastAsia"/>
          <w:sz w:val="21"/>
          <w:szCs w:val="21"/>
        </w:rPr>
        <w:t>施行</w:t>
      </w:r>
      <w:r w:rsidR="00140A63" w:rsidRPr="00086C79">
        <w:rPr>
          <w:rFonts w:asciiTheme="minorEastAsia" w:eastAsiaTheme="minorEastAsia" w:hAnsiTheme="minorEastAsia" w:hint="eastAsia"/>
          <w:sz w:val="21"/>
          <w:szCs w:val="21"/>
        </w:rPr>
        <w:t>され</w:t>
      </w:r>
      <w:r w:rsidR="009D5767" w:rsidRPr="00086C79">
        <w:rPr>
          <w:rFonts w:asciiTheme="minorEastAsia" w:eastAsiaTheme="minorEastAsia" w:hAnsiTheme="minorEastAsia" w:hint="eastAsia"/>
          <w:sz w:val="21"/>
          <w:szCs w:val="21"/>
        </w:rPr>
        <w:t>、</w:t>
      </w:r>
      <w:r w:rsidR="00414AF3" w:rsidRPr="00086C79">
        <w:rPr>
          <w:rFonts w:asciiTheme="minorEastAsia" w:eastAsiaTheme="minorEastAsia" w:hAnsiTheme="minorEastAsia" w:hint="eastAsia"/>
          <w:sz w:val="21"/>
          <w:szCs w:val="21"/>
        </w:rPr>
        <w:t>強制性交等罪等</w:t>
      </w:r>
      <w:r w:rsidR="00140A63" w:rsidRPr="00086C79">
        <w:rPr>
          <w:rFonts w:asciiTheme="minorEastAsia" w:eastAsiaTheme="minorEastAsia" w:hAnsiTheme="minorEastAsia" w:hint="eastAsia"/>
          <w:sz w:val="21"/>
          <w:szCs w:val="21"/>
        </w:rPr>
        <w:t>を</w:t>
      </w:r>
      <w:r w:rsidR="00414AF3" w:rsidRPr="00086C79">
        <w:rPr>
          <w:rFonts w:asciiTheme="minorEastAsia" w:eastAsiaTheme="minorEastAsia" w:hAnsiTheme="minorEastAsia" w:hint="eastAsia"/>
          <w:sz w:val="21"/>
          <w:szCs w:val="21"/>
        </w:rPr>
        <w:t>定めた改正刑法が2017(平成29</w:t>
      </w:r>
      <w:r w:rsidR="00FB0460" w:rsidRPr="00086C79">
        <w:rPr>
          <w:rFonts w:asciiTheme="minorEastAsia" w:eastAsiaTheme="minorEastAsia" w:hAnsiTheme="minorEastAsia" w:hint="eastAsia"/>
          <w:sz w:val="21"/>
          <w:szCs w:val="21"/>
        </w:rPr>
        <w:t>)</w:t>
      </w:r>
      <w:r w:rsidR="00414AF3" w:rsidRPr="00086C79">
        <w:rPr>
          <w:rFonts w:asciiTheme="minorEastAsia" w:eastAsiaTheme="minorEastAsia" w:hAnsiTheme="minorEastAsia" w:hint="eastAsia"/>
          <w:sz w:val="21"/>
          <w:szCs w:val="21"/>
        </w:rPr>
        <w:t>年6月23日</w:t>
      </w:r>
      <w:r w:rsidR="00140A63" w:rsidRPr="00086C79">
        <w:rPr>
          <w:rFonts w:asciiTheme="minorEastAsia" w:eastAsiaTheme="minorEastAsia" w:hAnsiTheme="minorEastAsia" w:hint="eastAsia"/>
          <w:sz w:val="21"/>
          <w:szCs w:val="21"/>
        </w:rPr>
        <w:t>に</w:t>
      </w:r>
      <w:r w:rsidR="00414AF3" w:rsidRPr="00086C79">
        <w:rPr>
          <w:rFonts w:asciiTheme="minorEastAsia" w:eastAsiaTheme="minorEastAsia" w:hAnsiTheme="minorEastAsia" w:hint="eastAsia"/>
          <w:sz w:val="21"/>
          <w:szCs w:val="21"/>
        </w:rPr>
        <w:t>公布・2017</w:t>
      </w:r>
      <w:r w:rsidR="00FB0460" w:rsidRPr="00086C79">
        <w:rPr>
          <w:rFonts w:asciiTheme="minorEastAsia" w:eastAsiaTheme="minorEastAsia" w:hAnsiTheme="minorEastAsia" w:hint="eastAsia"/>
          <w:sz w:val="21"/>
          <w:szCs w:val="21"/>
        </w:rPr>
        <w:t>(平成29)</w:t>
      </w:r>
      <w:r w:rsidR="00414AF3" w:rsidRPr="00086C79">
        <w:rPr>
          <w:rFonts w:asciiTheme="minorEastAsia" w:eastAsiaTheme="minorEastAsia" w:hAnsiTheme="minorEastAsia" w:hint="eastAsia"/>
          <w:sz w:val="21"/>
          <w:szCs w:val="21"/>
        </w:rPr>
        <w:t>年7月13日</w:t>
      </w:r>
      <w:r w:rsidR="00140A63" w:rsidRPr="00086C79">
        <w:rPr>
          <w:rFonts w:asciiTheme="minorEastAsia" w:eastAsiaTheme="minorEastAsia" w:hAnsiTheme="minorEastAsia" w:hint="eastAsia"/>
          <w:sz w:val="21"/>
          <w:szCs w:val="21"/>
        </w:rPr>
        <w:t>に</w:t>
      </w:r>
      <w:r w:rsidR="00414AF3" w:rsidRPr="00086C79">
        <w:rPr>
          <w:rFonts w:asciiTheme="minorEastAsia" w:eastAsiaTheme="minorEastAsia" w:hAnsiTheme="minorEastAsia" w:hint="eastAsia"/>
          <w:sz w:val="21"/>
          <w:szCs w:val="21"/>
        </w:rPr>
        <w:t>施行され、</w:t>
      </w:r>
      <w:r w:rsidR="00C45C49" w:rsidRPr="00086C79">
        <w:rPr>
          <w:rFonts w:asciiTheme="minorEastAsia" w:eastAsiaTheme="minorEastAsia" w:hAnsiTheme="minorEastAsia" w:hint="eastAsia"/>
          <w:sz w:val="21"/>
          <w:szCs w:val="21"/>
        </w:rPr>
        <w:t>更に</w:t>
      </w:r>
      <w:r w:rsidR="009D5767" w:rsidRPr="00086C79">
        <w:rPr>
          <w:rFonts w:asciiTheme="minorEastAsia" w:eastAsiaTheme="minorEastAsia" w:hAnsiTheme="minorEastAsia" w:hint="eastAsia"/>
          <w:sz w:val="21"/>
          <w:szCs w:val="21"/>
        </w:rPr>
        <w:t>、いわゆる「共謀罪」について定めた改正組織犯罪処罰法(組織的な犯罪の処罰及び犯罪収益の規制等に関する法律)が、2017(平成29)年6月21日</w:t>
      </w:r>
      <w:r w:rsidR="00140A63" w:rsidRPr="00086C79">
        <w:rPr>
          <w:rFonts w:asciiTheme="minorEastAsia" w:eastAsiaTheme="minorEastAsia" w:hAnsiTheme="minorEastAsia" w:hint="eastAsia"/>
          <w:sz w:val="21"/>
          <w:szCs w:val="21"/>
        </w:rPr>
        <w:t>に</w:t>
      </w:r>
      <w:r w:rsidR="009D5767" w:rsidRPr="00086C79">
        <w:rPr>
          <w:rFonts w:asciiTheme="minorEastAsia" w:eastAsiaTheme="minorEastAsia" w:hAnsiTheme="minorEastAsia" w:hint="eastAsia"/>
          <w:sz w:val="21"/>
          <w:szCs w:val="21"/>
        </w:rPr>
        <w:t>公布・2017</w:t>
      </w:r>
      <w:r w:rsidR="00FB0460" w:rsidRPr="00086C79">
        <w:rPr>
          <w:rFonts w:asciiTheme="minorEastAsia" w:eastAsiaTheme="minorEastAsia" w:hAnsiTheme="minorEastAsia" w:hint="eastAsia"/>
          <w:sz w:val="21"/>
          <w:szCs w:val="21"/>
        </w:rPr>
        <w:t>(平成29)</w:t>
      </w:r>
      <w:r w:rsidR="009D5767" w:rsidRPr="00086C79">
        <w:rPr>
          <w:rFonts w:asciiTheme="minorEastAsia" w:eastAsiaTheme="minorEastAsia" w:hAnsiTheme="minorEastAsia" w:hint="eastAsia"/>
          <w:sz w:val="21"/>
          <w:szCs w:val="21"/>
        </w:rPr>
        <w:t>年7月11日</w:t>
      </w:r>
      <w:r w:rsidR="00140A63" w:rsidRPr="00086C79">
        <w:rPr>
          <w:rFonts w:asciiTheme="minorEastAsia" w:eastAsiaTheme="minorEastAsia" w:hAnsiTheme="minorEastAsia" w:hint="eastAsia"/>
          <w:sz w:val="21"/>
          <w:szCs w:val="21"/>
        </w:rPr>
        <w:t>に</w:t>
      </w:r>
      <w:r w:rsidR="009D5767" w:rsidRPr="00086C79">
        <w:rPr>
          <w:rFonts w:asciiTheme="minorEastAsia" w:eastAsiaTheme="minorEastAsia" w:hAnsiTheme="minorEastAsia" w:hint="eastAsia"/>
          <w:sz w:val="21"/>
          <w:szCs w:val="21"/>
        </w:rPr>
        <w:t>施行され</w:t>
      </w:r>
      <w:r w:rsidRPr="00086C79">
        <w:rPr>
          <w:rFonts w:asciiTheme="minorEastAsia" w:eastAsiaTheme="minorEastAsia" w:hAnsiTheme="minorEastAsia" w:hint="eastAsia"/>
          <w:sz w:val="21"/>
          <w:szCs w:val="21"/>
        </w:rPr>
        <w:t>た。</w:t>
      </w:r>
    </w:p>
    <w:p w14:paraId="03AF1E1A" w14:textId="77777777" w:rsidR="00AE2DA2" w:rsidRDefault="00AE2DA2" w:rsidP="00AE2DA2">
      <w:pPr>
        <w:ind w:firstLineChars="102" w:firstLine="217"/>
        <w:rPr>
          <w:rFonts w:asciiTheme="minorEastAsia" w:eastAsiaTheme="minorEastAsia" w:hAnsiTheme="minorEastAsia"/>
          <w:bCs/>
          <w:sz w:val="21"/>
          <w:szCs w:val="21"/>
        </w:rPr>
      </w:pPr>
    </w:p>
    <w:p w14:paraId="702290C0" w14:textId="77777777" w:rsidR="001D5D51" w:rsidRPr="00086C79" w:rsidRDefault="00AE2DA2" w:rsidP="00AE2DA2">
      <w:pPr>
        <w:ind w:firstLineChars="102" w:firstLine="217"/>
        <w:rPr>
          <w:rFonts w:asciiTheme="minorEastAsia" w:eastAsiaTheme="minorEastAsia" w:hAnsiTheme="minorEastAsia"/>
          <w:spacing w:val="6"/>
          <w:sz w:val="21"/>
          <w:szCs w:val="21"/>
        </w:rPr>
      </w:pPr>
      <w:r>
        <w:rPr>
          <w:rFonts w:asciiTheme="minorEastAsia" w:eastAsiaTheme="minorEastAsia" w:hAnsiTheme="minorEastAsia" w:hint="eastAsia"/>
          <w:bCs/>
          <w:sz w:val="21"/>
          <w:szCs w:val="21"/>
        </w:rPr>
        <w:t>⑵</w:t>
      </w:r>
      <w:r w:rsidR="00086C79">
        <w:rPr>
          <w:rFonts w:asciiTheme="minorEastAsia" w:eastAsiaTheme="minorEastAsia" w:hAnsiTheme="minorEastAsia" w:hint="eastAsia"/>
          <w:bCs/>
          <w:sz w:val="21"/>
          <w:szCs w:val="21"/>
        </w:rPr>
        <w:t xml:space="preserve">　</w:t>
      </w:r>
      <w:r w:rsidR="001D5D51" w:rsidRPr="00086C79">
        <w:rPr>
          <w:rFonts w:asciiTheme="minorEastAsia" w:eastAsiaTheme="minorEastAsia" w:hAnsiTheme="minorEastAsia" w:hint="eastAsia"/>
          <w:bCs/>
          <w:sz w:val="21"/>
          <w:szCs w:val="21"/>
        </w:rPr>
        <w:t>取調べの可視化</w:t>
      </w:r>
    </w:p>
    <w:p w14:paraId="791816A0" w14:textId="77777777" w:rsidR="001D5D51" w:rsidRPr="00086C79" w:rsidRDefault="00086C79" w:rsidP="001D5D51">
      <w:pPr>
        <w:ind w:left="12" w:firstLineChars="200" w:firstLine="425"/>
        <w:rPr>
          <w:rFonts w:asciiTheme="minorEastAsia" w:eastAsiaTheme="minorEastAsia" w:hAnsiTheme="minorEastAsia"/>
          <w:spacing w:val="6"/>
          <w:sz w:val="21"/>
          <w:szCs w:val="21"/>
        </w:rPr>
      </w:pPr>
      <w:r w:rsidRPr="00086C79">
        <w:rPr>
          <w:rFonts w:asciiTheme="minorEastAsia" w:eastAsiaTheme="minorEastAsia" w:hAnsiTheme="minorEastAsia" w:cs="ＭＳ 明朝" w:hint="eastAsia"/>
          <w:bCs/>
          <w:sz w:val="21"/>
          <w:szCs w:val="21"/>
        </w:rPr>
        <w:t>ア</w:t>
      </w:r>
      <w:r w:rsidR="001D5D51" w:rsidRPr="00086C79">
        <w:rPr>
          <w:rFonts w:asciiTheme="minorEastAsia" w:eastAsiaTheme="minorEastAsia" w:hAnsiTheme="minorEastAsia" w:cs="ＭＳ 明朝" w:hint="eastAsia"/>
          <w:bCs/>
          <w:sz w:val="21"/>
          <w:szCs w:val="21"/>
        </w:rPr>
        <w:t xml:space="preserve">　</w:t>
      </w:r>
      <w:r w:rsidR="001D5D51" w:rsidRPr="00086C79">
        <w:rPr>
          <w:rFonts w:asciiTheme="minorEastAsia" w:eastAsiaTheme="minorEastAsia" w:hAnsiTheme="minorEastAsia" w:hint="eastAsia"/>
          <w:bCs/>
          <w:sz w:val="21"/>
          <w:szCs w:val="21"/>
        </w:rPr>
        <w:t>取調べの録音・録画制度の概要</w:t>
      </w:r>
    </w:p>
    <w:p w14:paraId="2C28E226" w14:textId="77777777" w:rsidR="001D5D51" w:rsidRPr="00086C79" w:rsidRDefault="001D5D51" w:rsidP="001D5D51">
      <w:pPr>
        <w:tabs>
          <w:tab w:val="left" w:pos="0"/>
        </w:tabs>
        <w:ind w:leftChars="5" w:left="648" w:hangingChars="300" w:hanging="637"/>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刑訴法等の改正法で、取調べ及び取調べの際作成される供述調書への過度の依存を改め、証拠の収集方法を適正化するとの理念のもと、取調べを可視化するための制度として、取調べの録音・録画制度が導入された。</w:t>
      </w:r>
    </w:p>
    <w:p w14:paraId="3778A68B" w14:textId="77777777" w:rsidR="001D5D51" w:rsidRPr="00086C79" w:rsidRDefault="001D5D51" w:rsidP="001D5D51">
      <w:pPr>
        <w:tabs>
          <w:tab w:val="left" w:pos="0"/>
        </w:tabs>
        <w:ind w:left="-2" w:firstLineChars="5" w:firstLine="1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刑訴法等の改正法の録音・録画制度の骨子は以下のとおりである。</w:t>
      </w:r>
    </w:p>
    <w:p w14:paraId="2A99FB10" w14:textId="77777777" w:rsidR="001D5D51" w:rsidRPr="00086C79" w:rsidRDefault="001D5D51" w:rsidP="001D5D51">
      <w:pPr>
        <w:tabs>
          <w:tab w:val="left" w:pos="0"/>
        </w:tabs>
        <w:ind w:leftChars="205" w:left="881" w:hangingChars="200" w:hanging="425"/>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ア）検察官は、逮捕・勾留中に一定の事件(裁判員対象事件及び検察官独自捜査事件)について被疑者として作成された被告人の供述調書の任意性が争われたときは、当該供述調書が作成された取調べの状況を録音・録画した記録媒体の証拠調べを請求しなければならない。</w:t>
      </w:r>
    </w:p>
    <w:p w14:paraId="7041631C" w14:textId="77777777" w:rsidR="001D5D51" w:rsidRPr="00086C79" w:rsidRDefault="001D5D51" w:rsidP="001D5D51">
      <w:pPr>
        <w:tabs>
          <w:tab w:val="left" w:pos="0"/>
        </w:tabs>
        <w:ind w:leftChars="205" w:left="881" w:hangingChars="200" w:hanging="425"/>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（イ）一定の例外事由に該当するために録音・録画をしなかったことその他やむを得ない事情により上記記録媒体が存在しないときは、その証拠調べを請求することを要しないものとする。</w:t>
      </w:r>
    </w:p>
    <w:p w14:paraId="17842242" w14:textId="77777777" w:rsidR="001D5D51" w:rsidRPr="00086C79" w:rsidRDefault="001D5D51" w:rsidP="001D5D51">
      <w:pPr>
        <w:tabs>
          <w:tab w:val="left" w:pos="0"/>
        </w:tabs>
        <w:ind w:leftChars="205" w:left="881" w:hangingChars="200" w:hanging="425"/>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ウ）検察官・検察事務官又は司法警察職員は、逮捕・勾留されている被疑者を一定の事件(裁判員対象事件及び検察官独自捜査事件)について取り調べるときは、以下の例外事由に該当する場合を除き、その状況を録音・録画しておかなければならないものとする。</w:t>
      </w:r>
    </w:p>
    <w:p w14:paraId="432305D5" w14:textId="77777777" w:rsidR="001D5D51" w:rsidRPr="00086C79" w:rsidRDefault="001D5D51" w:rsidP="001D5D51">
      <w:pPr>
        <w:tabs>
          <w:tab w:val="left" w:pos="0"/>
        </w:tabs>
        <w:ind w:left="-2" w:firstLineChars="305" w:firstLine="648"/>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【例外事由】</w:t>
      </w:r>
    </w:p>
    <w:p w14:paraId="31A39DA3" w14:textId="77777777"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ａ　記録に必要な機械の故障その他やむを得ない事情により記録が困難であると認めるとき</w:t>
      </w:r>
    </w:p>
    <w:p w14:paraId="6CE34736" w14:textId="77777777"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ｂ　被疑者による拒否その他の被疑者の言動により、記録をすると被疑者が十分に供述できないと認めるとき</w:t>
      </w:r>
    </w:p>
    <w:p w14:paraId="662FCA04" w14:textId="77777777"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ｃ　被疑者の供述状況が明らかにされると、被疑者又はその親族に対し、身体・財産への</w:t>
      </w:r>
      <w:r w:rsidRPr="00086C79">
        <w:rPr>
          <w:rFonts w:asciiTheme="minorEastAsia" w:eastAsiaTheme="minorEastAsia" w:hAnsiTheme="minorEastAsia" w:hint="eastAsia"/>
          <w:sz w:val="21"/>
          <w:szCs w:val="21"/>
        </w:rPr>
        <w:lastRenderedPageBreak/>
        <w:t>加害行為又は畏怖・困惑行為がなされるおそれがあることにより、記録をすると被疑者が十分に供述できないと認めるとき</w:t>
      </w:r>
    </w:p>
    <w:p w14:paraId="5265EEC4" w14:textId="77777777" w:rsidR="001D5D51" w:rsidRPr="00086C79" w:rsidRDefault="001D5D51" w:rsidP="001D5D51">
      <w:pPr>
        <w:tabs>
          <w:tab w:val="left" w:pos="0"/>
        </w:tabs>
        <w:ind w:left="-2" w:firstLineChars="405" w:firstLine="860"/>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ｄ　当該事件が指定暴力団の構成員によるものであると認めるとき</w:t>
      </w:r>
    </w:p>
    <w:p w14:paraId="2B85C3F3" w14:textId="77777777" w:rsidR="001D5D51" w:rsidRPr="00086C79" w:rsidRDefault="00086C79" w:rsidP="001D5D51">
      <w:pPr>
        <w:tabs>
          <w:tab w:val="left" w:pos="0"/>
        </w:tabs>
        <w:ind w:firstLineChars="200" w:firstLine="425"/>
        <w:rPr>
          <w:rFonts w:asciiTheme="minorEastAsia" w:eastAsiaTheme="minorEastAsia" w:hAnsiTheme="minorEastAsia"/>
          <w:spacing w:val="6"/>
          <w:sz w:val="21"/>
          <w:szCs w:val="21"/>
        </w:rPr>
      </w:pPr>
      <w:r w:rsidRPr="00086C79">
        <w:rPr>
          <w:rFonts w:asciiTheme="minorEastAsia" w:eastAsiaTheme="minorEastAsia" w:hAnsiTheme="minorEastAsia" w:hint="eastAsia"/>
          <w:bCs/>
          <w:sz w:val="21"/>
          <w:szCs w:val="21"/>
        </w:rPr>
        <w:t>イ</w:t>
      </w:r>
      <w:r w:rsidR="001D5D51" w:rsidRPr="00086C79">
        <w:rPr>
          <w:rFonts w:asciiTheme="minorEastAsia" w:eastAsiaTheme="minorEastAsia" w:hAnsiTheme="minorEastAsia" w:hint="eastAsia"/>
          <w:bCs/>
          <w:sz w:val="21"/>
          <w:szCs w:val="21"/>
        </w:rPr>
        <w:t xml:space="preserve">　取調べの録音・録画制度の問題</w:t>
      </w:r>
      <w:r w:rsidR="001D5D51" w:rsidRPr="00086C79">
        <w:rPr>
          <w:rFonts w:asciiTheme="minorEastAsia" w:eastAsiaTheme="minorEastAsia" w:hAnsiTheme="minorEastAsia" w:hint="eastAsia"/>
          <w:b/>
          <w:bCs/>
          <w:sz w:val="21"/>
          <w:szCs w:val="21"/>
        </w:rPr>
        <w:t>点</w:t>
      </w:r>
    </w:p>
    <w:p w14:paraId="45BB0696" w14:textId="77777777" w:rsidR="001D5D51" w:rsidRPr="00086C79" w:rsidRDefault="001D5D51" w:rsidP="001D5D51">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（ア）例外事由の存在</w:t>
      </w:r>
    </w:p>
    <w:p w14:paraId="32F88302" w14:textId="77777777" w:rsidR="001D5D51" w:rsidRPr="00086C79" w:rsidRDefault="001D5D51" w:rsidP="001D5D51">
      <w:pPr>
        <w:tabs>
          <w:tab w:val="left" w:pos="0"/>
        </w:tabs>
        <w:ind w:leftChars="400" w:left="890" w:firstLineChars="5" w:firstLine="1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取調べの録音・録画制度には、供述証拠の任意性・信用性を担保し公判審理の充実化に資するとの趣旨と、取調べ過程の透明化を通して違法・不当な取調べを抑止し、取調べの適正化を図ることによって被疑者の黙秘権を実質的に保障するとの趣旨がある。</w:t>
      </w:r>
    </w:p>
    <w:p w14:paraId="02C6A764" w14:textId="77777777" w:rsidR="001D5D51" w:rsidRPr="00086C79" w:rsidRDefault="001D5D51" w:rsidP="001D5D51">
      <w:pPr>
        <w:tabs>
          <w:tab w:val="left" w:pos="0"/>
        </w:tabs>
        <w:ind w:leftChars="400" w:left="890" w:firstLineChars="5" w:firstLine="1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後者の趣旨からは、録音・録画は取調べ全過程について行われる必要があるといえ、捜査官の裁量により取調べの一部について録音・録画がされず</w:t>
      </w:r>
      <w:r w:rsidR="000D4862" w:rsidRPr="00086C79">
        <w:rPr>
          <w:rFonts w:asciiTheme="minorEastAsia" w:eastAsiaTheme="minorEastAsia" w:hAnsiTheme="minorEastAsia" w:hint="eastAsia"/>
          <w:sz w:val="21"/>
          <w:szCs w:val="21"/>
        </w:rPr>
        <w:t>、</w:t>
      </w:r>
      <w:r w:rsidRPr="00086C79">
        <w:rPr>
          <w:rFonts w:asciiTheme="minorEastAsia" w:eastAsiaTheme="minorEastAsia" w:hAnsiTheme="minorEastAsia" w:hint="eastAsia"/>
          <w:sz w:val="21"/>
          <w:szCs w:val="21"/>
        </w:rPr>
        <w:t>その際の取調べ内容が隠蔽されることは厳に避けられなければならない。</w:t>
      </w:r>
    </w:p>
    <w:p w14:paraId="1A105BA1" w14:textId="77777777" w:rsidR="001D5D51" w:rsidRPr="00086C79" w:rsidRDefault="001D5D51" w:rsidP="001D5D51">
      <w:pPr>
        <w:tabs>
          <w:tab w:val="left" w:pos="0"/>
        </w:tabs>
        <w:ind w:leftChars="400" w:left="890" w:firstLineChars="5" w:firstLine="1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取調べの録音・録画の実施にあたって一定の例外事由を定めるということは、取調官が、例外事由に該当するか否かを恣意的に判断することを通じて、取調べの録音・録画制度が取調べ全過程の録音・録画を定めた趣旨を潜脱する可能性がある。</w:t>
      </w:r>
    </w:p>
    <w:p w14:paraId="00980117" w14:textId="77777777" w:rsidR="001D5D51" w:rsidRPr="00086C79" w:rsidRDefault="001D5D51" w:rsidP="001D5D51">
      <w:pPr>
        <w:tabs>
          <w:tab w:val="left" w:pos="0"/>
        </w:tabs>
        <w:ind w:leftChars="400" w:left="890" w:firstLineChars="5" w:firstLine="1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したがって、例外事由については、①そもそも例外事由を認めるのが相当か、②相当だとしても、今回該当するとされた例外事由の内容が相当かについて再度検討する必要がある。</w:t>
      </w:r>
    </w:p>
    <w:p w14:paraId="626E926A" w14:textId="77777777" w:rsidR="001D5D51" w:rsidRPr="00086C79" w:rsidRDefault="001D5D51" w:rsidP="001D5D51">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（イ）録音・録画対象となる事件の範囲</w:t>
      </w:r>
    </w:p>
    <w:p w14:paraId="46F3DC27" w14:textId="77777777" w:rsidR="001D5D51" w:rsidRPr="00086C79" w:rsidRDefault="001D5D51" w:rsidP="001D5D51">
      <w:pPr>
        <w:tabs>
          <w:tab w:val="left" w:pos="0"/>
        </w:tabs>
        <w:ind w:leftChars="5" w:left="861" w:hangingChars="400" w:hanging="850"/>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現在の取調べの状況として、取調べの透明化のため取調べの全過程を録画するという意味での取調べの可視化は実現するに至っていないが、専ら供述の任意性や信用性等に関する立証のため、言い換えれば被疑者の捜査段階における供述の任意性・信用性の立証及び公判における被告人の供述の信用性の弾劾のための警察官取調べ・検察官取調べの録画は既に試行されており、その件数も増加している。</w:t>
      </w:r>
    </w:p>
    <w:p w14:paraId="14519BD6" w14:textId="77777777"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検察庁では、裁判員裁判対象事件、知的障害によってコミュニケーション能力に問題のある被疑者等</w:t>
      </w:r>
      <w:r w:rsidRPr="00086C79">
        <w:rPr>
          <w:rFonts w:asciiTheme="minorEastAsia" w:eastAsiaTheme="minorEastAsia" w:hAnsiTheme="minorEastAsia"/>
          <w:sz w:val="21"/>
          <w:szCs w:val="21"/>
        </w:rPr>
        <w:t>(</w:t>
      </w:r>
      <w:r w:rsidRPr="00086C79">
        <w:rPr>
          <w:rFonts w:asciiTheme="minorEastAsia" w:eastAsiaTheme="minorEastAsia" w:hAnsiTheme="minorEastAsia" w:hint="eastAsia"/>
          <w:sz w:val="21"/>
          <w:szCs w:val="21"/>
        </w:rPr>
        <w:t>「知的障害を有する被疑者であって、言語によるコミュニケーション能力に問題があり、又は取調官に対する迎合性や被暗示性が高いと認められる者」)に係る事件、精神の障害等により責任能力の減退・喪失が疑われる被疑者に係る事件、独自捜査事件については、身体拘束下の被疑者取調べの全過程が録画されるというケースが増えている。また、警察官による身体拘束下の被疑者取調べについても、裁判員裁判対象事件や知的障害によってコミュニケーション能力に問題のある被疑者等に係る事件では、取調べの一部が録画されるというケースが増えつつある。</w:t>
      </w:r>
    </w:p>
    <w:p w14:paraId="19D42827" w14:textId="77777777"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更に、2014(平成26)年5月、最高検が今までの運用を拡大することを全国の検察庁に伝えたことが発表された。対象とされる事件は、裁判員裁判対象事件、特捜部の独自捜査事件、客観的証拠が少なく供述が重要であると考えられる事案と、独自に運用を広げて試行しているようである。</w:t>
      </w:r>
    </w:p>
    <w:p w14:paraId="7B15179D" w14:textId="77777777" w:rsidR="001D5D51" w:rsidRPr="00086C79" w:rsidRDefault="001D5D51" w:rsidP="001D5D51">
      <w:pPr>
        <w:tabs>
          <w:tab w:val="left" w:pos="0"/>
        </w:tabs>
        <w:ind w:leftChars="405" w:left="90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今回、録音・録画の対象となる事件は、裁判員裁判対象事件及び検察官独自捜査事件に限られているが、取調べ全過程を録音・録画し、取調べの適正化を図る必要がある事件は</w:t>
      </w:r>
      <w:r w:rsidRPr="00086C79">
        <w:rPr>
          <w:rFonts w:asciiTheme="minorEastAsia" w:eastAsiaTheme="minorEastAsia" w:hAnsiTheme="minorEastAsia" w:hint="eastAsia"/>
          <w:sz w:val="21"/>
          <w:szCs w:val="21"/>
        </w:rPr>
        <w:lastRenderedPageBreak/>
        <w:t>この二つに限られないと考えられ、現在の取調べ実務に比しても狭い範囲に限られていることから、録音・録画の対象となる事件については拡大の方向で再度検討する必要がある。</w:t>
      </w:r>
    </w:p>
    <w:p w14:paraId="7337CBC2" w14:textId="77777777" w:rsidR="001D5D51" w:rsidRPr="00086C79" w:rsidRDefault="001D5D51" w:rsidP="001D5D51">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（ウ）録音・録画の対象となる者</w:t>
      </w:r>
    </w:p>
    <w:p w14:paraId="3E90B6B5" w14:textId="63BF3A27" w:rsidR="001D5D51" w:rsidRDefault="001D5D51" w:rsidP="001D5D51">
      <w:pPr>
        <w:tabs>
          <w:tab w:val="left" w:pos="0"/>
        </w:tabs>
        <w:ind w:leftChars="5" w:left="861" w:hangingChars="400" w:hanging="850"/>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今回、録音・録画の対象となる者は、被疑者に限られているが、取調べ全過程を録音・録画し、取調べの適正化を図る必要がある者は被疑者に限られず、参考人も同様と考えられ、録音・録画の対象となる者については拡大の方向で再度検討する必要がある。</w:t>
      </w:r>
    </w:p>
    <w:p w14:paraId="3A26DE3C" w14:textId="1E629F73" w:rsidR="001C7518" w:rsidRDefault="001C7518" w:rsidP="001D5D51">
      <w:pPr>
        <w:tabs>
          <w:tab w:val="left" w:pos="0"/>
        </w:tabs>
        <w:ind w:leftChars="5" w:left="861" w:hangingChars="400" w:hanging="85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ウ　</w:t>
      </w:r>
      <w:r w:rsidR="00A10AEE" w:rsidRPr="00A10AEE">
        <w:rPr>
          <w:rFonts w:asciiTheme="minorEastAsia" w:eastAsiaTheme="minorEastAsia" w:hAnsiTheme="minorEastAsia" w:hint="eastAsia"/>
          <w:sz w:val="21"/>
          <w:szCs w:val="21"/>
        </w:rPr>
        <w:t>取調べの可視化を義務付ける改正刑事訴訟法</w:t>
      </w:r>
      <w:r w:rsidR="00A10AEE">
        <w:rPr>
          <w:rFonts w:asciiTheme="minorEastAsia" w:eastAsiaTheme="minorEastAsia" w:hAnsiTheme="minorEastAsia" w:hint="eastAsia"/>
          <w:sz w:val="21"/>
          <w:szCs w:val="21"/>
        </w:rPr>
        <w:t>の</w:t>
      </w:r>
      <w:r w:rsidR="00A10AEE" w:rsidRPr="00A10AEE">
        <w:rPr>
          <w:rFonts w:asciiTheme="minorEastAsia" w:eastAsiaTheme="minorEastAsia" w:hAnsiTheme="minorEastAsia" w:hint="eastAsia"/>
          <w:sz w:val="21"/>
          <w:szCs w:val="21"/>
        </w:rPr>
        <w:t>施行</w:t>
      </w:r>
    </w:p>
    <w:p w14:paraId="488BAECE" w14:textId="1C9E3047" w:rsidR="00A10AEE" w:rsidRDefault="00A10AEE" w:rsidP="00A10AEE">
      <w:pPr>
        <w:tabs>
          <w:tab w:val="left" w:pos="0"/>
        </w:tabs>
        <w:ind w:leftChars="-95" w:left="639" w:hangingChars="400" w:hanging="85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201</w:t>
      </w:r>
      <w:r>
        <w:rPr>
          <w:rFonts w:asciiTheme="minorEastAsia" w:eastAsiaTheme="minorEastAsia" w:hAnsiTheme="minorEastAsia"/>
          <w:sz w:val="21"/>
          <w:szCs w:val="21"/>
        </w:rPr>
        <w:t>9</w:t>
      </w:r>
      <w:r>
        <w:rPr>
          <w:rFonts w:asciiTheme="minorEastAsia" w:eastAsiaTheme="minorEastAsia" w:hAnsiTheme="minorEastAsia" w:hint="eastAsia"/>
          <w:sz w:val="21"/>
          <w:szCs w:val="21"/>
        </w:rPr>
        <w:t>（令和元）年6月1日、</w:t>
      </w:r>
      <w:r w:rsidRPr="00A10AEE">
        <w:rPr>
          <w:rFonts w:asciiTheme="minorEastAsia" w:eastAsiaTheme="minorEastAsia" w:hAnsiTheme="minorEastAsia" w:hint="eastAsia"/>
          <w:sz w:val="21"/>
          <w:szCs w:val="21"/>
        </w:rPr>
        <w:t>取調べの可視化を義務付ける改正刑事訴訟法が施行された</w:t>
      </w:r>
      <w:r>
        <w:rPr>
          <w:rFonts w:asciiTheme="minorEastAsia" w:eastAsiaTheme="minorEastAsia" w:hAnsiTheme="minorEastAsia" w:hint="eastAsia"/>
          <w:sz w:val="21"/>
          <w:szCs w:val="21"/>
        </w:rPr>
        <w:t>。改正法は、</w:t>
      </w:r>
      <w:r w:rsidRPr="00A10AEE">
        <w:rPr>
          <w:rFonts w:asciiTheme="minorEastAsia" w:eastAsiaTheme="minorEastAsia" w:hAnsiTheme="minorEastAsia" w:hint="eastAsia"/>
          <w:sz w:val="21"/>
          <w:szCs w:val="21"/>
        </w:rPr>
        <w:t>裁判員裁判対象事件及び検察の独自捜査事件について</w:t>
      </w:r>
      <w:r>
        <w:rPr>
          <w:rFonts w:asciiTheme="minorEastAsia" w:eastAsiaTheme="minorEastAsia" w:hAnsiTheme="minorEastAsia" w:hint="eastAsia"/>
          <w:sz w:val="21"/>
          <w:szCs w:val="21"/>
        </w:rPr>
        <w:t>、</w:t>
      </w:r>
      <w:r w:rsidRPr="00A10AEE">
        <w:rPr>
          <w:rFonts w:asciiTheme="minorEastAsia" w:eastAsiaTheme="minorEastAsia" w:hAnsiTheme="minorEastAsia" w:hint="eastAsia"/>
          <w:sz w:val="21"/>
          <w:szCs w:val="21"/>
        </w:rPr>
        <w:t>逮捕・勾留下の被疑者の取調べの開始から終了に至るまでの全過程の録音・録画を義務付けてい</w:t>
      </w:r>
      <w:r>
        <w:rPr>
          <w:rFonts w:asciiTheme="minorEastAsia" w:eastAsiaTheme="minorEastAsia" w:hAnsiTheme="minorEastAsia" w:hint="eastAsia"/>
          <w:sz w:val="21"/>
          <w:szCs w:val="21"/>
        </w:rPr>
        <w:t>る</w:t>
      </w:r>
      <w:r w:rsidRPr="00A10AEE">
        <w:rPr>
          <w:rFonts w:asciiTheme="minorEastAsia" w:eastAsiaTheme="minorEastAsia" w:hAnsiTheme="minorEastAsia" w:hint="eastAsia"/>
          <w:sz w:val="21"/>
          <w:szCs w:val="21"/>
        </w:rPr>
        <w:t>。そして</w:t>
      </w:r>
      <w:r>
        <w:rPr>
          <w:rFonts w:asciiTheme="minorEastAsia" w:eastAsiaTheme="minorEastAsia" w:hAnsiTheme="minorEastAsia" w:hint="eastAsia"/>
          <w:sz w:val="21"/>
          <w:szCs w:val="21"/>
        </w:rPr>
        <w:t>、</w:t>
      </w:r>
      <w:r w:rsidRPr="00A10AEE">
        <w:rPr>
          <w:rFonts w:asciiTheme="minorEastAsia" w:eastAsiaTheme="minorEastAsia" w:hAnsiTheme="minorEastAsia" w:hint="eastAsia"/>
          <w:sz w:val="21"/>
          <w:szCs w:val="21"/>
        </w:rPr>
        <w:t>原則として</w:t>
      </w:r>
      <w:r>
        <w:rPr>
          <w:rFonts w:asciiTheme="minorEastAsia" w:eastAsiaTheme="minorEastAsia" w:hAnsiTheme="minorEastAsia" w:hint="eastAsia"/>
          <w:sz w:val="21"/>
          <w:szCs w:val="21"/>
        </w:rPr>
        <w:t>、</w:t>
      </w:r>
      <w:r w:rsidRPr="00A10AEE">
        <w:rPr>
          <w:rFonts w:asciiTheme="minorEastAsia" w:eastAsiaTheme="minorEastAsia" w:hAnsiTheme="minorEastAsia" w:hint="eastAsia"/>
          <w:sz w:val="21"/>
          <w:szCs w:val="21"/>
        </w:rPr>
        <w:t>録音・録画がない場合には</w:t>
      </w:r>
      <w:r>
        <w:rPr>
          <w:rFonts w:asciiTheme="minorEastAsia" w:eastAsiaTheme="minorEastAsia" w:hAnsiTheme="minorEastAsia" w:hint="eastAsia"/>
          <w:sz w:val="21"/>
          <w:szCs w:val="21"/>
        </w:rPr>
        <w:t>、</w:t>
      </w:r>
      <w:r w:rsidRPr="00A10AEE">
        <w:rPr>
          <w:rFonts w:asciiTheme="minorEastAsia" w:eastAsiaTheme="minorEastAsia" w:hAnsiTheme="minorEastAsia" w:hint="eastAsia"/>
          <w:sz w:val="21"/>
          <w:szCs w:val="21"/>
        </w:rPr>
        <w:t>供述調書を証拠として提出することができなくなると定めてい</w:t>
      </w:r>
      <w:r>
        <w:rPr>
          <w:rFonts w:asciiTheme="minorEastAsia" w:eastAsiaTheme="minorEastAsia" w:hAnsiTheme="minorEastAsia" w:hint="eastAsia"/>
          <w:sz w:val="21"/>
          <w:szCs w:val="21"/>
        </w:rPr>
        <w:t>る。</w:t>
      </w:r>
    </w:p>
    <w:p w14:paraId="115F56E7" w14:textId="04FF68CA" w:rsidR="00A10AEE" w:rsidRDefault="00A10AEE" w:rsidP="00A10AEE">
      <w:pPr>
        <w:tabs>
          <w:tab w:val="left" w:pos="0"/>
        </w:tabs>
        <w:ind w:leftChars="-95" w:left="639" w:hangingChars="400" w:hanging="85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10AEE">
        <w:rPr>
          <w:rFonts w:asciiTheme="minorEastAsia" w:eastAsiaTheme="minorEastAsia" w:hAnsiTheme="minorEastAsia" w:hint="eastAsia"/>
          <w:sz w:val="21"/>
          <w:szCs w:val="21"/>
        </w:rPr>
        <w:t>しかし、改正法による録画義務付けの対象事件は全事件</w:t>
      </w:r>
      <w:r w:rsidR="00D226A9">
        <w:rPr>
          <w:rFonts w:asciiTheme="minorEastAsia" w:eastAsiaTheme="minorEastAsia" w:hAnsiTheme="minorEastAsia" w:hint="eastAsia"/>
          <w:sz w:val="21"/>
          <w:szCs w:val="21"/>
        </w:rPr>
        <w:t>の3</w:t>
      </w:r>
      <w:r w:rsidRPr="00A10AEE">
        <w:rPr>
          <w:rFonts w:asciiTheme="minorEastAsia" w:eastAsiaTheme="minorEastAsia" w:hAnsiTheme="minorEastAsia" w:hint="eastAsia"/>
          <w:sz w:val="21"/>
          <w:szCs w:val="21"/>
        </w:rPr>
        <w:t>％未満で</w:t>
      </w:r>
      <w:r>
        <w:rPr>
          <w:rFonts w:asciiTheme="minorEastAsia" w:eastAsiaTheme="minorEastAsia" w:hAnsiTheme="minorEastAsia" w:hint="eastAsia"/>
          <w:sz w:val="21"/>
          <w:szCs w:val="21"/>
        </w:rPr>
        <w:t>ある。</w:t>
      </w:r>
      <w:r w:rsidRPr="00A10AEE">
        <w:rPr>
          <w:rFonts w:asciiTheme="minorEastAsia" w:eastAsiaTheme="minorEastAsia" w:hAnsiTheme="minorEastAsia" w:hint="eastAsia"/>
          <w:sz w:val="21"/>
          <w:szCs w:val="21"/>
        </w:rPr>
        <w:t>また、逮捕されていない被疑者や参考人の取調べも録画義務付けの対象外で</w:t>
      </w:r>
      <w:r>
        <w:rPr>
          <w:rFonts w:asciiTheme="minorEastAsia" w:eastAsiaTheme="minorEastAsia" w:hAnsiTheme="minorEastAsia" w:hint="eastAsia"/>
          <w:sz w:val="21"/>
          <w:szCs w:val="21"/>
        </w:rPr>
        <w:t>ある。</w:t>
      </w:r>
    </w:p>
    <w:p w14:paraId="113B3B08" w14:textId="393693AA" w:rsidR="00A10AEE" w:rsidRPr="00086C79" w:rsidRDefault="00A10AEE" w:rsidP="00A10AEE">
      <w:pPr>
        <w:tabs>
          <w:tab w:val="left" w:pos="0"/>
        </w:tabs>
        <w:ind w:leftChars="-95" w:left="639" w:hangingChars="400" w:hanging="85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10AEE">
        <w:rPr>
          <w:rFonts w:asciiTheme="minorEastAsia" w:eastAsiaTheme="minorEastAsia" w:hAnsiTheme="minorEastAsia" w:hint="eastAsia"/>
          <w:sz w:val="21"/>
          <w:szCs w:val="21"/>
        </w:rPr>
        <w:t>改正法は、施行後一定期間経過後、録画の実施状況について検討し、必要な見直しを加えることを求めてい</w:t>
      </w:r>
      <w:r>
        <w:rPr>
          <w:rFonts w:asciiTheme="minorEastAsia" w:eastAsiaTheme="minorEastAsia" w:hAnsiTheme="minorEastAsia" w:hint="eastAsia"/>
          <w:sz w:val="21"/>
          <w:szCs w:val="21"/>
        </w:rPr>
        <w:t>る。</w:t>
      </w:r>
      <w:r w:rsidRPr="00A10AEE">
        <w:rPr>
          <w:rFonts w:asciiTheme="minorEastAsia" w:eastAsiaTheme="minorEastAsia" w:hAnsiTheme="minorEastAsia" w:hint="eastAsia"/>
          <w:sz w:val="21"/>
          <w:szCs w:val="21"/>
        </w:rPr>
        <w:t>今後の見直しにあたっては、逮捕されていない被疑者も含め、取調べの可視化（全過程の録画）を全件に拡大すべ</w:t>
      </w:r>
      <w:r>
        <w:rPr>
          <w:rFonts w:asciiTheme="minorEastAsia" w:eastAsiaTheme="minorEastAsia" w:hAnsiTheme="minorEastAsia" w:hint="eastAsia"/>
          <w:sz w:val="21"/>
          <w:szCs w:val="21"/>
        </w:rPr>
        <w:t>く、取り組みを行う必要がある</w:t>
      </w:r>
      <w:r w:rsidRPr="00A10AEE">
        <w:rPr>
          <w:rFonts w:asciiTheme="minorEastAsia" w:eastAsiaTheme="minorEastAsia" w:hAnsiTheme="minorEastAsia" w:hint="eastAsia"/>
          <w:sz w:val="21"/>
          <w:szCs w:val="21"/>
        </w:rPr>
        <w:t>。</w:t>
      </w:r>
    </w:p>
    <w:p w14:paraId="50BE0084" w14:textId="77777777" w:rsidR="002B195F" w:rsidRPr="00A10AEE" w:rsidRDefault="002B195F" w:rsidP="002B195F">
      <w:pPr>
        <w:tabs>
          <w:tab w:val="left" w:pos="0"/>
        </w:tabs>
        <w:ind w:left="-2" w:firstLineChars="5" w:firstLine="11"/>
        <w:rPr>
          <w:rFonts w:asciiTheme="minorEastAsia" w:eastAsiaTheme="minorEastAsia" w:hAnsiTheme="minorEastAsia"/>
          <w:bCs/>
          <w:sz w:val="21"/>
          <w:szCs w:val="21"/>
        </w:rPr>
      </w:pPr>
    </w:p>
    <w:p w14:paraId="24269BBA" w14:textId="77777777" w:rsidR="001D5D51" w:rsidRPr="00086C79" w:rsidRDefault="00086C79" w:rsidP="00086C79">
      <w:pPr>
        <w:ind w:left="12" w:firstLineChars="100" w:firstLine="212"/>
        <w:rPr>
          <w:rFonts w:asciiTheme="minorEastAsia" w:eastAsiaTheme="minorEastAsia" w:hAnsiTheme="minorEastAsia"/>
          <w:spacing w:val="6"/>
          <w:sz w:val="21"/>
          <w:szCs w:val="21"/>
        </w:rPr>
      </w:pPr>
      <w:r>
        <w:rPr>
          <w:rFonts w:asciiTheme="minorEastAsia" w:eastAsiaTheme="minorEastAsia" w:hAnsiTheme="minorEastAsia" w:hint="eastAsia"/>
          <w:bCs/>
          <w:sz w:val="21"/>
          <w:szCs w:val="21"/>
        </w:rPr>
        <w:t xml:space="preserve">⑶　</w:t>
      </w:r>
      <w:r w:rsidR="001D5D51" w:rsidRPr="00086C79">
        <w:rPr>
          <w:rFonts w:asciiTheme="minorEastAsia" w:eastAsiaTheme="minorEastAsia" w:hAnsiTheme="minorEastAsia" w:hint="eastAsia"/>
          <w:bCs/>
          <w:sz w:val="21"/>
          <w:szCs w:val="21"/>
        </w:rPr>
        <w:t>司法取引制度</w:t>
      </w:r>
    </w:p>
    <w:p w14:paraId="7830E4E4" w14:textId="77777777" w:rsidR="001D5D51" w:rsidRPr="00086C79" w:rsidRDefault="00086C79" w:rsidP="001D5D51">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hint="eastAsia"/>
          <w:bCs/>
          <w:sz w:val="21"/>
          <w:szCs w:val="21"/>
        </w:rPr>
        <w:t>ア</w:t>
      </w:r>
      <w:r w:rsidR="001D5D51" w:rsidRPr="00086C79">
        <w:rPr>
          <w:rFonts w:asciiTheme="minorEastAsia" w:eastAsiaTheme="minorEastAsia" w:hAnsiTheme="minorEastAsia" w:hint="eastAsia"/>
          <w:bCs/>
          <w:sz w:val="21"/>
          <w:szCs w:val="21"/>
        </w:rPr>
        <w:t xml:space="preserve">　司法取引制度の概要</w:t>
      </w:r>
    </w:p>
    <w:p w14:paraId="06C9F31F" w14:textId="77777777" w:rsidR="001D5D51" w:rsidRPr="00086C79" w:rsidRDefault="001D5D51" w:rsidP="00455406">
      <w:pPr>
        <w:tabs>
          <w:tab w:val="left" w:pos="0"/>
        </w:tabs>
        <w:ind w:leftChars="305" w:left="678"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刑訴法等の改正法で、取調べへの過度の依存を改めて適正な手続の下で供述証拠をより広範囲に収集するための制度として、「証拠収集等への協力及び訴追に関する合意制度」が導入された。</w:t>
      </w:r>
    </w:p>
    <w:p w14:paraId="0C809C25" w14:textId="77777777" w:rsidR="001D5D51" w:rsidRPr="00086C79" w:rsidRDefault="001D5D51" w:rsidP="001D5D51">
      <w:pPr>
        <w:tabs>
          <w:tab w:val="left" w:pos="0"/>
        </w:tabs>
        <w:ind w:leftChars="305" w:left="678"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協力・合意制度は、検察官の訴追裁量権の下で、検察官が必要と認めるときに、被疑者・被告人及び弁護人との間で協議して、被疑者・被告人に対して処分または量刑上の恩典を提示することにより、合意の下で、被疑者・被告人から捜査・公判への協力を引き出す制度であり、いわゆる司法取引である。</w:t>
      </w:r>
    </w:p>
    <w:p w14:paraId="3CF2ED8A" w14:textId="77777777" w:rsidR="001D5D51" w:rsidRPr="00086C79" w:rsidRDefault="001D5D51" w:rsidP="001D5D51">
      <w:pPr>
        <w:tabs>
          <w:tab w:val="left" w:pos="0"/>
        </w:tabs>
        <w:ind w:leftChars="305" w:left="678"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具体的には、被疑者・被告人が、取調べや証人尋問の際に真実の供述をする、証拠の提出をするなどの一定の行為をすることと引換えに、検察官は、公訴提起しない、略式命令の請求をする、一定の求刑をするなどの一定の行為を行うことを合意する。</w:t>
      </w:r>
    </w:p>
    <w:p w14:paraId="4E8FA684" w14:textId="77777777" w:rsidR="001D5D51" w:rsidRPr="00086C79" w:rsidRDefault="001D5D51" w:rsidP="001D5D51">
      <w:pPr>
        <w:tabs>
          <w:tab w:val="left" w:pos="0"/>
        </w:tabs>
        <w:ind w:leftChars="305" w:left="678" w:firstLineChars="100" w:firstLine="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司法取引制度は、会社犯罪や贈収賄事件等のような財政経済事犯、特殊詐欺や薬物・銃器売買などの組織犯罪等の密行性の高い犯罪類型において、取調べ以外の方法により供述証拠を獲得する手段とされており、対象犯罪は、これらの犯罪に限定されている。</w:t>
      </w:r>
    </w:p>
    <w:p w14:paraId="77F3F88E" w14:textId="77777777" w:rsidR="001D5D51" w:rsidRPr="00086C79" w:rsidRDefault="00086C79" w:rsidP="001D5D51">
      <w:pPr>
        <w:tabs>
          <w:tab w:val="left" w:pos="0"/>
        </w:tabs>
        <w:ind w:left="-2" w:firstLineChars="205" w:firstLine="436"/>
        <w:rPr>
          <w:rFonts w:asciiTheme="minorEastAsia" w:eastAsiaTheme="minorEastAsia" w:hAnsiTheme="minorEastAsia" w:cs="ＭＳ 明朝"/>
          <w:bCs/>
          <w:sz w:val="21"/>
          <w:szCs w:val="21"/>
        </w:rPr>
      </w:pPr>
      <w:r w:rsidRPr="00086C79">
        <w:rPr>
          <w:rFonts w:asciiTheme="minorEastAsia" w:eastAsiaTheme="minorEastAsia" w:hAnsiTheme="minorEastAsia" w:hint="eastAsia"/>
          <w:bCs/>
          <w:sz w:val="21"/>
          <w:szCs w:val="21"/>
        </w:rPr>
        <w:t>イ</w:t>
      </w:r>
      <w:r w:rsidR="001D5D51" w:rsidRPr="00086C79">
        <w:rPr>
          <w:rFonts w:asciiTheme="minorEastAsia" w:eastAsiaTheme="minorEastAsia" w:hAnsiTheme="minorEastAsia" w:hint="eastAsia"/>
          <w:bCs/>
          <w:sz w:val="21"/>
          <w:szCs w:val="21"/>
        </w:rPr>
        <w:t xml:space="preserve">　司法取引制度の問題点</w:t>
      </w:r>
    </w:p>
    <w:p w14:paraId="65936149" w14:textId="77777777" w:rsidR="001D5D51" w:rsidRPr="00086C79" w:rsidRDefault="001D5D51" w:rsidP="001D5D51">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（ア）虚偽供述のおそれが高い</w:t>
      </w:r>
    </w:p>
    <w:p w14:paraId="6208178B" w14:textId="77777777" w:rsidR="001D5D51" w:rsidRPr="00086C79" w:rsidRDefault="001D5D51" w:rsidP="001D5D51">
      <w:pPr>
        <w:tabs>
          <w:tab w:val="left" w:pos="0"/>
        </w:tabs>
        <w:ind w:leftChars="5" w:left="861" w:hangingChars="400" w:hanging="850"/>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新設された制度は、他人の犯罪事実を明らかにし、いわば他人を売ることによって、その者が恩恵を受けることを認めるものであって、共犯者の引き込み供述や責任転嫁の供述</w:t>
      </w:r>
      <w:r w:rsidRPr="00086C79">
        <w:rPr>
          <w:rFonts w:asciiTheme="minorEastAsia" w:eastAsiaTheme="minorEastAsia" w:hAnsiTheme="minorEastAsia" w:hint="eastAsia"/>
          <w:sz w:val="21"/>
          <w:szCs w:val="21"/>
        </w:rPr>
        <w:lastRenderedPageBreak/>
        <w:t>を誘発し、新たな冤罪の温床にもなりかねない危険を持つ制度である。</w:t>
      </w:r>
    </w:p>
    <w:p w14:paraId="6B7C0A28" w14:textId="77777777"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被疑者・被告人に与えられる利益・恩典は、不起訴にする、罰金にする、一定の求刑をするなどという極めて大きなもので、これまでの裁判例では、利益誘導による自白として任意性が否定される事例があるように、被疑者・被告人の心理に多大に不当な影響を与える可能性があるものといえる。</w:t>
      </w:r>
    </w:p>
    <w:p w14:paraId="109E987F" w14:textId="77777777" w:rsidR="001D5D51" w:rsidRPr="00086C79" w:rsidRDefault="001D5D51" w:rsidP="001D5D51">
      <w:pPr>
        <w:tabs>
          <w:tab w:val="left" w:pos="0"/>
        </w:tabs>
        <w:ind w:leftChars="405" w:left="90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さらに、司法取引の対象となる者は、他人の特定の犯罪について情報を持っている者であり、取引によって利益を得ることができる者であって、その者自身が特定の犯罪で訴追されて有罪判決を受ける可能性が高い者である。具体的にいえば、特定の犯罪の主犯格の者より下位の共犯者であることが多いと予想されることから、典型的に共犯者の引き込み供述や責任転嫁の供述を行うことが想定される者である。</w:t>
      </w:r>
    </w:p>
    <w:p w14:paraId="2F4CEC45" w14:textId="77777777" w:rsidR="001D5D51" w:rsidRPr="00086C79" w:rsidRDefault="001D5D51" w:rsidP="001D5D51">
      <w:pPr>
        <w:tabs>
          <w:tab w:val="left" w:pos="0"/>
        </w:tabs>
        <w:ind w:firstLineChars="200" w:firstLine="425"/>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（イ）弁護人の関与は供述の信用性の担保にならない</w:t>
      </w:r>
    </w:p>
    <w:p w14:paraId="3510EC62" w14:textId="77777777" w:rsidR="001D5D51" w:rsidRPr="00086C79" w:rsidRDefault="001D5D51" w:rsidP="001D5D51">
      <w:pPr>
        <w:tabs>
          <w:tab w:val="left" w:pos="0"/>
        </w:tabs>
        <w:ind w:leftChars="5" w:left="861" w:hangingChars="400" w:hanging="850"/>
        <w:rPr>
          <w:rFonts w:asciiTheme="minorEastAsia" w:eastAsiaTheme="minorEastAsia" w:hAnsiTheme="minorEastAsia"/>
          <w:sz w:val="21"/>
          <w:szCs w:val="21"/>
        </w:rPr>
      </w:pPr>
      <w:r w:rsidRPr="00086C79">
        <w:rPr>
          <w:rFonts w:asciiTheme="minorEastAsia" w:eastAsiaTheme="minorEastAsia" w:hAnsiTheme="minorEastAsia" w:cs="Century" w:hint="eastAsia"/>
          <w:sz w:val="21"/>
          <w:szCs w:val="21"/>
        </w:rPr>
        <w:t xml:space="preserve">　　　　　</w:t>
      </w:r>
      <w:r w:rsidRPr="00086C79">
        <w:rPr>
          <w:rFonts w:asciiTheme="minorEastAsia" w:eastAsiaTheme="minorEastAsia" w:hAnsiTheme="minorEastAsia" w:hint="eastAsia"/>
          <w:sz w:val="21"/>
          <w:szCs w:val="21"/>
        </w:rPr>
        <w:t>合意については弁護人の関与が必要的とされており、これによって、合意をした者の供述の信用性が担保されるとする見解があるが、およそ捜査や弁護活動の実態を無視した議論である。</w:t>
      </w:r>
    </w:p>
    <w:p w14:paraId="654932DB" w14:textId="77777777"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そもそも、合意に関与する弁護人は、合意による司法取引をして利益・恩典を受ける被疑者・被告人の弁護人であり、引き込み供述や責任転嫁の供述をされて、不利益を被る立場の被疑者・被告人の弁護人ではない。したがって、本来的に、被疑者・被告人の供述が虚偽か否かの信用性を、吟味するのに適した立場にある者ではない。</w:t>
      </w:r>
    </w:p>
    <w:p w14:paraId="4430F1CC" w14:textId="77777777"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さらに、合意に関与する弁護人は、基本的には、接見中に被疑者・被告人の主張を聞くことしかできず、裏付け捜査もできない状況にあることから、被疑者・被告人の供述について、虚偽か否かを判断しうる資料は何も持っていない状況にある。</w:t>
      </w:r>
    </w:p>
    <w:p w14:paraId="24B8EAB7" w14:textId="77777777"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少なくとも、捜査機関が持っている証拠の開示を受けて、被疑者・被告人の供述を吟味しなければ、被疑者・被告人の供述が真実か否かを判断することは不可能であるが、証拠開示制度は存在しない。また、捜査の密行性を考えると、捜査機関から任意の証拠開示を受けるということは考え難いところである。さらに、仮に、捜査機関が、任意に一定の証拠を開示したとしても、単に捜査機関にとって都合の良い証拠を開示したのみであって、それが適正な証拠を開示したか否かも分からない状況にある。</w:t>
      </w:r>
    </w:p>
    <w:p w14:paraId="65112C85" w14:textId="77777777" w:rsidR="001D5D51" w:rsidRPr="00086C79" w:rsidRDefault="001D5D51" w:rsidP="001D5D51">
      <w:pPr>
        <w:tabs>
          <w:tab w:val="left" w:pos="0"/>
        </w:tabs>
        <w:ind w:leftChars="405" w:left="90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いずれにせよ、弁護人が関与しても担保できるのは、被疑者・被告人の供述の信用性ではなく、被疑者・被告人の供述の任意性でしかないことを認識しておくべきであろう。</w:t>
      </w:r>
    </w:p>
    <w:p w14:paraId="5EE5D370" w14:textId="77777777" w:rsidR="001D5D51" w:rsidRPr="00086C79" w:rsidRDefault="001D5D51" w:rsidP="001D5D51">
      <w:pPr>
        <w:tabs>
          <w:tab w:val="left" w:pos="0"/>
        </w:tabs>
        <w:ind w:left="-2" w:firstLineChars="205" w:firstLine="43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（ウ）その他の問題点</w:t>
      </w:r>
    </w:p>
    <w:p w14:paraId="31ED69D2" w14:textId="77777777"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sz w:val="21"/>
          <w:szCs w:val="21"/>
        </w:rPr>
        <w:t>ａ</w:t>
      </w:r>
      <w:r w:rsidRPr="00086C79">
        <w:rPr>
          <w:rFonts w:asciiTheme="minorEastAsia" w:eastAsiaTheme="minorEastAsia" w:hAnsiTheme="minorEastAsia" w:hint="eastAsia"/>
          <w:sz w:val="21"/>
          <w:szCs w:val="21"/>
        </w:rPr>
        <w:t xml:space="preserve">　司法取引をした者に対する反対尋問によって、その者の供述の信用性・任意性の吟味は困難と考えられる。そもそも、共犯者の虚偽供述を反対尋問で吟味することは難しい。さらに、司法取引によって合意した内容については、供述調書が作成されることが多いと考えられるため、供述調書の証拠開示を受けて検討することができるが、最も重要な合意に至るまでの経過である協議の内容については、可視化されなかったことから、協議の状況が明らかにならない状況にある。</w:t>
      </w:r>
    </w:p>
    <w:p w14:paraId="7C0179F9" w14:textId="77777777"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sz w:val="21"/>
          <w:szCs w:val="21"/>
        </w:rPr>
        <w:t>ｂ</w:t>
      </w:r>
      <w:r w:rsidRPr="00086C79">
        <w:rPr>
          <w:rFonts w:asciiTheme="minorEastAsia" w:eastAsiaTheme="minorEastAsia" w:hAnsiTheme="minorEastAsia" w:hint="eastAsia"/>
          <w:sz w:val="21"/>
          <w:szCs w:val="21"/>
        </w:rPr>
        <w:t xml:space="preserve">　司法取引に基づく供述の信用性を担保する方法として、虚偽供述の処罰が規定された。</w:t>
      </w:r>
      <w:r w:rsidRPr="00086C79">
        <w:rPr>
          <w:rFonts w:asciiTheme="minorEastAsia" w:eastAsiaTheme="minorEastAsia" w:hAnsiTheme="minorEastAsia" w:hint="eastAsia"/>
          <w:sz w:val="21"/>
          <w:szCs w:val="21"/>
        </w:rPr>
        <w:lastRenderedPageBreak/>
        <w:t>しかし、これまでは、捜査側に有利な証言について、偽証罪として適切に処罰されてこなかったと思われる。したがって、捜査に協力した司法取引の段階の虚偽供述についても、適切に処罰されることは想定し難い。</w:t>
      </w:r>
    </w:p>
    <w:p w14:paraId="5FB139BE" w14:textId="77777777"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sz w:val="21"/>
          <w:szCs w:val="21"/>
        </w:rPr>
        <w:t>ｃ</w:t>
      </w:r>
      <w:r w:rsidRPr="00086C79">
        <w:rPr>
          <w:rFonts w:asciiTheme="minorEastAsia" w:eastAsiaTheme="minorEastAsia" w:hAnsiTheme="minorEastAsia" w:hint="eastAsia"/>
          <w:sz w:val="21"/>
          <w:szCs w:val="21"/>
        </w:rPr>
        <w:t xml:space="preserve">　司法取引をし、その後検面調書が作成された場合であっても、公判廷において、その者が供述を拒絶した場合には、</w:t>
      </w:r>
      <w:r w:rsidR="000D4862" w:rsidRPr="00086C79">
        <w:rPr>
          <w:rFonts w:asciiTheme="minorEastAsia" w:eastAsiaTheme="minorEastAsia" w:hAnsiTheme="minorEastAsia" w:hint="eastAsia"/>
          <w:sz w:val="21"/>
          <w:szCs w:val="21"/>
        </w:rPr>
        <w:t>刑訴法</w:t>
      </w:r>
      <w:r w:rsidRPr="00086C79">
        <w:rPr>
          <w:rFonts w:asciiTheme="minorEastAsia" w:eastAsiaTheme="minorEastAsia" w:hAnsiTheme="minorEastAsia" w:hint="eastAsia"/>
          <w:sz w:val="21"/>
          <w:szCs w:val="21"/>
        </w:rPr>
        <w:t>321条1項2号書面として証拠採用される可能性もある。</w:t>
      </w:r>
    </w:p>
    <w:p w14:paraId="2D012AA1" w14:textId="77777777" w:rsidR="001D5D51" w:rsidRPr="00086C79" w:rsidRDefault="001D5D51" w:rsidP="001D5D51">
      <w:pPr>
        <w:tabs>
          <w:tab w:val="left" w:pos="0"/>
        </w:tabs>
        <w:ind w:leftChars="405" w:left="1113" w:hangingChars="100" w:hanging="212"/>
        <w:rPr>
          <w:rFonts w:asciiTheme="minorEastAsia" w:eastAsiaTheme="minorEastAsia" w:hAnsiTheme="minorEastAsia"/>
          <w:sz w:val="21"/>
          <w:szCs w:val="21"/>
        </w:rPr>
      </w:pPr>
      <w:r w:rsidRPr="00086C79">
        <w:rPr>
          <w:rFonts w:asciiTheme="minorEastAsia" w:eastAsiaTheme="minorEastAsia" w:hAnsiTheme="minorEastAsia"/>
          <w:sz w:val="21"/>
          <w:szCs w:val="21"/>
        </w:rPr>
        <w:t>ｄ</w:t>
      </w:r>
      <w:r w:rsidRPr="00086C79">
        <w:rPr>
          <w:rFonts w:asciiTheme="minorEastAsia" w:eastAsiaTheme="minorEastAsia" w:hAnsiTheme="minorEastAsia" w:hint="eastAsia"/>
          <w:sz w:val="21"/>
          <w:szCs w:val="21"/>
        </w:rPr>
        <w:t xml:space="preserve">　協議をしたものの合意に至らなかった場合には、協議の際に被疑者・被告人が供述した内容は、その者の裁判の証拠としては使用することができないとされる。</w:t>
      </w:r>
    </w:p>
    <w:p w14:paraId="20CD3EF4" w14:textId="77777777" w:rsidR="001D5D51" w:rsidRPr="00086C79" w:rsidRDefault="001D5D51" w:rsidP="001D5D51">
      <w:pPr>
        <w:tabs>
          <w:tab w:val="left" w:pos="0"/>
        </w:tabs>
        <w:ind w:leftChars="505" w:left="1123"/>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しかし、協議の際の被疑者・被告人の供述に基づいて得られた証拠やその供述から派生した証拠については、何らの規定がないことから、被疑者・被告人の刑事事件においても証拠とすることができると思われる。</w:t>
      </w:r>
    </w:p>
    <w:p w14:paraId="7CF4CFA8" w14:textId="77777777" w:rsidR="001D5D51" w:rsidRPr="00086C79" w:rsidRDefault="001D5D51" w:rsidP="001D5D51">
      <w:pPr>
        <w:tabs>
          <w:tab w:val="left" w:pos="0"/>
        </w:tabs>
        <w:ind w:leftChars="505" w:left="1123"/>
        <w:rPr>
          <w:rFonts w:asciiTheme="minorEastAsia" w:eastAsiaTheme="minorEastAsia" w:hAnsiTheme="minorEastAsia"/>
          <w:sz w:val="21"/>
          <w:szCs w:val="21"/>
        </w:rPr>
      </w:pPr>
      <w:r w:rsidRPr="00086C79">
        <w:rPr>
          <w:rFonts w:asciiTheme="minorEastAsia" w:eastAsiaTheme="minorEastAsia" w:hAnsiTheme="minorEastAsia" w:hint="eastAsia"/>
          <w:color w:val="0000FF"/>
          <w:sz w:val="21"/>
          <w:szCs w:val="21"/>
        </w:rPr>
        <w:t xml:space="preserve">　</w:t>
      </w:r>
      <w:r w:rsidRPr="00086C79">
        <w:rPr>
          <w:rFonts w:asciiTheme="minorEastAsia" w:eastAsiaTheme="minorEastAsia" w:hAnsiTheme="minorEastAsia" w:hint="eastAsia"/>
          <w:sz w:val="21"/>
          <w:szCs w:val="21"/>
        </w:rPr>
        <w:t>また、協議の際の被疑者・被告人の供述を端緒として、検察官が、新たな捜査を展開することも可能となっている。</w:t>
      </w:r>
    </w:p>
    <w:p w14:paraId="56CF6900" w14:textId="77777777" w:rsidR="001D5D51" w:rsidRPr="00086C79" w:rsidRDefault="001D5D51" w:rsidP="001D5D51">
      <w:pPr>
        <w:tabs>
          <w:tab w:val="left" w:pos="0"/>
        </w:tabs>
        <w:ind w:leftChars="505" w:left="1123"/>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このように、協議の際の被疑者・被告人の供述が、結果的に、被疑者・被告人に不利な方向に働く可能性がある。</w:t>
      </w:r>
    </w:p>
    <w:p w14:paraId="6DFC0056" w14:textId="0667E0AA" w:rsidR="002B195F" w:rsidRDefault="00097E44" w:rsidP="00097E44">
      <w:pPr>
        <w:tabs>
          <w:tab w:val="left" w:pos="0"/>
        </w:tabs>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ウ　司法取引制度の運用の現状</w:t>
      </w:r>
    </w:p>
    <w:p w14:paraId="6AF62677" w14:textId="72F584D4" w:rsidR="00097E44" w:rsidRDefault="00097E44" w:rsidP="00097E44">
      <w:pPr>
        <w:tabs>
          <w:tab w:val="left" w:pos="0"/>
        </w:tabs>
        <w:ind w:left="850" w:hangingChars="400" w:hanging="850"/>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（ア）</w:t>
      </w:r>
      <w:r w:rsidRPr="00097E44">
        <w:rPr>
          <w:rFonts w:asciiTheme="minorEastAsia" w:eastAsiaTheme="minorEastAsia" w:hAnsiTheme="minorEastAsia" w:hint="eastAsia"/>
          <w:bCs/>
          <w:sz w:val="21"/>
          <w:szCs w:val="21"/>
        </w:rPr>
        <w:t>三菱日立パワーシステムズ</w:t>
      </w:r>
      <w:r>
        <w:rPr>
          <w:rFonts w:asciiTheme="minorEastAsia" w:eastAsiaTheme="minorEastAsia" w:hAnsiTheme="minorEastAsia" w:hint="eastAsia"/>
          <w:bCs/>
          <w:sz w:val="21"/>
          <w:szCs w:val="21"/>
        </w:rPr>
        <w:t>事件</w:t>
      </w:r>
    </w:p>
    <w:p w14:paraId="5A22800B" w14:textId="298B08F3" w:rsidR="00097E44" w:rsidRDefault="00097E44" w:rsidP="00097E44">
      <w:pPr>
        <w:tabs>
          <w:tab w:val="left" w:pos="0"/>
        </w:tabs>
        <w:ind w:left="850" w:hangingChars="400" w:hanging="850"/>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司法取引の初の適用例は、東京地検特捜部が2</w:t>
      </w:r>
      <w:r>
        <w:rPr>
          <w:rFonts w:asciiTheme="minorEastAsia" w:eastAsiaTheme="minorEastAsia" w:hAnsiTheme="minorEastAsia"/>
          <w:bCs/>
          <w:sz w:val="21"/>
          <w:szCs w:val="21"/>
        </w:rPr>
        <w:t>018</w:t>
      </w:r>
      <w:r>
        <w:rPr>
          <w:rFonts w:asciiTheme="minorEastAsia" w:eastAsiaTheme="minorEastAsia" w:hAnsiTheme="minorEastAsia" w:hint="eastAsia"/>
          <w:bCs/>
          <w:sz w:val="21"/>
          <w:szCs w:val="21"/>
        </w:rPr>
        <w:t>（平成3</w:t>
      </w:r>
      <w:r>
        <w:rPr>
          <w:rFonts w:asciiTheme="minorEastAsia" w:eastAsiaTheme="minorEastAsia" w:hAnsiTheme="minorEastAsia"/>
          <w:bCs/>
          <w:sz w:val="21"/>
          <w:szCs w:val="21"/>
        </w:rPr>
        <w:t>0</w:t>
      </w:r>
      <w:r>
        <w:rPr>
          <w:rFonts w:asciiTheme="minorEastAsia" w:eastAsiaTheme="minorEastAsia" w:hAnsiTheme="minorEastAsia" w:hint="eastAsia"/>
          <w:bCs/>
          <w:sz w:val="21"/>
          <w:szCs w:val="21"/>
        </w:rPr>
        <w:t>）年7</w:t>
      </w:r>
      <w:r w:rsidR="007A3698">
        <w:rPr>
          <w:rFonts w:asciiTheme="minorEastAsia" w:eastAsiaTheme="minorEastAsia" w:hAnsiTheme="minorEastAsia" w:hint="eastAsia"/>
          <w:bCs/>
          <w:sz w:val="21"/>
          <w:szCs w:val="21"/>
        </w:rPr>
        <w:t>月</w:t>
      </w:r>
      <w:r>
        <w:rPr>
          <w:rFonts w:asciiTheme="minorEastAsia" w:eastAsiaTheme="minorEastAsia" w:hAnsiTheme="minorEastAsia" w:hint="eastAsia"/>
          <w:bCs/>
          <w:sz w:val="21"/>
          <w:szCs w:val="21"/>
        </w:rPr>
        <w:t>に立件したタイの発電所建設を巡る贈賄事件であった。東京地検特捜部は、法人としての三菱日立パワーシステムズと司法取引を行い、不正競争防止法違反（外国公務員への贈賄）で元取締役ら3名を在宅起訴する一方で、捜査</w:t>
      </w:r>
      <w:r w:rsidR="007A3698">
        <w:rPr>
          <w:rFonts w:asciiTheme="minorEastAsia" w:eastAsiaTheme="minorEastAsia" w:hAnsiTheme="minorEastAsia" w:hint="eastAsia"/>
          <w:bCs/>
          <w:sz w:val="21"/>
          <w:szCs w:val="21"/>
        </w:rPr>
        <w:t>に</w:t>
      </w:r>
      <w:r>
        <w:rPr>
          <w:rFonts w:asciiTheme="minorEastAsia" w:eastAsiaTheme="minorEastAsia" w:hAnsiTheme="minorEastAsia" w:hint="eastAsia"/>
          <w:bCs/>
          <w:sz w:val="21"/>
          <w:szCs w:val="21"/>
        </w:rPr>
        <w:t>協力した法人を不起訴とした。</w:t>
      </w:r>
    </w:p>
    <w:p w14:paraId="30926D22" w14:textId="45F6EC14" w:rsidR="00097E44" w:rsidRDefault="00097E44" w:rsidP="00097E44">
      <w:pPr>
        <w:tabs>
          <w:tab w:val="left" w:pos="0"/>
        </w:tabs>
        <w:ind w:left="850" w:hangingChars="400" w:hanging="850"/>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元取締役ら3名のうち2名は</w:t>
      </w:r>
      <w:r w:rsidR="00040414">
        <w:rPr>
          <w:rFonts w:asciiTheme="minorEastAsia" w:eastAsiaTheme="minorEastAsia" w:hAnsiTheme="minorEastAsia" w:hint="eastAsia"/>
          <w:bCs/>
          <w:sz w:val="21"/>
          <w:szCs w:val="21"/>
        </w:rPr>
        <w:t>起訴内容</w:t>
      </w:r>
      <w:r>
        <w:rPr>
          <w:rFonts w:asciiTheme="minorEastAsia" w:eastAsiaTheme="minorEastAsia" w:hAnsiTheme="minorEastAsia" w:hint="eastAsia"/>
          <w:bCs/>
          <w:sz w:val="21"/>
          <w:szCs w:val="21"/>
        </w:rPr>
        <w:t>を認めて有罪判決を受け、1名は否認して争っていたが、</w:t>
      </w:r>
      <w:r w:rsidR="00040414">
        <w:rPr>
          <w:rFonts w:asciiTheme="minorEastAsia" w:eastAsiaTheme="minorEastAsia" w:hAnsiTheme="minorEastAsia" w:hint="eastAsia"/>
          <w:bCs/>
          <w:sz w:val="21"/>
          <w:szCs w:val="21"/>
        </w:rPr>
        <w:t>2</w:t>
      </w:r>
      <w:r w:rsidR="00040414">
        <w:rPr>
          <w:rFonts w:asciiTheme="minorEastAsia" w:eastAsiaTheme="minorEastAsia" w:hAnsiTheme="minorEastAsia"/>
          <w:bCs/>
          <w:sz w:val="21"/>
          <w:szCs w:val="21"/>
        </w:rPr>
        <w:t>019</w:t>
      </w:r>
      <w:r w:rsidR="00040414">
        <w:rPr>
          <w:rFonts w:asciiTheme="minorEastAsia" w:eastAsiaTheme="minorEastAsia" w:hAnsiTheme="minorEastAsia" w:hint="eastAsia"/>
          <w:bCs/>
          <w:sz w:val="21"/>
          <w:szCs w:val="21"/>
        </w:rPr>
        <w:t>（令和元）年9月</w:t>
      </w:r>
      <w:r w:rsidR="00040414">
        <w:rPr>
          <w:rFonts w:asciiTheme="minorEastAsia" w:eastAsiaTheme="minorEastAsia" w:hAnsiTheme="minorEastAsia"/>
          <w:bCs/>
          <w:sz w:val="21"/>
          <w:szCs w:val="21"/>
        </w:rPr>
        <w:t>13</w:t>
      </w:r>
      <w:r w:rsidR="00040414">
        <w:rPr>
          <w:rFonts w:asciiTheme="minorEastAsia" w:eastAsiaTheme="minorEastAsia" w:hAnsiTheme="minorEastAsia" w:hint="eastAsia"/>
          <w:bCs/>
          <w:sz w:val="21"/>
          <w:szCs w:val="21"/>
        </w:rPr>
        <w:t>日、</w:t>
      </w:r>
      <w:r>
        <w:rPr>
          <w:rFonts w:asciiTheme="minorEastAsia" w:eastAsiaTheme="minorEastAsia" w:hAnsiTheme="minorEastAsia" w:hint="eastAsia"/>
          <w:bCs/>
          <w:sz w:val="21"/>
          <w:szCs w:val="21"/>
        </w:rPr>
        <w:t>東京地裁は、</w:t>
      </w:r>
      <w:r w:rsidR="00040414" w:rsidRPr="00040414">
        <w:rPr>
          <w:rFonts w:asciiTheme="minorEastAsia" w:eastAsiaTheme="minorEastAsia" w:hAnsiTheme="minorEastAsia" w:hint="eastAsia"/>
          <w:bCs/>
          <w:sz w:val="21"/>
          <w:szCs w:val="21"/>
        </w:rPr>
        <w:t>懲役1年6月</w:t>
      </w:r>
      <w:r w:rsidR="00040414">
        <w:rPr>
          <w:rFonts w:asciiTheme="minorEastAsia" w:eastAsiaTheme="minorEastAsia" w:hAnsiTheme="minorEastAsia" w:hint="eastAsia"/>
          <w:bCs/>
          <w:sz w:val="21"/>
          <w:szCs w:val="21"/>
        </w:rPr>
        <w:t>、</w:t>
      </w:r>
      <w:r w:rsidR="00040414" w:rsidRPr="00040414">
        <w:rPr>
          <w:rFonts w:asciiTheme="minorEastAsia" w:eastAsiaTheme="minorEastAsia" w:hAnsiTheme="minorEastAsia" w:hint="eastAsia"/>
          <w:bCs/>
          <w:sz w:val="21"/>
          <w:szCs w:val="21"/>
        </w:rPr>
        <w:t>執行猶予3年</w:t>
      </w:r>
      <w:r w:rsidR="00040414">
        <w:rPr>
          <w:rFonts w:asciiTheme="minorEastAsia" w:eastAsiaTheme="minorEastAsia" w:hAnsiTheme="minorEastAsia" w:hint="eastAsia"/>
          <w:bCs/>
          <w:sz w:val="21"/>
          <w:szCs w:val="21"/>
        </w:rPr>
        <w:t>の有罪判決を言い渡した。</w:t>
      </w:r>
    </w:p>
    <w:p w14:paraId="2CCB82E6" w14:textId="54F64ABC" w:rsidR="00040414" w:rsidRDefault="00040414" w:rsidP="00097E44">
      <w:pPr>
        <w:tabs>
          <w:tab w:val="left" w:pos="0"/>
        </w:tabs>
        <w:ind w:left="850" w:hangingChars="400" w:hanging="850"/>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（イ）カルロス・ゴーン事件</w:t>
      </w:r>
    </w:p>
    <w:p w14:paraId="527E70EF" w14:textId="5515C6E6" w:rsidR="00040414" w:rsidRDefault="00040414" w:rsidP="00097E44">
      <w:pPr>
        <w:tabs>
          <w:tab w:val="left" w:pos="0"/>
        </w:tabs>
        <w:ind w:left="850" w:hangingChars="400" w:hanging="850"/>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w:t>
      </w:r>
      <w:r w:rsidR="007E6F35">
        <w:rPr>
          <w:rFonts w:asciiTheme="minorEastAsia" w:eastAsiaTheme="minorEastAsia" w:hAnsiTheme="minorEastAsia" w:hint="eastAsia"/>
          <w:bCs/>
          <w:sz w:val="21"/>
          <w:szCs w:val="21"/>
        </w:rPr>
        <w:t>2</w:t>
      </w:r>
      <w:r w:rsidR="007E6F35">
        <w:rPr>
          <w:rFonts w:asciiTheme="minorEastAsia" w:eastAsiaTheme="minorEastAsia" w:hAnsiTheme="minorEastAsia"/>
          <w:bCs/>
          <w:sz w:val="21"/>
          <w:szCs w:val="21"/>
        </w:rPr>
        <w:t>019</w:t>
      </w:r>
      <w:r w:rsidR="007E6F35">
        <w:rPr>
          <w:rFonts w:asciiTheme="minorEastAsia" w:eastAsiaTheme="minorEastAsia" w:hAnsiTheme="minorEastAsia" w:hint="eastAsia"/>
          <w:bCs/>
          <w:sz w:val="21"/>
          <w:szCs w:val="21"/>
        </w:rPr>
        <w:t>（令和元）年5月、</w:t>
      </w:r>
      <w:r>
        <w:rPr>
          <w:rFonts w:asciiTheme="minorEastAsia" w:eastAsiaTheme="minorEastAsia" w:hAnsiTheme="minorEastAsia" w:hint="eastAsia"/>
          <w:bCs/>
          <w:sz w:val="21"/>
          <w:szCs w:val="21"/>
        </w:rPr>
        <w:t>日産自動車の元代表取締役会長カルロス・ゴーン氏及び同社代表取締役グレッグ・ケリー氏に対する金融商品取引法違反（有価証券報告書の虚偽記載）の事件で、東京地検特捜部は、司法取引に応じて捜査に協力した日産自動車の幹部2人について、</w:t>
      </w:r>
      <w:r w:rsidRPr="00040414">
        <w:rPr>
          <w:rFonts w:asciiTheme="minorEastAsia" w:eastAsiaTheme="minorEastAsia" w:hAnsiTheme="minorEastAsia" w:hint="eastAsia"/>
          <w:bCs/>
          <w:sz w:val="21"/>
          <w:szCs w:val="21"/>
        </w:rPr>
        <w:t>「公訴を提起しない」とした合意内容に基づき、</w:t>
      </w:r>
      <w:r>
        <w:rPr>
          <w:rFonts w:asciiTheme="minorEastAsia" w:eastAsiaTheme="minorEastAsia" w:hAnsiTheme="minorEastAsia" w:hint="eastAsia"/>
          <w:bCs/>
          <w:sz w:val="21"/>
          <w:szCs w:val="21"/>
        </w:rPr>
        <w:t>不起訴処分</w:t>
      </w:r>
      <w:r w:rsidRPr="00040414">
        <w:rPr>
          <w:rFonts w:asciiTheme="minorEastAsia" w:eastAsiaTheme="minorEastAsia" w:hAnsiTheme="minorEastAsia" w:hint="eastAsia"/>
          <w:bCs/>
          <w:sz w:val="21"/>
          <w:szCs w:val="21"/>
        </w:rPr>
        <w:t>にしたことが</w:t>
      </w:r>
      <w:r>
        <w:rPr>
          <w:rFonts w:asciiTheme="minorEastAsia" w:eastAsiaTheme="minorEastAsia" w:hAnsiTheme="minorEastAsia" w:hint="eastAsia"/>
          <w:bCs/>
          <w:sz w:val="21"/>
          <w:szCs w:val="21"/>
        </w:rPr>
        <w:t>報道されている。</w:t>
      </w:r>
    </w:p>
    <w:p w14:paraId="3F7C5067" w14:textId="77777777" w:rsidR="00261D6B" w:rsidRPr="00040414" w:rsidRDefault="00261D6B" w:rsidP="00097E44">
      <w:pPr>
        <w:tabs>
          <w:tab w:val="left" w:pos="0"/>
        </w:tabs>
        <w:ind w:left="850" w:hangingChars="400" w:hanging="850"/>
        <w:rPr>
          <w:rFonts w:asciiTheme="minorEastAsia" w:eastAsiaTheme="minorEastAsia" w:hAnsiTheme="minorEastAsia"/>
          <w:bCs/>
          <w:sz w:val="21"/>
          <w:szCs w:val="21"/>
        </w:rPr>
      </w:pPr>
    </w:p>
    <w:p w14:paraId="77A5CD30" w14:textId="77777777" w:rsidR="001D5D51" w:rsidRPr="00086C79" w:rsidRDefault="00086C79" w:rsidP="00086C79">
      <w:pPr>
        <w:ind w:left="12" w:firstLineChars="100" w:firstLine="212"/>
        <w:rPr>
          <w:rFonts w:asciiTheme="minorEastAsia" w:eastAsiaTheme="minorEastAsia" w:hAnsiTheme="minorEastAsia"/>
          <w:spacing w:val="6"/>
          <w:sz w:val="21"/>
          <w:szCs w:val="21"/>
        </w:rPr>
      </w:pPr>
      <w:r>
        <w:rPr>
          <w:rFonts w:asciiTheme="minorEastAsia" w:eastAsiaTheme="minorEastAsia" w:hAnsiTheme="minorEastAsia" w:hint="eastAsia"/>
          <w:bCs/>
          <w:sz w:val="21"/>
          <w:szCs w:val="21"/>
        </w:rPr>
        <w:t xml:space="preserve">⑷　</w:t>
      </w:r>
      <w:r w:rsidR="001D5D51" w:rsidRPr="00086C79">
        <w:rPr>
          <w:rFonts w:asciiTheme="minorEastAsia" w:eastAsiaTheme="minorEastAsia" w:hAnsiTheme="minorEastAsia" w:hint="eastAsia"/>
          <w:bCs/>
          <w:sz w:val="21"/>
          <w:szCs w:val="21"/>
        </w:rPr>
        <w:t>刑事免責制度</w:t>
      </w:r>
    </w:p>
    <w:p w14:paraId="2EBDA4A6" w14:textId="77777777" w:rsidR="001D5D51" w:rsidRPr="00086C79" w:rsidRDefault="00086C79" w:rsidP="002B195F">
      <w:pPr>
        <w:tabs>
          <w:tab w:val="left" w:pos="0"/>
        </w:tabs>
        <w:ind w:left="-2" w:firstLineChars="205" w:firstLine="436"/>
        <w:rPr>
          <w:rFonts w:asciiTheme="minorEastAsia" w:eastAsiaTheme="minorEastAsia" w:hAnsiTheme="minorEastAsia" w:cs="ＭＳ 明朝"/>
          <w:bCs/>
          <w:sz w:val="21"/>
          <w:szCs w:val="21"/>
        </w:rPr>
      </w:pPr>
      <w:r w:rsidRPr="00086C79">
        <w:rPr>
          <w:rFonts w:asciiTheme="minorEastAsia" w:eastAsiaTheme="minorEastAsia" w:hAnsiTheme="minorEastAsia" w:hint="eastAsia"/>
          <w:bCs/>
          <w:sz w:val="21"/>
          <w:szCs w:val="21"/>
        </w:rPr>
        <w:t>ア</w:t>
      </w:r>
      <w:r w:rsidR="002B195F" w:rsidRPr="00086C79">
        <w:rPr>
          <w:rFonts w:asciiTheme="minorEastAsia" w:eastAsiaTheme="minorEastAsia" w:hAnsiTheme="minorEastAsia" w:hint="eastAsia"/>
          <w:bCs/>
          <w:sz w:val="21"/>
          <w:szCs w:val="21"/>
        </w:rPr>
        <w:t xml:space="preserve">　</w:t>
      </w:r>
      <w:r w:rsidR="001D5D51" w:rsidRPr="00086C79">
        <w:rPr>
          <w:rFonts w:asciiTheme="minorEastAsia" w:eastAsiaTheme="minorEastAsia" w:hAnsiTheme="minorEastAsia" w:hint="eastAsia"/>
          <w:bCs/>
          <w:sz w:val="21"/>
          <w:szCs w:val="21"/>
        </w:rPr>
        <w:t>刑事免責制度の概要</w:t>
      </w:r>
    </w:p>
    <w:p w14:paraId="3C6231AC" w14:textId="77777777" w:rsidR="002B195F" w:rsidRPr="00086C79" w:rsidRDefault="001D5D51" w:rsidP="00455406">
      <w:pPr>
        <w:tabs>
          <w:tab w:val="left" w:pos="0"/>
        </w:tabs>
        <w:ind w:leftChars="305" w:left="678"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刑訴法等の改正法で、取調べへの過度の依存を改めるという理念の下に、供述調書への過度の依存を改め、公判廷に真正な証拠が顕出されるための制度として、刑事免責制度が導入された。</w:t>
      </w:r>
    </w:p>
    <w:p w14:paraId="1E186442" w14:textId="77777777" w:rsidR="002B195F" w:rsidRPr="00086C79" w:rsidRDefault="001D5D51" w:rsidP="00455406">
      <w:pPr>
        <w:tabs>
          <w:tab w:val="left" w:pos="0"/>
        </w:tabs>
        <w:ind w:leftChars="300" w:left="667"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刑事免責制度とは、裁判所の決定(免責決定)により、証人尋問で得られた供述及びそれに</w:t>
      </w:r>
      <w:r w:rsidRPr="00086C79">
        <w:rPr>
          <w:rFonts w:asciiTheme="minorEastAsia" w:eastAsiaTheme="minorEastAsia" w:hAnsiTheme="minorEastAsia" w:hint="eastAsia"/>
          <w:sz w:val="21"/>
          <w:szCs w:val="21"/>
        </w:rPr>
        <w:lastRenderedPageBreak/>
        <w:t>由来する証拠を、当該証人に対して不利益な証拠とすることを禁止することで、当該証人の自己負罪拒否特権を消滅させて、証言を強制する制度である。</w:t>
      </w:r>
    </w:p>
    <w:p w14:paraId="28CB0A79" w14:textId="77777777" w:rsidR="001D5D51" w:rsidRPr="00086C79" w:rsidRDefault="001D5D51" w:rsidP="00455406">
      <w:pPr>
        <w:tabs>
          <w:tab w:val="left" w:pos="0"/>
        </w:tabs>
        <w:ind w:leftChars="305" w:left="678" w:firstLineChars="100" w:firstLine="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刑事免責制度も、司法取引制度と同様に、会社犯罪や贈収賄事件等のような財政経済事犯、特殊詐欺や薬物・銃器売買などの組織犯罪等の密行性の高い犯罪類型において、取調べ以外の方法により供述証拠を獲得する手段として導入された制度である。しかし、刑事免責制度は、司法取引制度とは異なり、対象犯罪が限定されておらず、全ての犯罪において刑事免責制度を使うことが可能となっている。</w:t>
      </w:r>
    </w:p>
    <w:p w14:paraId="105D9D46" w14:textId="77777777" w:rsidR="001D5D51" w:rsidRPr="00086C79" w:rsidRDefault="00086C79" w:rsidP="00455406">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hint="eastAsia"/>
          <w:bCs/>
          <w:sz w:val="21"/>
          <w:szCs w:val="21"/>
        </w:rPr>
        <w:t>イ</w:t>
      </w:r>
      <w:r w:rsidR="002B195F" w:rsidRPr="00086C79">
        <w:rPr>
          <w:rFonts w:asciiTheme="minorEastAsia" w:eastAsiaTheme="minorEastAsia" w:hAnsiTheme="minorEastAsia" w:hint="eastAsia"/>
          <w:bCs/>
          <w:sz w:val="21"/>
          <w:szCs w:val="21"/>
        </w:rPr>
        <w:t xml:space="preserve">　</w:t>
      </w:r>
      <w:r w:rsidR="001D5D51" w:rsidRPr="00086C79">
        <w:rPr>
          <w:rFonts w:asciiTheme="minorEastAsia" w:eastAsiaTheme="minorEastAsia" w:hAnsiTheme="minorEastAsia" w:hint="eastAsia"/>
          <w:bCs/>
          <w:sz w:val="21"/>
          <w:szCs w:val="21"/>
        </w:rPr>
        <w:t>刑事免責制度の問題点</w:t>
      </w:r>
    </w:p>
    <w:p w14:paraId="72674DAF" w14:textId="77777777" w:rsidR="001D5D51" w:rsidRPr="00086C79" w:rsidRDefault="002B195F" w:rsidP="00455406">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cs="Century" w:hint="eastAsia"/>
          <w:sz w:val="21"/>
          <w:szCs w:val="21"/>
        </w:rPr>
        <w:t>（</w:t>
      </w:r>
      <w:r w:rsidR="001D5D51" w:rsidRPr="00086C79">
        <w:rPr>
          <w:rFonts w:asciiTheme="minorEastAsia" w:eastAsiaTheme="minorEastAsia" w:hAnsiTheme="minorEastAsia" w:cs="Century" w:hint="eastAsia"/>
          <w:sz w:val="21"/>
          <w:szCs w:val="21"/>
        </w:rPr>
        <w:t>ア</w:t>
      </w:r>
      <w:r w:rsidRPr="00086C79">
        <w:rPr>
          <w:rFonts w:asciiTheme="minorEastAsia" w:eastAsiaTheme="minorEastAsia" w:hAnsiTheme="minorEastAsia" w:cs="Century" w:hint="eastAsia"/>
          <w:sz w:val="21"/>
          <w:szCs w:val="21"/>
        </w:rPr>
        <w:t>）</w:t>
      </w:r>
      <w:r w:rsidR="001D5D51" w:rsidRPr="00086C79">
        <w:rPr>
          <w:rFonts w:asciiTheme="minorEastAsia" w:eastAsiaTheme="minorEastAsia" w:hAnsiTheme="minorEastAsia" w:hint="eastAsia"/>
          <w:sz w:val="21"/>
          <w:szCs w:val="21"/>
        </w:rPr>
        <w:t>共犯者の引き込み供述や責任転嫁の供述を誘発するおそれ</w:t>
      </w:r>
    </w:p>
    <w:p w14:paraId="001C28D1" w14:textId="77777777" w:rsidR="002B195F" w:rsidRPr="00086C79" w:rsidRDefault="001D5D51" w:rsidP="002B195F">
      <w:pPr>
        <w:tabs>
          <w:tab w:val="left" w:pos="0"/>
        </w:tabs>
        <w:ind w:leftChars="305" w:left="678"/>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刑事免責制度は、自らは刑事免責を受けつつ、他人の犯罪事実を明らかにするものであり、共犯者の引き込み供述や責任転嫁の供述を誘発する制度といえよう。</w:t>
      </w:r>
    </w:p>
    <w:p w14:paraId="53567F50" w14:textId="77777777" w:rsidR="002B195F" w:rsidRPr="00086C79" w:rsidRDefault="001D5D51" w:rsidP="002B195F">
      <w:pPr>
        <w:tabs>
          <w:tab w:val="left" w:pos="0"/>
        </w:tabs>
        <w:ind w:leftChars="305" w:left="678"/>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これに対し、刑事免責制度は、一方的に自己負罪拒否特権を消滅させて供述を強制するものであって、かえって、虚偽の供述をすれば偽証罪により処罰されるわけであるから、制度的には取引的要素はないとして導入されたのであるが、このような考えは、捜査や公判準備の実態を理解していない議論というべきである。</w:t>
      </w:r>
    </w:p>
    <w:p w14:paraId="385F1268" w14:textId="77777777" w:rsidR="002B195F" w:rsidRPr="00086C79" w:rsidRDefault="001D5D51" w:rsidP="002B195F">
      <w:pPr>
        <w:tabs>
          <w:tab w:val="left" w:pos="0"/>
        </w:tabs>
        <w:ind w:leftChars="305" w:left="678"/>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刑事免責の対象となる者は、他人の犯罪についての情報を有しており、しかも、自己負罪拒否特権の行使を検討する必要がある者(すなわち、刑事訴追を受け、又は有罪判決を受けるおそれがある者)であることから、通常、被疑者または参考人として、実際に捜査官からの取調べを受けている者と思われる。すなわち、引き込み供述や責任転嫁の供述という虚偽供述の動機を持っている者である。</w:t>
      </w:r>
    </w:p>
    <w:p w14:paraId="3251E8B0" w14:textId="77777777" w:rsidR="002B195F" w:rsidRPr="00086C79" w:rsidRDefault="001D5D51" w:rsidP="002B195F">
      <w:pPr>
        <w:tabs>
          <w:tab w:val="left" w:pos="0"/>
        </w:tabs>
        <w:ind w:leftChars="305" w:left="678"/>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実際の刑事免責制度の運用は、取調べの際や証人テストの際に、検察官から刑事免責制度の説明を受け、さらに、この制度を使って証人尋問を行うことを告げられるという形が一般的と思われる。</w:t>
      </w:r>
    </w:p>
    <w:p w14:paraId="0B5877AA" w14:textId="77777777" w:rsidR="001D5D51" w:rsidRPr="00086C79" w:rsidRDefault="001D5D51" w:rsidP="002B195F">
      <w:pPr>
        <w:tabs>
          <w:tab w:val="left" w:pos="0"/>
        </w:tabs>
        <w:ind w:leftChars="305" w:left="678"/>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したがって、刑事免責制度を利用してもらうために、検察官に迎合して、検察官が求める内容の虚偽供述を行う危険性が高いと考えられる。</w:t>
      </w:r>
    </w:p>
    <w:p w14:paraId="5BF3726C" w14:textId="77777777" w:rsidR="001D5D51" w:rsidRPr="00086C79" w:rsidRDefault="002B195F" w:rsidP="002B195F">
      <w:pPr>
        <w:tabs>
          <w:tab w:val="left" w:pos="0"/>
        </w:tabs>
        <w:ind w:left="-2" w:firstLineChars="105" w:firstLine="223"/>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w:t>
      </w:r>
      <w:r w:rsidR="001D5D51" w:rsidRPr="00086C79">
        <w:rPr>
          <w:rFonts w:asciiTheme="minorEastAsia" w:eastAsiaTheme="minorEastAsia" w:hAnsiTheme="minorEastAsia" w:hint="eastAsia"/>
          <w:sz w:val="21"/>
          <w:szCs w:val="21"/>
        </w:rPr>
        <w:t>イ</w:t>
      </w:r>
      <w:r w:rsidRPr="00086C79">
        <w:rPr>
          <w:rFonts w:asciiTheme="minorEastAsia" w:eastAsiaTheme="minorEastAsia" w:hAnsiTheme="minorEastAsia" w:hint="eastAsia"/>
          <w:sz w:val="21"/>
          <w:szCs w:val="21"/>
        </w:rPr>
        <w:t>）</w:t>
      </w:r>
      <w:r w:rsidR="001D5D51" w:rsidRPr="00086C79">
        <w:rPr>
          <w:rFonts w:asciiTheme="minorEastAsia" w:eastAsiaTheme="minorEastAsia" w:hAnsiTheme="minorEastAsia" w:hint="eastAsia"/>
          <w:sz w:val="21"/>
          <w:szCs w:val="21"/>
        </w:rPr>
        <w:t>免責の範囲の明確化の必要性</w:t>
      </w:r>
    </w:p>
    <w:p w14:paraId="257985E2" w14:textId="77777777" w:rsidR="002B195F" w:rsidRPr="00086C79" w:rsidRDefault="001D5D51" w:rsidP="002B195F">
      <w:pPr>
        <w:tabs>
          <w:tab w:val="left" w:pos="0"/>
        </w:tabs>
        <w:ind w:leftChars="5" w:left="648" w:hangingChars="300" w:hanging="637"/>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2B195F" w:rsidRPr="00086C79">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刑事免責制度は、自己負罪拒否特権が消滅させられて、証人として証言が強制されることの引き替えとして、証言及び派生証拠は、証人の刑事事件において証人に不利益な証拠とすることができないという制度なのであるから、この制度によって証言を強制された者は、「自己負罪拒否特権を消滅させても、何の不利益も蒙らない」ということが前提となっていなければならない。</w:t>
      </w:r>
    </w:p>
    <w:p w14:paraId="4211F11D" w14:textId="77777777" w:rsidR="001D5D51" w:rsidRPr="00086C79" w:rsidRDefault="001D5D51" w:rsidP="002B195F">
      <w:pPr>
        <w:tabs>
          <w:tab w:val="left" w:pos="0"/>
        </w:tabs>
        <w:ind w:leftChars="305" w:left="678"/>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この点について、「尋問に応じてした供述及びこれに基づいて得られた証拠」と規定されているが、「証言に基づいて得られた証拠」の範囲が、必ずしも明確とは言い難いと思われる。</w:t>
      </w:r>
    </w:p>
    <w:p w14:paraId="61C31EAB" w14:textId="47C06C1A" w:rsidR="00AD2B2C" w:rsidRDefault="00AD2B2C" w:rsidP="00AD2B2C">
      <w:pPr>
        <w:tabs>
          <w:tab w:val="left" w:pos="0"/>
        </w:tabs>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ウ　刑事免責制度の運用の現状</w:t>
      </w:r>
    </w:p>
    <w:p w14:paraId="3C000699" w14:textId="21FCACAC" w:rsidR="00AD2B2C" w:rsidRDefault="00CE69E6" w:rsidP="00CE69E6">
      <w:pPr>
        <w:tabs>
          <w:tab w:val="left" w:pos="0"/>
        </w:tabs>
        <w:ind w:left="637" w:hangingChars="300" w:hanging="637"/>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刑事免責制度の初の適用例は、覚せい剤取締法違反（営利目的輸入）の裁判員裁判であり、同制度が適用された証人の尋問は、2</w:t>
      </w:r>
      <w:r>
        <w:rPr>
          <w:rFonts w:asciiTheme="minorEastAsia" w:eastAsiaTheme="minorEastAsia" w:hAnsiTheme="minorEastAsia"/>
          <w:bCs/>
          <w:sz w:val="21"/>
          <w:szCs w:val="21"/>
        </w:rPr>
        <w:t>018</w:t>
      </w:r>
      <w:r>
        <w:rPr>
          <w:rFonts w:asciiTheme="minorEastAsia" w:eastAsiaTheme="minorEastAsia" w:hAnsiTheme="minorEastAsia" w:hint="eastAsia"/>
          <w:bCs/>
          <w:sz w:val="21"/>
          <w:szCs w:val="21"/>
        </w:rPr>
        <w:t>（平成3</w:t>
      </w:r>
      <w:r>
        <w:rPr>
          <w:rFonts w:asciiTheme="minorEastAsia" w:eastAsiaTheme="minorEastAsia" w:hAnsiTheme="minorEastAsia"/>
          <w:bCs/>
          <w:sz w:val="21"/>
          <w:szCs w:val="21"/>
        </w:rPr>
        <w:t>0</w:t>
      </w:r>
      <w:r>
        <w:rPr>
          <w:rFonts w:asciiTheme="minorEastAsia" w:eastAsiaTheme="minorEastAsia" w:hAnsiTheme="minorEastAsia" w:hint="eastAsia"/>
          <w:bCs/>
          <w:sz w:val="21"/>
          <w:szCs w:val="21"/>
        </w:rPr>
        <w:t>）年6月</w:t>
      </w:r>
      <w:r>
        <w:rPr>
          <w:rFonts w:asciiTheme="minorEastAsia" w:eastAsiaTheme="minorEastAsia" w:hAnsiTheme="minorEastAsia"/>
          <w:bCs/>
          <w:sz w:val="21"/>
          <w:szCs w:val="21"/>
        </w:rPr>
        <w:t>19</w:t>
      </w:r>
      <w:r>
        <w:rPr>
          <w:rFonts w:asciiTheme="minorEastAsia" w:eastAsiaTheme="minorEastAsia" w:hAnsiTheme="minorEastAsia" w:hint="eastAsia"/>
          <w:bCs/>
          <w:sz w:val="21"/>
          <w:szCs w:val="21"/>
        </w:rPr>
        <w:t>日に東京地裁で行われた。裁</w:t>
      </w:r>
      <w:r>
        <w:rPr>
          <w:rFonts w:asciiTheme="minorEastAsia" w:eastAsiaTheme="minorEastAsia" w:hAnsiTheme="minorEastAsia" w:hint="eastAsia"/>
          <w:bCs/>
          <w:sz w:val="21"/>
          <w:szCs w:val="21"/>
        </w:rPr>
        <w:lastRenderedPageBreak/>
        <w:t>判長が冒頭、証人に対し、「今回の尋問での供述や供述に基づく証拠は、あなたの裁判で不利な証拠として使うことはできません。その代わり、あなたが有罪となる可能性がある内容の証言を拒むことはできません」と伝えたと報道されている。同月2</w:t>
      </w:r>
      <w:r>
        <w:rPr>
          <w:rFonts w:asciiTheme="minorEastAsia" w:eastAsiaTheme="minorEastAsia" w:hAnsiTheme="minorEastAsia"/>
          <w:bCs/>
          <w:sz w:val="21"/>
          <w:szCs w:val="21"/>
        </w:rPr>
        <w:t>2</w:t>
      </w:r>
      <w:r>
        <w:rPr>
          <w:rFonts w:asciiTheme="minorEastAsia" w:eastAsiaTheme="minorEastAsia" w:hAnsiTheme="minorEastAsia" w:hint="eastAsia"/>
          <w:bCs/>
          <w:sz w:val="21"/>
          <w:szCs w:val="21"/>
        </w:rPr>
        <w:t>日、</w:t>
      </w:r>
      <w:r w:rsidR="0088008B">
        <w:rPr>
          <w:rFonts w:asciiTheme="minorEastAsia" w:eastAsiaTheme="minorEastAsia" w:hAnsiTheme="minorEastAsia" w:hint="eastAsia"/>
          <w:bCs/>
          <w:sz w:val="21"/>
          <w:szCs w:val="21"/>
        </w:rPr>
        <w:t>東京地裁は、</w:t>
      </w:r>
      <w:r>
        <w:rPr>
          <w:rFonts w:asciiTheme="minorEastAsia" w:eastAsiaTheme="minorEastAsia" w:hAnsiTheme="minorEastAsia" w:hint="eastAsia"/>
          <w:bCs/>
          <w:sz w:val="21"/>
          <w:szCs w:val="21"/>
        </w:rPr>
        <w:t>被告人に</w:t>
      </w:r>
      <w:r w:rsidR="0088008B">
        <w:rPr>
          <w:rFonts w:asciiTheme="minorEastAsia" w:eastAsiaTheme="minorEastAsia" w:hAnsiTheme="minorEastAsia" w:hint="eastAsia"/>
          <w:bCs/>
          <w:sz w:val="21"/>
          <w:szCs w:val="21"/>
        </w:rPr>
        <w:t>対し</w:t>
      </w:r>
      <w:r>
        <w:rPr>
          <w:rFonts w:asciiTheme="minorEastAsia" w:eastAsiaTheme="minorEastAsia" w:hAnsiTheme="minorEastAsia" w:hint="eastAsia"/>
          <w:bCs/>
          <w:sz w:val="21"/>
          <w:szCs w:val="21"/>
        </w:rPr>
        <w:t>、</w:t>
      </w:r>
      <w:r w:rsidRPr="00CE69E6">
        <w:rPr>
          <w:rFonts w:asciiTheme="minorEastAsia" w:eastAsiaTheme="minorEastAsia" w:hAnsiTheme="minorEastAsia" w:hint="eastAsia"/>
          <w:bCs/>
          <w:sz w:val="21"/>
          <w:szCs w:val="21"/>
        </w:rPr>
        <w:t>懲役</w:t>
      </w:r>
      <w:r>
        <w:rPr>
          <w:rFonts w:asciiTheme="minorEastAsia" w:eastAsiaTheme="minorEastAsia" w:hAnsiTheme="minorEastAsia" w:hint="eastAsia"/>
          <w:bCs/>
          <w:sz w:val="21"/>
          <w:szCs w:val="21"/>
        </w:rPr>
        <w:t>8</w:t>
      </w:r>
      <w:r w:rsidRPr="00CE69E6">
        <w:rPr>
          <w:rFonts w:asciiTheme="minorEastAsia" w:eastAsiaTheme="minorEastAsia" w:hAnsiTheme="minorEastAsia" w:hint="eastAsia"/>
          <w:bCs/>
          <w:sz w:val="21"/>
          <w:szCs w:val="21"/>
        </w:rPr>
        <w:t>年、罰金</w:t>
      </w:r>
      <w:r>
        <w:rPr>
          <w:rFonts w:asciiTheme="minorEastAsia" w:eastAsiaTheme="minorEastAsia" w:hAnsiTheme="minorEastAsia" w:hint="eastAsia"/>
          <w:bCs/>
          <w:sz w:val="21"/>
          <w:szCs w:val="21"/>
        </w:rPr>
        <w:t>3</w:t>
      </w:r>
      <w:r>
        <w:rPr>
          <w:rFonts w:asciiTheme="minorEastAsia" w:eastAsiaTheme="minorEastAsia" w:hAnsiTheme="minorEastAsia"/>
          <w:bCs/>
          <w:sz w:val="21"/>
          <w:szCs w:val="21"/>
        </w:rPr>
        <w:t>00</w:t>
      </w:r>
      <w:r w:rsidR="007A3698">
        <w:rPr>
          <w:rFonts w:asciiTheme="minorEastAsia" w:eastAsiaTheme="minorEastAsia" w:hAnsiTheme="minorEastAsia" w:hint="eastAsia"/>
          <w:bCs/>
          <w:sz w:val="21"/>
          <w:szCs w:val="21"/>
        </w:rPr>
        <w:t>万円</w:t>
      </w:r>
      <w:r w:rsidRPr="00CE69E6">
        <w:rPr>
          <w:rFonts w:asciiTheme="minorEastAsia" w:eastAsiaTheme="minorEastAsia" w:hAnsiTheme="minorEastAsia" w:hint="eastAsia"/>
          <w:bCs/>
          <w:sz w:val="21"/>
          <w:szCs w:val="21"/>
        </w:rPr>
        <w:t>の</w:t>
      </w:r>
      <w:r>
        <w:rPr>
          <w:rFonts w:asciiTheme="minorEastAsia" w:eastAsiaTheme="minorEastAsia" w:hAnsiTheme="minorEastAsia" w:hint="eastAsia"/>
          <w:bCs/>
          <w:sz w:val="21"/>
          <w:szCs w:val="21"/>
        </w:rPr>
        <w:t>有罪判決</w:t>
      </w:r>
      <w:r w:rsidR="0088008B">
        <w:rPr>
          <w:rFonts w:asciiTheme="minorEastAsia" w:eastAsiaTheme="minorEastAsia" w:hAnsiTheme="minorEastAsia" w:hint="eastAsia"/>
          <w:bCs/>
          <w:sz w:val="21"/>
          <w:szCs w:val="21"/>
        </w:rPr>
        <w:t>を</w:t>
      </w:r>
      <w:r>
        <w:rPr>
          <w:rFonts w:asciiTheme="minorEastAsia" w:eastAsiaTheme="minorEastAsia" w:hAnsiTheme="minorEastAsia" w:hint="eastAsia"/>
          <w:bCs/>
          <w:sz w:val="21"/>
          <w:szCs w:val="21"/>
        </w:rPr>
        <w:t>言い渡</w:t>
      </w:r>
      <w:r w:rsidR="0088008B">
        <w:rPr>
          <w:rFonts w:asciiTheme="minorEastAsia" w:eastAsiaTheme="minorEastAsia" w:hAnsiTheme="minorEastAsia" w:hint="eastAsia"/>
          <w:bCs/>
          <w:sz w:val="21"/>
          <w:szCs w:val="21"/>
        </w:rPr>
        <w:t>し</w:t>
      </w:r>
      <w:r>
        <w:rPr>
          <w:rFonts w:asciiTheme="minorEastAsia" w:eastAsiaTheme="minorEastAsia" w:hAnsiTheme="minorEastAsia" w:hint="eastAsia"/>
          <w:bCs/>
          <w:sz w:val="21"/>
          <w:szCs w:val="21"/>
        </w:rPr>
        <w:t>た</w:t>
      </w:r>
      <w:r w:rsidRPr="00CE69E6">
        <w:rPr>
          <w:rFonts w:asciiTheme="minorEastAsia" w:eastAsiaTheme="minorEastAsia" w:hAnsiTheme="minorEastAsia" w:hint="eastAsia"/>
          <w:bCs/>
          <w:sz w:val="21"/>
          <w:szCs w:val="21"/>
        </w:rPr>
        <w:t>。</w:t>
      </w:r>
    </w:p>
    <w:p w14:paraId="455BC059" w14:textId="1F255A02" w:rsidR="002B195F" w:rsidRDefault="00CE69E6" w:rsidP="00CE69E6">
      <w:pPr>
        <w:tabs>
          <w:tab w:val="left" w:pos="0"/>
        </w:tabs>
        <w:ind w:left="637" w:hangingChars="300" w:hanging="637"/>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なお、同証人自身が被告人の事件では、同月7月</w:t>
      </w:r>
      <w:r>
        <w:rPr>
          <w:rFonts w:asciiTheme="minorEastAsia" w:eastAsiaTheme="minorEastAsia" w:hAnsiTheme="minorEastAsia"/>
          <w:bCs/>
          <w:sz w:val="21"/>
          <w:szCs w:val="21"/>
        </w:rPr>
        <w:t>22</w:t>
      </w:r>
      <w:r>
        <w:rPr>
          <w:rFonts w:asciiTheme="minorEastAsia" w:eastAsiaTheme="minorEastAsia" w:hAnsiTheme="minorEastAsia" w:hint="eastAsia"/>
          <w:bCs/>
          <w:sz w:val="21"/>
          <w:szCs w:val="21"/>
        </w:rPr>
        <w:t>日、東京地裁は、</w:t>
      </w:r>
      <w:r w:rsidR="0088008B">
        <w:rPr>
          <w:rFonts w:asciiTheme="minorEastAsia" w:eastAsiaTheme="minorEastAsia" w:hAnsiTheme="minorEastAsia" w:hint="eastAsia"/>
          <w:bCs/>
          <w:sz w:val="21"/>
          <w:szCs w:val="21"/>
        </w:rPr>
        <w:t>被告人に対し、</w:t>
      </w:r>
      <w:r w:rsidRPr="00CE69E6">
        <w:rPr>
          <w:rFonts w:asciiTheme="minorEastAsia" w:eastAsiaTheme="minorEastAsia" w:hAnsiTheme="minorEastAsia" w:hint="eastAsia"/>
          <w:bCs/>
          <w:sz w:val="21"/>
          <w:szCs w:val="21"/>
        </w:rPr>
        <w:t>懲役</w:t>
      </w:r>
      <w:r>
        <w:rPr>
          <w:rFonts w:asciiTheme="minorEastAsia" w:eastAsiaTheme="minorEastAsia" w:hAnsiTheme="minorEastAsia" w:hint="eastAsia"/>
          <w:bCs/>
          <w:sz w:val="21"/>
          <w:szCs w:val="21"/>
        </w:rPr>
        <w:t>5</w:t>
      </w:r>
      <w:r w:rsidRPr="00CE69E6">
        <w:rPr>
          <w:rFonts w:asciiTheme="minorEastAsia" w:eastAsiaTheme="minorEastAsia" w:hAnsiTheme="minorEastAsia" w:hint="eastAsia"/>
          <w:bCs/>
          <w:sz w:val="21"/>
          <w:szCs w:val="21"/>
        </w:rPr>
        <w:t>年</w:t>
      </w:r>
      <w:r>
        <w:rPr>
          <w:rFonts w:asciiTheme="minorEastAsia" w:eastAsiaTheme="minorEastAsia" w:hAnsiTheme="minorEastAsia" w:hint="eastAsia"/>
          <w:bCs/>
          <w:sz w:val="21"/>
          <w:szCs w:val="21"/>
        </w:rPr>
        <w:t>6</w:t>
      </w:r>
      <w:r w:rsidRPr="00CE69E6">
        <w:rPr>
          <w:rFonts w:asciiTheme="minorEastAsia" w:eastAsiaTheme="minorEastAsia" w:hAnsiTheme="minorEastAsia" w:hint="eastAsia"/>
          <w:bCs/>
          <w:sz w:val="21"/>
          <w:szCs w:val="21"/>
        </w:rPr>
        <w:t>月、罰金</w:t>
      </w:r>
      <w:r>
        <w:rPr>
          <w:rFonts w:asciiTheme="minorEastAsia" w:eastAsiaTheme="minorEastAsia" w:hAnsiTheme="minorEastAsia" w:hint="eastAsia"/>
          <w:bCs/>
          <w:sz w:val="21"/>
          <w:szCs w:val="21"/>
        </w:rPr>
        <w:t>2</w:t>
      </w:r>
      <w:r>
        <w:rPr>
          <w:rFonts w:asciiTheme="minorEastAsia" w:eastAsiaTheme="minorEastAsia" w:hAnsiTheme="minorEastAsia"/>
          <w:bCs/>
          <w:sz w:val="21"/>
          <w:szCs w:val="21"/>
        </w:rPr>
        <w:t>00</w:t>
      </w:r>
      <w:r w:rsidRPr="00CE69E6">
        <w:rPr>
          <w:rFonts w:asciiTheme="minorEastAsia" w:eastAsiaTheme="minorEastAsia" w:hAnsiTheme="minorEastAsia" w:hint="eastAsia"/>
          <w:bCs/>
          <w:sz w:val="21"/>
          <w:szCs w:val="21"/>
        </w:rPr>
        <w:t>万円</w:t>
      </w:r>
      <w:r>
        <w:rPr>
          <w:rFonts w:asciiTheme="minorEastAsia" w:eastAsiaTheme="minorEastAsia" w:hAnsiTheme="minorEastAsia" w:hint="eastAsia"/>
          <w:bCs/>
          <w:sz w:val="21"/>
          <w:szCs w:val="21"/>
        </w:rPr>
        <w:t>の有罪判決を言い渡した。</w:t>
      </w:r>
    </w:p>
    <w:p w14:paraId="76FAC95A" w14:textId="77777777" w:rsidR="00261D6B" w:rsidRPr="00AD2B2C" w:rsidRDefault="00261D6B" w:rsidP="00CE69E6">
      <w:pPr>
        <w:tabs>
          <w:tab w:val="left" w:pos="0"/>
        </w:tabs>
        <w:ind w:left="637" w:hangingChars="300" w:hanging="637"/>
        <w:rPr>
          <w:rFonts w:asciiTheme="minorEastAsia" w:eastAsiaTheme="minorEastAsia" w:hAnsiTheme="minorEastAsia"/>
          <w:bCs/>
          <w:sz w:val="21"/>
          <w:szCs w:val="21"/>
        </w:rPr>
      </w:pPr>
    </w:p>
    <w:p w14:paraId="6BEEF5DD" w14:textId="77777777" w:rsidR="001D5D51" w:rsidRPr="00086C79" w:rsidRDefault="00086C79" w:rsidP="00086C79">
      <w:pPr>
        <w:ind w:left="12" w:firstLineChars="100" w:firstLine="212"/>
        <w:rPr>
          <w:rFonts w:asciiTheme="minorEastAsia" w:eastAsiaTheme="minorEastAsia" w:hAnsiTheme="minorEastAsia"/>
          <w:spacing w:val="6"/>
          <w:sz w:val="21"/>
          <w:szCs w:val="21"/>
        </w:rPr>
      </w:pPr>
      <w:r>
        <w:rPr>
          <w:rFonts w:asciiTheme="minorEastAsia" w:eastAsiaTheme="minorEastAsia" w:hAnsiTheme="minorEastAsia" w:hint="eastAsia"/>
          <w:bCs/>
          <w:sz w:val="21"/>
          <w:szCs w:val="21"/>
        </w:rPr>
        <w:t>⑸　証拠</w:t>
      </w:r>
      <w:r w:rsidR="001D5D51" w:rsidRPr="00086C79">
        <w:rPr>
          <w:rFonts w:asciiTheme="minorEastAsia" w:eastAsiaTheme="minorEastAsia" w:hAnsiTheme="minorEastAsia" w:hint="eastAsia"/>
          <w:bCs/>
          <w:sz w:val="21"/>
          <w:szCs w:val="21"/>
        </w:rPr>
        <w:t>開示制度等の拡充</w:t>
      </w:r>
    </w:p>
    <w:p w14:paraId="495B0FD4" w14:textId="77777777" w:rsidR="002B195F" w:rsidRPr="00086C79" w:rsidRDefault="001D5D51" w:rsidP="002B195F">
      <w:pPr>
        <w:tabs>
          <w:tab w:val="left" w:pos="0"/>
        </w:tabs>
        <w:ind w:leftChars="5" w:left="438" w:hangingChars="200" w:hanging="427"/>
        <w:rPr>
          <w:rFonts w:asciiTheme="minorEastAsia" w:eastAsiaTheme="minorEastAsia" w:hAnsiTheme="minorEastAsia"/>
          <w:sz w:val="21"/>
          <w:szCs w:val="21"/>
        </w:rPr>
      </w:pPr>
      <w:r w:rsidRPr="00086C79">
        <w:rPr>
          <w:rFonts w:asciiTheme="minorEastAsia" w:eastAsiaTheme="minorEastAsia" w:hAnsiTheme="minorEastAsia" w:hint="eastAsia"/>
          <w:b/>
          <w:bCs/>
          <w:sz w:val="21"/>
          <w:szCs w:val="21"/>
        </w:rPr>
        <w:t xml:space="preserve">　</w:t>
      </w:r>
      <w:r w:rsidR="002B195F" w:rsidRPr="00086C79">
        <w:rPr>
          <w:rFonts w:asciiTheme="minorEastAsia" w:eastAsiaTheme="minorEastAsia" w:hAnsiTheme="minorEastAsia" w:hint="eastAsia"/>
          <w:b/>
          <w:bCs/>
          <w:sz w:val="21"/>
          <w:szCs w:val="21"/>
        </w:rPr>
        <w:t xml:space="preserve">　　</w:t>
      </w:r>
      <w:r w:rsidRPr="00086C79">
        <w:rPr>
          <w:rFonts w:asciiTheme="minorEastAsia" w:eastAsiaTheme="minorEastAsia" w:hAnsiTheme="minorEastAsia" w:hint="eastAsia"/>
          <w:sz w:val="21"/>
          <w:szCs w:val="21"/>
        </w:rPr>
        <w:t>刑訴法等の改正法により、公判前整理手続等に付することの請求権が付与され、また、証拠開示制度が拡充された。</w:t>
      </w:r>
    </w:p>
    <w:p w14:paraId="457B0B43" w14:textId="77777777"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従来は、公判前整理手続及び期日間整理手続に付するか否かは、裁判所が職権で判断するものとされていたが、検察官、被告人及び弁護人に、公判前整理手続等に付することの請求権が認められた。</w:t>
      </w:r>
    </w:p>
    <w:p w14:paraId="1C6BDB9D" w14:textId="77777777"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もっとも、公判前整理手続等に付する決定又は請求を却下する決定に対する不服申立権までは認められなかった。</w:t>
      </w:r>
    </w:p>
    <w:p w14:paraId="70D4DA71" w14:textId="77777777"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証拠開示制度の拡充として、被告人及び弁護人から請求があったときは、検察官は、検察官が保管する証拠の一覧表の交付が義務づけられた。検察官保管証拠の一覧表の交付を受けることにより、弁護人は、証拠開示請求の手掛かりを与えられることになり、検察官による証拠開示の漏れの発生を防ぐことができる。</w:t>
      </w:r>
    </w:p>
    <w:p w14:paraId="30CD1B09" w14:textId="77777777"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cs="Century" w:hint="eastAsia"/>
          <w:sz w:val="21"/>
          <w:szCs w:val="21"/>
        </w:rPr>
        <w:t xml:space="preserve">　</w:t>
      </w:r>
      <w:r w:rsidRPr="00086C79">
        <w:rPr>
          <w:rFonts w:asciiTheme="minorEastAsia" w:eastAsiaTheme="minorEastAsia" w:hAnsiTheme="minorEastAsia" w:hint="eastAsia"/>
          <w:sz w:val="21"/>
          <w:szCs w:val="21"/>
        </w:rPr>
        <w:t>しかし、一覧表に記載されるのは検察官が保管する証拠に限られ、全ての証拠ではない。また、一覧表に記載することにより「人の身体に害を加える行為がなされるおそれがある等の事項に限り」一覧表に記載しないことができるとされている。</w:t>
      </w:r>
    </w:p>
    <w:p w14:paraId="4792F705" w14:textId="77777777" w:rsidR="001D5D51"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また、証拠開示制度の拡充として、類型証拠開示の対象が拡大された。証拠物の押収手続記録書面と被告人の共犯者の取調べ状況記録書面が、類型証拠とされた。</w:t>
      </w:r>
    </w:p>
    <w:p w14:paraId="6C1B50FB" w14:textId="77777777" w:rsidR="002B195F" w:rsidRPr="00086C79" w:rsidRDefault="002B195F" w:rsidP="002B195F">
      <w:pPr>
        <w:tabs>
          <w:tab w:val="left" w:pos="0"/>
        </w:tabs>
        <w:ind w:left="-2" w:firstLineChars="5" w:firstLine="11"/>
        <w:rPr>
          <w:rFonts w:asciiTheme="minorEastAsia" w:eastAsiaTheme="minorEastAsia" w:hAnsiTheme="minorEastAsia"/>
          <w:bCs/>
          <w:sz w:val="21"/>
          <w:szCs w:val="21"/>
        </w:rPr>
      </w:pPr>
    </w:p>
    <w:p w14:paraId="6EFEA90A" w14:textId="77777777" w:rsidR="001D5D51" w:rsidRPr="00086C79" w:rsidRDefault="00086C79" w:rsidP="00086C79">
      <w:pPr>
        <w:ind w:left="12" w:firstLineChars="100" w:firstLine="212"/>
        <w:rPr>
          <w:rFonts w:asciiTheme="minorEastAsia" w:eastAsiaTheme="minorEastAsia" w:hAnsiTheme="minorEastAsia"/>
          <w:spacing w:val="6"/>
          <w:sz w:val="21"/>
          <w:szCs w:val="21"/>
        </w:rPr>
      </w:pPr>
      <w:r>
        <w:rPr>
          <w:rFonts w:asciiTheme="minorEastAsia" w:eastAsiaTheme="minorEastAsia" w:hAnsiTheme="minorEastAsia" w:hint="eastAsia"/>
          <w:bCs/>
          <w:sz w:val="21"/>
          <w:szCs w:val="21"/>
        </w:rPr>
        <w:t xml:space="preserve">⑹　</w:t>
      </w:r>
      <w:r w:rsidR="001D5D51" w:rsidRPr="00086C79">
        <w:rPr>
          <w:rFonts w:asciiTheme="minorEastAsia" w:eastAsiaTheme="minorEastAsia" w:hAnsiTheme="minorEastAsia" w:hint="eastAsia"/>
          <w:bCs/>
          <w:sz w:val="21"/>
          <w:szCs w:val="21"/>
        </w:rPr>
        <w:t>刑の一部執行猶予制度</w:t>
      </w:r>
    </w:p>
    <w:p w14:paraId="3AA7C837" w14:textId="77777777" w:rsidR="002B195F" w:rsidRPr="00086C79" w:rsidRDefault="001D5D51" w:rsidP="002B195F">
      <w:pPr>
        <w:tabs>
          <w:tab w:val="left" w:pos="0"/>
        </w:tabs>
        <w:ind w:leftChars="5" w:left="436" w:hangingChars="200" w:hanging="425"/>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2B195F" w:rsidRPr="00086C79">
        <w:rPr>
          <w:rFonts w:asciiTheme="minorEastAsia" w:eastAsiaTheme="minorEastAsia" w:hAnsiTheme="minorEastAsia" w:hint="eastAsia"/>
          <w:sz w:val="21"/>
          <w:szCs w:val="21"/>
        </w:rPr>
        <w:t xml:space="preserve">　　</w:t>
      </w:r>
      <w:r w:rsidR="003B3371" w:rsidRPr="00086C79">
        <w:rPr>
          <w:rFonts w:asciiTheme="minorEastAsia" w:eastAsiaTheme="minorEastAsia" w:hAnsiTheme="minorEastAsia" w:hint="eastAsia"/>
          <w:sz w:val="21"/>
          <w:szCs w:val="21"/>
        </w:rPr>
        <w:t>201</w:t>
      </w:r>
      <w:r w:rsidR="00A3574E" w:rsidRPr="00086C79">
        <w:rPr>
          <w:rFonts w:asciiTheme="minorEastAsia" w:eastAsiaTheme="minorEastAsia" w:hAnsiTheme="minorEastAsia" w:hint="eastAsia"/>
          <w:sz w:val="21"/>
          <w:szCs w:val="21"/>
        </w:rPr>
        <w:t>6</w:t>
      </w:r>
      <w:r w:rsidR="003B3371" w:rsidRPr="00086C79">
        <w:rPr>
          <w:rFonts w:asciiTheme="minorEastAsia" w:eastAsiaTheme="minorEastAsia" w:hAnsiTheme="minorEastAsia" w:hint="eastAsia"/>
          <w:sz w:val="21"/>
          <w:szCs w:val="21"/>
        </w:rPr>
        <w:t>(平成2</w:t>
      </w:r>
      <w:r w:rsidR="00A3574E" w:rsidRPr="00086C79">
        <w:rPr>
          <w:rFonts w:asciiTheme="minorEastAsia" w:eastAsiaTheme="minorEastAsia" w:hAnsiTheme="minorEastAsia" w:hint="eastAsia"/>
          <w:sz w:val="21"/>
          <w:szCs w:val="21"/>
        </w:rPr>
        <w:t>8</w:t>
      </w:r>
      <w:r w:rsidR="003B3371" w:rsidRPr="00086C79">
        <w:rPr>
          <w:rFonts w:asciiTheme="minorEastAsia" w:eastAsiaTheme="minorEastAsia" w:hAnsiTheme="minorEastAsia" w:hint="eastAsia"/>
          <w:sz w:val="21"/>
          <w:szCs w:val="21"/>
        </w:rPr>
        <w:t>)年改正刑法が定めた</w:t>
      </w:r>
      <w:r w:rsidRPr="00086C79">
        <w:rPr>
          <w:rFonts w:asciiTheme="minorEastAsia" w:eastAsiaTheme="minorEastAsia" w:hAnsiTheme="minorEastAsia" w:hint="eastAsia"/>
          <w:sz w:val="21"/>
          <w:szCs w:val="21"/>
        </w:rPr>
        <w:t>刑の一部執行猶予制度は、懲役刑や禁錮刑を一定期間受刑させたのち、残りの刑期の執行を猶予する制度である。</w:t>
      </w:r>
    </w:p>
    <w:p w14:paraId="51B8A8E4" w14:textId="77777777"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改正前の制度では、懲役刑等の場合、刑期全部について、実刑か執行猶予かの選択肢しかなく、短期の実刑を言い渡されると、十分な仮釈放期間を取ることができず、再犯防止・改善更生の教育や指導を行うことが困難であったが、刑の一部執行猶予制度の導入により、一定期間矯正施設内で処遇した後、相応の期間を執行猶予として保護観察に付して社会内処遇を実施することができ、受刑者の社会復帰の促進や保護観察による再犯防止を図ることができるとされる。特に薬物事犯の再犯防止について効果が期待されている。</w:t>
      </w:r>
    </w:p>
    <w:p w14:paraId="34341489" w14:textId="77777777"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①前に禁錮以上の実刑に処せられたことがない者、②前に禁錮以上の刑に処せられたことがあっても、その執行終了等の日から</w:t>
      </w:r>
      <w:r w:rsidRPr="00086C79">
        <w:rPr>
          <w:rFonts w:asciiTheme="minorEastAsia" w:eastAsiaTheme="minorEastAsia" w:hAnsiTheme="minorEastAsia" w:cs="Century"/>
          <w:sz w:val="21"/>
          <w:szCs w:val="21"/>
        </w:rPr>
        <w:t>5</w:t>
      </w:r>
      <w:r w:rsidRPr="00086C79">
        <w:rPr>
          <w:rFonts w:asciiTheme="minorEastAsia" w:eastAsiaTheme="minorEastAsia" w:hAnsiTheme="minorEastAsia" w:hint="eastAsia"/>
          <w:sz w:val="21"/>
          <w:szCs w:val="21"/>
        </w:rPr>
        <w:t>年以内に禁錮以上の刑に処せられたことがない者につき、</w:t>
      </w:r>
      <w:r w:rsidRPr="00086C79">
        <w:rPr>
          <w:rFonts w:asciiTheme="minorEastAsia" w:eastAsiaTheme="minorEastAsia" w:hAnsiTheme="minorEastAsia" w:cs="Century"/>
          <w:sz w:val="21"/>
          <w:szCs w:val="21"/>
        </w:rPr>
        <w:t>3</w:t>
      </w:r>
      <w:r w:rsidRPr="00086C79">
        <w:rPr>
          <w:rFonts w:asciiTheme="minorEastAsia" w:eastAsiaTheme="minorEastAsia" w:hAnsiTheme="minorEastAsia" w:hint="eastAsia"/>
          <w:sz w:val="21"/>
          <w:szCs w:val="21"/>
        </w:rPr>
        <w:t>年以下の懲役等の言渡しを受けた場合に、犯罪の経緯に関する事情などを考慮して再犯防止</w:t>
      </w:r>
      <w:r w:rsidRPr="00086C79">
        <w:rPr>
          <w:rFonts w:asciiTheme="minorEastAsia" w:eastAsiaTheme="minorEastAsia" w:hAnsiTheme="minorEastAsia" w:hint="eastAsia"/>
          <w:sz w:val="21"/>
          <w:szCs w:val="21"/>
        </w:rPr>
        <w:lastRenderedPageBreak/>
        <w:t>のために必要かつ相当と認められるとき、刑の一部について</w:t>
      </w:r>
      <w:r w:rsidRPr="00086C79">
        <w:rPr>
          <w:rFonts w:asciiTheme="minorEastAsia" w:eastAsiaTheme="minorEastAsia" w:hAnsiTheme="minorEastAsia" w:cs="Century"/>
          <w:sz w:val="21"/>
          <w:szCs w:val="21"/>
        </w:rPr>
        <w:t>1</w:t>
      </w:r>
      <w:r w:rsidRPr="00086C79">
        <w:rPr>
          <w:rFonts w:asciiTheme="minorEastAsia" w:eastAsiaTheme="minorEastAsia" w:hAnsiTheme="minorEastAsia" w:hint="eastAsia"/>
          <w:sz w:val="21"/>
          <w:szCs w:val="21"/>
        </w:rPr>
        <w:t>年以上</w:t>
      </w:r>
      <w:r w:rsidRPr="00086C79">
        <w:rPr>
          <w:rFonts w:asciiTheme="minorEastAsia" w:eastAsiaTheme="minorEastAsia" w:hAnsiTheme="minorEastAsia" w:cs="Century"/>
          <w:sz w:val="21"/>
          <w:szCs w:val="21"/>
        </w:rPr>
        <w:t>5</w:t>
      </w:r>
      <w:r w:rsidRPr="00086C79">
        <w:rPr>
          <w:rFonts w:asciiTheme="minorEastAsia" w:eastAsiaTheme="minorEastAsia" w:hAnsiTheme="minorEastAsia" w:hint="eastAsia"/>
          <w:sz w:val="21"/>
          <w:szCs w:val="21"/>
        </w:rPr>
        <w:t>年以内の期間で執行を猶予することができる。執行猶予期間中、保護観察に付することができ、薬物事犯の場合には必要的に保護観察に付さねばならない。</w:t>
      </w:r>
    </w:p>
    <w:p w14:paraId="4D04A037" w14:textId="77777777" w:rsidR="001D5D51"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cs="Century" w:hint="eastAsia"/>
          <w:sz w:val="21"/>
          <w:szCs w:val="21"/>
        </w:rPr>
        <w:t xml:space="preserve">　</w:t>
      </w:r>
      <w:r w:rsidRPr="00086C79">
        <w:rPr>
          <w:rFonts w:asciiTheme="minorEastAsia" w:eastAsiaTheme="minorEastAsia" w:hAnsiTheme="minorEastAsia" w:hint="eastAsia"/>
          <w:sz w:val="21"/>
          <w:szCs w:val="21"/>
        </w:rPr>
        <w:t>この制度が適切に運用されるためには、保護観察官の増員や更生保護施設の拡充などの更生に必要な環境の整備や、適切な更生プログラムの策定などが必要となるが、現時点において、これらの点の整備などが十分とは言い難い状況にある。</w:t>
      </w:r>
    </w:p>
    <w:p w14:paraId="45832CA8" w14:textId="77777777" w:rsidR="002B195F" w:rsidRPr="00086C79" w:rsidRDefault="002B195F" w:rsidP="002B195F">
      <w:pPr>
        <w:tabs>
          <w:tab w:val="left" w:pos="0"/>
        </w:tabs>
        <w:ind w:left="-2" w:firstLineChars="5" w:firstLine="11"/>
        <w:rPr>
          <w:rFonts w:asciiTheme="minorEastAsia" w:eastAsiaTheme="minorEastAsia" w:hAnsiTheme="minorEastAsia"/>
          <w:bCs/>
          <w:sz w:val="21"/>
          <w:szCs w:val="21"/>
        </w:rPr>
      </w:pPr>
    </w:p>
    <w:p w14:paraId="5454F83B" w14:textId="77777777" w:rsidR="001D5D51" w:rsidRPr="00086C79" w:rsidRDefault="00086C79" w:rsidP="00086C79">
      <w:pPr>
        <w:ind w:left="12" w:firstLineChars="100" w:firstLine="212"/>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⑺　</w:t>
      </w:r>
      <w:r w:rsidR="00E26C9F" w:rsidRPr="00086C79">
        <w:rPr>
          <w:rFonts w:asciiTheme="minorEastAsia" w:eastAsiaTheme="minorEastAsia" w:hAnsiTheme="minorEastAsia" w:hint="eastAsia"/>
          <w:bCs/>
          <w:sz w:val="21"/>
          <w:szCs w:val="21"/>
        </w:rPr>
        <w:t>強制性交等罪等</w:t>
      </w:r>
    </w:p>
    <w:p w14:paraId="5AC3C90C" w14:textId="77777777" w:rsidR="00E26C9F" w:rsidRPr="00086C79" w:rsidRDefault="00E26C9F" w:rsidP="00C017B8">
      <w:pPr>
        <w:tabs>
          <w:tab w:val="left" w:pos="0"/>
        </w:tabs>
        <w:ind w:leftChars="5" w:left="436" w:hangingChars="200" w:hanging="425"/>
        <w:jc w:val="left"/>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 xml:space="preserve">　　　</w:t>
      </w:r>
      <w:r w:rsidR="00C017B8" w:rsidRPr="00086C79">
        <w:rPr>
          <w:rFonts w:asciiTheme="minorEastAsia" w:eastAsiaTheme="minorEastAsia" w:hAnsiTheme="minorEastAsia" w:hint="eastAsia"/>
          <w:bCs/>
          <w:sz w:val="21"/>
          <w:szCs w:val="21"/>
        </w:rPr>
        <w:t>2017(平成29)年改正刑法</w:t>
      </w:r>
      <w:r w:rsidRPr="00086C79">
        <w:rPr>
          <w:rFonts w:asciiTheme="minorEastAsia" w:eastAsiaTheme="minorEastAsia" w:hAnsiTheme="minorEastAsia" w:hint="eastAsia"/>
          <w:bCs/>
          <w:sz w:val="21"/>
          <w:szCs w:val="21"/>
        </w:rPr>
        <w:t>は</w:t>
      </w:r>
      <w:r w:rsidR="00C017B8" w:rsidRPr="00086C79">
        <w:rPr>
          <w:rFonts w:asciiTheme="minorEastAsia" w:eastAsiaTheme="minorEastAsia" w:hAnsiTheme="minorEastAsia" w:hint="eastAsia"/>
          <w:bCs/>
          <w:sz w:val="21"/>
          <w:szCs w:val="21"/>
        </w:rPr>
        <w:t>、強姦罪の構成要件</w:t>
      </w:r>
      <w:r w:rsidR="001A1A7A" w:rsidRPr="00086C79">
        <w:rPr>
          <w:rFonts w:asciiTheme="minorEastAsia" w:eastAsiaTheme="minorEastAsia" w:hAnsiTheme="minorEastAsia" w:hint="eastAsia"/>
          <w:bCs/>
          <w:sz w:val="21"/>
          <w:szCs w:val="21"/>
        </w:rPr>
        <w:t>及び法定刑</w:t>
      </w:r>
      <w:r w:rsidR="00C017B8" w:rsidRPr="00086C79">
        <w:rPr>
          <w:rFonts w:asciiTheme="minorEastAsia" w:eastAsiaTheme="minorEastAsia" w:hAnsiTheme="minorEastAsia" w:hint="eastAsia"/>
          <w:bCs/>
          <w:sz w:val="21"/>
          <w:szCs w:val="21"/>
        </w:rPr>
        <w:t>を改め強制性交等罪と</w:t>
      </w:r>
      <w:r w:rsidR="00103864" w:rsidRPr="00086C79">
        <w:rPr>
          <w:rFonts w:asciiTheme="minorEastAsia" w:eastAsiaTheme="minorEastAsia" w:hAnsiTheme="minorEastAsia" w:hint="eastAsia"/>
          <w:bCs/>
          <w:sz w:val="21"/>
          <w:szCs w:val="21"/>
        </w:rPr>
        <w:t>し、</w:t>
      </w:r>
      <w:r w:rsidR="00C017B8" w:rsidRPr="00086C79">
        <w:rPr>
          <w:rFonts w:asciiTheme="minorEastAsia" w:eastAsiaTheme="minorEastAsia" w:hAnsiTheme="minorEastAsia" w:hint="eastAsia"/>
          <w:bCs/>
          <w:sz w:val="21"/>
          <w:szCs w:val="21"/>
        </w:rPr>
        <w:t>監護者わいせつ罪及び監護者性交等罪を新設</w:t>
      </w:r>
      <w:r w:rsidR="001A1A7A" w:rsidRPr="00086C79">
        <w:rPr>
          <w:rFonts w:asciiTheme="minorEastAsia" w:eastAsiaTheme="minorEastAsia" w:hAnsiTheme="minorEastAsia" w:hint="eastAsia"/>
          <w:bCs/>
          <w:sz w:val="21"/>
          <w:szCs w:val="21"/>
        </w:rPr>
        <w:t>する</w:t>
      </w:r>
      <w:r w:rsidR="00A3574E" w:rsidRPr="00086C79">
        <w:rPr>
          <w:rFonts w:asciiTheme="minorEastAsia" w:eastAsiaTheme="minorEastAsia" w:hAnsiTheme="minorEastAsia" w:hint="eastAsia"/>
          <w:bCs/>
          <w:sz w:val="21"/>
          <w:szCs w:val="21"/>
        </w:rPr>
        <w:t>など</w:t>
      </w:r>
      <w:r w:rsidR="00C017B8" w:rsidRPr="00086C79">
        <w:rPr>
          <w:rFonts w:asciiTheme="minorEastAsia" w:eastAsiaTheme="minorEastAsia" w:hAnsiTheme="minorEastAsia" w:hint="eastAsia"/>
          <w:bCs/>
          <w:sz w:val="21"/>
          <w:szCs w:val="21"/>
        </w:rPr>
        <w:t>し、</w:t>
      </w:r>
      <w:r w:rsidR="00A3574E" w:rsidRPr="00086C79">
        <w:rPr>
          <w:rFonts w:asciiTheme="minorEastAsia" w:eastAsiaTheme="minorEastAsia" w:hAnsiTheme="minorEastAsia" w:hint="eastAsia"/>
          <w:bCs/>
          <w:sz w:val="21"/>
          <w:szCs w:val="21"/>
        </w:rPr>
        <w:t>また、</w:t>
      </w:r>
      <w:r w:rsidR="00C017B8" w:rsidRPr="00086C79">
        <w:rPr>
          <w:rFonts w:asciiTheme="minorEastAsia" w:eastAsiaTheme="minorEastAsia" w:hAnsiTheme="minorEastAsia" w:hint="eastAsia"/>
          <w:bCs/>
          <w:sz w:val="21"/>
          <w:szCs w:val="21"/>
        </w:rPr>
        <w:t>強姦罪等</w:t>
      </w:r>
      <w:r w:rsidR="001A1A7A" w:rsidRPr="00086C79">
        <w:rPr>
          <w:rFonts w:asciiTheme="minorEastAsia" w:eastAsiaTheme="minorEastAsia" w:hAnsiTheme="minorEastAsia" w:hint="eastAsia"/>
          <w:bCs/>
          <w:sz w:val="21"/>
          <w:szCs w:val="21"/>
        </w:rPr>
        <w:t>を</w:t>
      </w:r>
      <w:r w:rsidR="00C017B8" w:rsidRPr="00086C79">
        <w:rPr>
          <w:rFonts w:asciiTheme="minorEastAsia" w:eastAsiaTheme="minorEastAsia" w:hAnsiTheme="minorEastAsia" w:hint="eastAsia"/>
          <w:bCs/>
          <w:sz w:val="21"/>
          <w:szCs w:val="21"/>
        </w:rPr>
        <w:t>親告罪</w:t>
      </w:r>
      <w:r w:rsidR="001A1A7A" w:rsidRPr="00086C79">
        <w:rPr>
          <w:rFonts w:asciiTheme="minorEastAsia" w:eastAsiaTheme="minorEastAsia" w:hAnsiTheme="minorEastAsia" w:hint="eastAsia"/>
          <w:bCs/>
          <w:sz w:val="21"/>
          <w:szCs w:val="21"/>
        </w:rPr>
        <w:t>とする</w:t>
      </w:r>
      <w:r w:rsidR="00C017B8" w:rsidRPr="00086C79">
        <w:rPr>
          <w:rFonts w:asciiTheme="minorEastAsia" w:eastAsiaTheme="minorEastAsia" w:hAnsiTheme="minorEastAsia" w:hint="eastAsia"/>
          <w:bCs/>
          <w:sz w:val="21"/>
          <w:szCs w:val="21"/>
        </w:rPr>
        <w:t>規定を削除した。</w:t>
      </w:r>
    </w:p>
    <w:p w14:paraId="2404B47E" w14:textId="77777777" w:rsidR="008877B1" w:rsidRPr="00086C79" w:rsidRDefault="00C017B8" w:rsidP="00C017B8">
      <w:pPr>
        <w:tabs>
          <w:tab w:val="left" w:pos="0"/>
        </w:tabs>
        <w:ind w:leftChars="5" w:left="436" w:hangingChars="200" w:hanging="425"/>
        <w:jc w:val="left"/>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 xml:space="preserve">　　　</w:t>
      </w:r>
      <w:r w:rsidR="008877B1" w:rsidRPr="00086C79">
        <w:rPr>
          <w:rFonts w:asciiTheme="minorEastAsia" w:eastAsiaTheme="minorEastAsia" w:hAnsiTheme="minorEastAsia" w:hint="eastAsia"/>
          <w:bCs/>
          <w:sz w:val="21"/>
          <w:szCs w:val="21"/>
        </w:rPr>
        <w:t>これら改正は、近年の性犯罪の実情等に鑑み、事案の実態に即した対処をするために行われたもので</w:t>
      </w:r>
      <w:r w:rsidR="00A3574E" w:rsidRPr="00086C79">
        <w:rPr>
          <w:rFonts w:asciiTheme="minorEastAsia" w:eastAsiaTheme="minorEastAsia" w:hAnsiTheme="minorEastAsia" w:hint="eastAsia"/>
          <w:bCs/>
          <w:sz w:val="21"/>
          <w:szCs w:val="21"/>
        </w:rPr>
        <w:t>、</w:t>
      </w:r>
      <w:r w:rsidR="00876926" w:rsidRPr="00086C79">
        <w:rPr>
          <w:rFonts w:asciiTheme="minorEastAsia" w:eastAsiaTheme="minorEastAsia" w:hAnsiTheme="minorEastAsia" w:hint="eastAsia"/>
          <w:bCs/>
          <w:sz w:val="21"/>
          <w:szCs w:val="21"/>
        </w:rPr>
        <w:t>改正前</w:t>
      </w:r>
      <w:r w:rsidR="00F94199" w:rsidRPr="00086C79">
        <w:rPr>
          <w:rFonts w:asciiTheme="minorEastAsia" w:eastAsiaTheme="minorEastAsia" w:hAnsiTheme="minorEastAsia" w:hint="eastAsia"/>
          <w:bCs/>
          <w:sz w:val="21"/>
          <w:szCs w:val="21"/>
        </w:rPr>
        <w:t>の刑法が</w:t>
      </w:r>
      <w:r w:rsidR="008877B1" w:rsidRPr="00086C79">
        <w:rPr>
          <w:rFonts w:asciiTheme="minorEastAsia" w:eastAsiaTheme="minorEastAsia" w:hAnsiTheme="minorEastAsia" w:hint="eastAsia"/>
          <w:bCs/>
          <w:sz w:val="21"/>
          <w:szCs w:val="21"/>
        </w:rPr>
        <w:t>13歳以上の</w:t>
      </w:r>
      <w:r w:rsidR="00876926" w:rsidRPr="00086C79">
        <w:rPr>
          <w:rFonts w:asciiTheme="minorEastAsia" w:eastAsiaTheme="minorEastAsia" w:hAnsiTheme="minorEastAsia" w:hint="eastAsia"/>
          <w:bCs/>
          <w:sz w:val="21"/>
          <w:szCs w:val="21"/>
        </w:rPr>
        <w:t>女</w:t>
      </w:r>
      <w:r w:rsidR="001A1A7A" w:rsidRPr="00086C79">
        <w:rPr>
          <w:rFonts w:asciiTheme="minorEastAsia" w:eastAsiaTheme="minorEastAsia" w:hAnsiTheme="minorEastAsia" w:hint="eastAsia"/>
          <w:bCs/>
          <w:sz w:val="21"/>
          <w:szCs w:val="21"/>
        </w:rPr>
        <w:t>子</w:t>
      </w:r>
      <w:r w:rsidR="008877B1" w:rsidRPr="00086C79">
        <w:rPr>
          <w:rFonts w:asciiTheme="minorEastAsia" w:eastAsiaTheme="minorEastAsia" w:hAnsiTheme="minorEastAsia" w:hint="eastAsia"/>
          <w:bCs/>
          <w:sz w:val="21"/>
          <w:szCs w:val="21"/>
        </w:rPr>
        <w:t>を</w:t>
      </w:r>
      <w:r w:rsidR="00103864" w:rsidRPr="00086C79">
        <w:rPr>
          <w:rFonts w:asciiTheme="minorEastAsia" w:eastAsiaTheme="minorEastAsia" w:hAnsiTheme="minorEastAsia" w:hint="eastAsia"/>
          <w:bCs/>
          <w:sz w:val="21"/>
          <w:szCs w:val="21"/>
        </w:rPr>
        <w:t>暴行</w:t>
      </w:r>
      <w:r w:rsidR="008877B1" w:rsidRPr="00086C79">
        <w:rPr>
          <w:rFonts w:asciiTheme="minorEastAsia" w:eastAsiaTheme="minorEastAsia" w:hAnsiTheme="minorEastAsia" w:hint="eastAsia"/>
          <w:bCs/>
          <w:sz w:val="21"/>
          <w:szCs w:val="21"/>
        </w:rPr>
        <w:t>又は</w:t>
      </w:r>
      <w:r w:rsidR="00103864" w:rsidRPr="00086C79">
        <w:rPr>
          <w:rFonts w:asciiTheme="minorEastAsia" w:eastAsiaTheme="minorEastAsia" w:hAnsiTheme="minorEastAsia" w:hint="eastAsia"/>
          <w:bCs/>
          <w:sz w:val="21"/>
          <w:szCs w:val="21"/>
        </w:rPr>
        <w:t>脅迫を</w:t>
      </w:r>
      <w:r w:rsidR="001A1A7A" w:rsidRPr="00086C79">
        <w:rPr>
          <w:rFonts w:asciiTheme="minorEastAsia" w:eastAsiaTheme="minorEastAsia" w:hAnsiTheme="minorEastAsia" w:hint="eastAsia"/>
          <w:bCs/>
          <w:sz w:val="21"/>
          <w:szCs w:val="21"/>
        </w:rPr>
        <w:t>用いて(13歳</w:t>
      </w:r>
      <w:r w:rsidR="008877B1" w:rsidRPr="00086C79">
        <w:rPr>
          <w:rFonts w:asciiTheme="minorEastAsia" w:eastAsiaTheme="minorEastAsia" w:hAnsiTheme="minorEastAsia" w:hint="eastAsia"/>
          <w:bCs/>
          <w:sz w:val="21"/>
          <w:szCs w:val="21"/>
        </w:rPr>
        <w:t>未満</w:t>
      </w:r>
      <w:r w:rsidR="001A1A7A" w:rsidRPr="00086C79">
        <w:rPr>
          <w:rFonts w:asciiTheme="minorEastAsia" w:eastAsiaTheme="minorEastAsia" w:hAnsiTheme="minorEastAsia" w:hint="eastAsia"/>
          <w:bCs/>
          <w:sz w:val="21"/>
          <w:szCs w:val="21"/>
        </w:rPr>
        <w:t>の</w:t>
      </w:r>
      <w:r w:rsidR="00F94199" w:rsidRPr="00086C79">
        <w:rPr>
          <w:rFonts w:asciiTheme="minorEastAsia" w:eastAsiaTheme="minorEastAsia" w:hAnsiTheme="minorEastAsia" w:hint="eastAsia"/>
          <w:bCs/>
          <w:sz w:val="21"/>
          <w:szCs w:val="21"/>
        </w:rPr>
        <w:t>女子の</w:t>
      </w:r>
      <w:r w:rsidR="001A1A7A" w:rsidRPr="00086C79">
        <w:rPr>
          <w:rFonts w:asciiTheme="minorEastAsia" w:eastAsiaTheme="minorEastAsia" w:hAnsiTheme="minorEastAsia" w:hint="eastAsia"/>
          <w:bCs/>
          <w:sz w:val="21"/>
          <w:szCs w:val="21"/>
        </w:rPr>
        <w:t>場合</w:t>
      </w:r>
      <w:r w:rsidR="008877B1" w:rsidRPr="00086C79">
        <w:rPr>
          <w:rFonts w:asciiTheme="minorEastAsia" w:eastAsiaTheme="minorEastAsia" w:hAnsiTheme="minorEastAsia" w:hint="eastAsia"/>
          <w:bCs/>
          <w:sz w:val="21"/>
          <w:szCs w:val="21"/>
        </w:rPr>
        <w:t>暴行・脅迫は不要</w:t>
      </w:r>
      <w:r w:rsidR="001A1A7A" w:rsidRPr="00086C79">
        <w:rPr>
          <w:rFonts w:asciiTheme="minorEastAsia" w:eastAsiaTheme="minorEastAsia" w:hAnsiTheme="minorEastAsia" w:hint="eastAsia"/>
          <w:bCs/>
          <w:sz w:val="21"/>
          <w:szCs w:val="21"/>
        </w:rPr>
        <w:t>)</w:t>
      </w:r>
      <w:r w:rsidR="002642D0" w:rsidRPr="00086C79">
        <w:rPr>
          <w:rFonts w:asciiTheme="minorEastAsia" w:eastAsiaTheme="minorEastAsia" w:hAnsiTheme="minorEastAsia" w:hint="eastAsia"/>
          <w:bCs/>
          <w:sz w:val="21"/>
          <w:szCs w:val="21"/>
        </w:rPr>
        <w:t>姦淫</w:t>
      </w:r>
      <w:r w:rsidR="003F491C" w:rsidRPr="00086C79">
        <w:rPr>
          <w:rFonts w:asciiTheme="minorEastAsia" w:eastAsiaTheme="minorEastAsia" w:hAnsiTheme="minorEastAsia" w:hint="eastAsia"/>
          <w:bCs/>
          <w:sz w:val="21"/>
          <w:szCs w:val="21"/>
        </w:rPr>
        <w:t>(性交)</w:t>
      </w:r>
      <w:r w:rsidR="001A1A7A" w:rsidRPr="00086C79">
        <w:rPr>
          <w:rFonts w:asciiTheme="minorEastAsia" w:eastAsiaTheme="minorEastAsia" w:hAnsiTheme="minorEastAsia" w:hint="eastAsia"/>
          <w:bCs/>
          <w:sz w:val="21"/>
          <w:szCs w:val="21"/>
        </w:rPr>
        <w:t>する</w:t>
      </w:r>
      <w:r w:rsidR="003F491C" w:rsidRPr="00086C79">
        <w:rPr>
          <w:rFonts w:asciiTheme="minorEastAsia" w:eastAsiaTheme="minorEastAsia" w:hAnsiTheme="minorEastAsia" w:hint="eastAsia"/>
          <w:bCs/>
          <w:sz w:val="21"/>
          <w:szCs w:val="21"/>
        </w:rPr>
        <w:t>こと</w:t>
      </w:r>
      <w:r w:rsidR="00F94199" w:rsidRPr="00086C79">
        <w:rPr>
          <w:rFonts w:asciiTheme="minorEastAsia" w:eastAsiaTheme="minorEastAsia" w:hAnsiTheme="minorEastAsia" w:hint="eastAsia"/>
          <w:bCs/>
          <w:sz w:val="21"/>
          <w:szCs w:val="21"/>
        </w:rPr>
        <w:t>を強姦罪と</w:t>
      </w:r>
      <w:r w:rsidR="001A1A7A" w:rsidRPr="00086C79">
        <w:rPr>
          <w:rFonts w:asciiTheme="minorEastAsia" w:eastAsiaTheme="minorEastAsia" w:hAnsiTheme="minorEastAsia" w:hint="eastAsia"/>
          <w:bCs/>
          <w:sz w:val="21"/>
          <w:szCs w:val="21"/>
        </w:rPr>
        <w:t>し</w:t>
      </w:r>
      <w:r w:rsidR="00F94199" w:rsidRPr="00086C79">
        <w:rPr>
          <w:rFonts w:asciiTheme="minorEastAsia" w:eastAsiaTheme="minorEastAsia" w:hAnsiTheme="minorEastAsia" w:hint="eastAsia"/>
          <w:bCs/>
          <w:sz w:val="21"/>
          <w:szCs w:val="21"/>
        </w:rPr>
        <w:t>てい</w:t>
      </w:r>
      <w:r w:rsidR="008877B1" w:rsidRPr="00086C79">
        <w:rPr>
          <w:rFonts w:asciiTheme="minorEastAsia" w:eastAsiaTheme="minorEastAsia" w:hAnsiTheme="minorEastAsia" w:hint="eastAsia"/>
          <w:bCs/>
          <w:sz w:val="21"/>
          <w:szCs w:val="21"/>
        </w:rPr>
        <w:t>たのに対し</w:t>
      </w:r>
      <w:r w:rsidR="002642D0" w:rsidRPr="00086C79">
        <w:rPr>
          <w:rFonts w:asciiTheme="minorEastAsia" w:eastAsiaTheme="minorEastAsia" w:hAnsiTheme="minorEastAsia" w:hint="eastAsia"/>
          <w:bCs/>
          <w:sz w:val="21"/>
          <w:szCs w:val="21"/>
        </w:rPr>
        <w:t>、</w:t>
      </w:r>
      <w:r w:rsidR="008877B1" w:rsidRPr="00086C79">
        <w:rPr>
          <w:rFonts w:asciiTheme="minorEastAsia" w:eastAsiaTheme="minorEastAsia" w:hAnsiTheme="minorEastAsia" w:hint="eastAsia"/>
          <w:bCs/>
          <w:sz w:val="21"/>
          <w:szCs w:val="21"/>
        </w:rPr>
        <w:t>改正</w:t>
      </w:r>
      <w:r w:rsidR="00F94199" w:rsidRPr="00086C79">
        <w:rPr>
          <w:rFonts w:asciiTheme="minorEastAsia" w:eastAsiaTheme="minorEastAsia" w:hAnsiTheme="minorEastAsia" w:hint="eastAsia"/>
          <w:bCs/>
          <w:sz w:val="21"/>
          <w:szCs w:val="21"/>
        </w:rPr>
        <w:t>刑法</w:t>
      </w:r>
      <w:r w:rsidR="008877B1" w:rsidRPr="00086C79">
        <w:rPr>
          <w:rFonts w:asciiTheme="minorEastAsia" w:eastAsiaTheme="minorEastAsia" w:hAnsiTheme="minorEastAsia" w:hint="eastAsia"/>
          <w:bCs/>
          <w:sz w:val="21"/>
          <w:szCs w:val="21"/>
        </w:rPr>
        <w:t>は</w:t>
      </w:r>
      <w:r w:rsidR="002642D0" w:rsidRPr="00086C79">
        <w:rPr>
          <w:rFonts w:asciiTheme="minorEastAsia" w:eastAsiaTheme="minorEastAsia" w:hAnsiTheme="minorEastAsia" w:hint="eastAsia"/>
          <w:bCs/>
          <w:sz w:val="21"/>
          <w:szCs w:val="21"/>
        </w:rPr>
        <w:t>、</w:t>
      </w:r>
      <w:r w:rsidR="00F94199" w:rsidRPr="00086C79">
        <w:rPr>
          <w:rFonts w:asciiTheme="minorEastAsia" w:eastAsiaTheme="minorEastAsia" w:hAnsiTheme="minorEastAsia" w:hint="eastAsia"/>
          <w:bCs/>
          <w:sz w:val="21"/>
          <w:szCs w:val="21"/>
        </w:rPr>
        <w:t>13歳以上の者(男子を含む)に対し暴行又は脅迫を用いて(13歳未満の者の場合暴行・脅迫は不要)性交</w:t>
      </w:r>
      <w:r w:rsidR="00A3574E" w:rsidRPr="00086C79">
        <w:rPr>
          <w:rFonts w:asciiTheme="minorEastAsia" w:eastAsiaTheme="minorEastAsia" w:hAnsiTheme="minorEastAsia" w:hint="eastAsia"/>
          <w:bCs/>
          <w:sz w:val="21"/>
          <w:szCs w:val="21"/>
        </w:rPr>
        <w:t>、</w:t>
      </w:r>
      <w:r w:rsidR="003F491C" w:rsidRPr="00086C79">
        <w:rPr>
          <w:rFonts w:asciiTheme="minorEastAsia" w:eastAsiaTheme="minorEastAsia" w:hAnsiTheme="minorEastAsia" w:hint="eastAsia"/>
          <w:bCs/>
          <w:sz w:val="21"/>
          <w:szCs w:val="21"/>
        </w:rPr>
        <w:t>肛門性交</w:t>
      </w:r>
      <w:r w:rsidR="00A3574E" w:rsidRPr="00086C79">
        <w:rPr>
          <w:rFonts w:asciiTheme="minorEastAsia" w:eastAsiaTheme="minorEastAsia" w:hAnsiTheme="minorEastAsia" w:hint="eastAsia"/>
          <w:bCs/>
          <w:sz w:val="21"/>
          <w:szCs w:val="21"/>
        </w:rPr>
        <w:t>又は</w:t>
      </w:r>
      <w:r w:rsidR="003F491C" w:rsidRPr="00086C79">
        <w:rPr>
          <w:rFonts w:asciiTheme="minorEastAsia" w:eastAsiaTheme="minorEastAsia" w:hAnsiTheme="minorEastAsia" w:hint="eastAsia"/>
          <w:bCs/>
          <w:sz w:val="21"/>
          <w:szCs w:val="21"/>
        </w:rPr>
        <w:t>口腔性交（</w:t>
      </w:r>
      <w:r w:rsidR="00A3574E" w:rsidRPr="00086C79">
        <w:rPr>
          <w:rFonts w:asciiTheme="minorEastAsia" w:eastAsiaTheme="minorEastAsia" w:hAnsiTheme="minorEastAsia" w:hint="eastAsia"/>
          <w:bCs/>
          <w:sz w:val="21"/>
          <w:szCs w:val="21"/>
        </w:rPr>
        <w:t>以下</w:t>
      </w:r>
      <w:r w:rsidR="003165E2" w:rsidRPr="00086C79">
        <w:rPr>
          <w:rFonts w:asciiTheme="minorEastAsia" w:eastAsiaTheme="minorEastAsia" w:hAnsiTheme="minorEastAsia" w:hint="eastAsia"/>
          <w:bCs/>
          <w:sz w:val="21"/>
          <w:szCs w:val="21"/>
        </w:rPr>
        <w:t>、</w:t>
      </w:r>
      <w:r w:rsidR="003F491C" w:rsidRPr="00086C79">
        <w:rPr>
          <w:rFonts w:asciiTheme="minorEastAsia" w:eastAsiaTheme="minorEastAsia" w:hAnsiTheme="minorEastAsia" w:hint="eastAsia"/>
          <w:bCs/>
          <w:sz w:val="21"/>
          <w:szCs w:val="21"/>
        </w:rPr>
        <w:t>性交等）</w:t>
      </w:r>
      <w:r w:rsidR="00F94199" w:rsidRPr="00086C79">
        <w:rPr>
          <w:rFonts w:asciiTheme="minorEastAsia" w:eastAsiaTheme="minorEastAsia" w:hAnsiTheme="minorEastAsia" w:hint="eastAsia"/>
          <w:bCs/>
          <w:sz w:val="21"/>
          <w:szCs w:val="21"/>
        </w:rPr>
        <w:t>する</w:t>
      </w:r>
      <w:r w:rsidR="003F491C" w:rsidRPr="00086C79">
        <w:rPr>
          <w:rFonts w:asciiTheme="minorEastAsia" w:eastAsiaTheme="minorEastAsia" w:hAnsiTheme="minorEastAsia" w:hint="eastAsia"/>
          <w:bCs/>
          <w:sz w:val="21"/>
          <w:szCs w:val="21"/>
        </w:rPr>
        <w:t>こと</w:t>
      </w:r>
      <w:r w:rsidR="00F94199" w:rsidRPr="00086C79">
        <w:rPr>
          <w:rFonts w:asciiTheme="minorEastAsia" w:eastAsiaTheme="minorEastAsia" w:hAnsiTheme="minorEastAsia" w:hint="eastAsia"/>
          <w:bCs/>
          <w:sz w:val="21"/>
          <w:szCs w:val="21"/>
        </w:rPr>
        <w:t>を</w:t>
      </w:r>
      <w:r w:rsidR="008877B1" w:rsidRPr="00086C79">
        <w:rPr>
          <w:rFonts w:asciiTheme="minorEastAsia" w:eastAsiaTheme="minorEastAsia" w:hAnsiTheme="minorEastAsia" w:hint="eastAsia"/>
          <w:bCs/>
          <w:sz w:val="21"/>
          <w:szCs w:val="21"/>
        </w:rPr>
        <w:t>強制性交等罪</w:t>
      </w:r>
      <w:r w:rsidR="00F94199" w:rsidRPr="00086C79">
        <w:rPr>
          <w:rFonts w:asciiTheme="minorEastAsia" w:eastAsiaTheme="minorEastAsia" w:hAnsiTheme="minorEastAsia" w:hint="eastAsia"/>
          <w:bCs/>
          <w:sz w:val="21"/>
          <w:szCs w:val="21"/>
        </w:rPr>
        <w:t>とし</w:t>
      </w:r>
      <w:r w:rsidR="008877B1" w:rsidRPr="00086C79">
        <w:rPr>
          <w:rFonts w:asciiTheme="minorEastAsia" w:eastAsiaTheme="minorEastAsia" w:hAnsiTheme="minorEastAsia" w:hint="eastAsia"/>
          <w:bCs/>
          <w:sz w:val="21"/>
          <w:szCs w:val="21"/>
        </w:rPr>
        <w:t>、</w:t>
      </w:r>
      <w:r w:rsidR="00F94199" w:rsidRPr="00086C79">
        <w:rPr>
          <w:rFonts w:asciiTheme="minorEastAsia" w:eastAsiaTheme="minorEastAsia" w:hAnsiTheme="minorEastAsia" w:hint="eastAsia"/>
          <w:bCs/>
          <w:sz w:val="21"/>
          <w:szCs w:val="21"/>
        </w:rPr>
        <w:t>また</w:t>
      </w:r>
      <w:r w:rsidR="008877B1" w:rsidRPr="00086C79">
        <w:rPr>
          <w:rFonts w:asciiTheme="minorEastAsia" w:eastAsiaTheme="minorEastAsia" w:hAnsiTheme="minorEastAsia" w:hint="eastAsia"/>
          <w:bCs/>
          <w:sz w:val="21"/>
          <w:szCs w:val="21"/>
        </w:rPr>
        <w:t>法定刑を5年以上の有期懲役に引き上げた。</w:t>
      </w:r>
    </w:p>
    <w:p w14:paraId="638D0529" w14:textId="77777777" w:rsidR="003165E2" w:rsidRPr="00086C79" w:rsidRDefault="008877B1" w:rsidP="008877B1">
      <w:pPr>
        <w:tabs>
          <w:tab w:val="left" w:pos="0"/>
        </w:tabs>
        <w:ind w:leftChars="205" w:left="456" w:firstLineChars="100" w:firstLine="212"/>
        <w:jc w:val="left"/>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また</w:t>
      </w:r>
      <w:r w:rsidR="002642D0" w:rsidRPr="00086C79">
        <w:rPr>
          <w:rFonts w:asciiTheme="minorEastAsia" w:eastAsiaTheme="minorEastAsia" w:hAnsiTheme="minorEastAsia" w:hint="eastAsia"/>
          <w:bCs/>
          <w:sz w:val="21"/>
          <w:szCs w:val="21"/>
        </w:rPr>
        <w:t>、</w:t>
      </w:r>
      <w:r w:rsidR="003165E2" w:rsidRPr="00086C79">
        <w:rPr>
          <w:rFonts w:asciiTheme="minorEastAsia" w:eastAsiaTheme="minorEastAsia" w:hAnsiTheme="minorEastAsia" w:hint="eastAsia"/>
          <w:bCs/>
          <w:sz w:val="21"/>
          <w:szCs w:val="21"/>
        </w:rPr>
        <w:t>家庭内での性的虐待</w:t>
      </w:r>
      <w:r w:rsidR="00A3574E" w:rsidRPr="00086C79">
        <w:rPr>
          <w:rFonts w:asciiTheme="minorEastAsia" w:eastAsiaTheme="minorEastAsia" w:hAnsiTheme="minorEastAsia" w:hint="eastAsia"/>
          <w:bCs/>
          <w:sz w:val="21"/>
          <w:szCs w:val="21"/>
        </w:rPr>
        <w:t>等</w:t>
      </w:r>
      <w:r w:rsidR="003165E2" w:rsidRPr="00086C79">
        <w:rPr>
          <w:rFonts w:asciiTheme="minorEastAsia" w:eastAsiaTheme="minorEastAsia" w:hAnsiTheme="minorEastAsia" w:hint="eastAsia"/>
          <w:bCs/>
          <w:sz w:val="21"/>
          <w:szCs w:val="21"/>
        </w:rPr>
        <w:t>を念頭に</w:t>
      </w:r>
      <w:r w:rsidR="00F94199" w:rsidRPr="00086C79">
        <w:rPr>
          <w:rFonts w:asciiTheme="minorEastAsia" w:eastAsiaTheme="minorEastAsia" w:hAnsiTheme="minorEastAsia" w:hint="eastAsia"/>
          <w:bCs/>
          <w:sz w:val="21"/>
          <w:szCs w:val="21"/>
        </w:rPr>
        <w:t>、</w:t>
      </w:r>
      <w:r w:rsidR="00DE78FC" w:rsidRPr="00086C79">
        <w:rPr>
          <w:rFonts w:asciiTheme="minorEastAsia" w:eastAsiaTheme="minorEastAsia" w:hAnsiTheme="minorEastAsia" w:hint="eastAsia"/>
          <w:bCs/>
          <w:sz w:val="21"/>
          <w:szCs w:val="21"/>
        </w:rPr>
        <w:t>改正刑法</w:t>
      </w:r>
      <w:r w:rsidR="00F94199" w:rsidRPr="00086C79">
        <w:rPr>
          <w:rFonts w:asciiTheme="minorEastAsia" w:eastAsiaTheme="minorEastAsia" w:hAnsiTheme="minorEastAsia" w:hint="eastAsia"/>
          <w:bCs/>
          <w:sz w:val="21"/>
          <w:szCs w:val="21"/>
        </w:rPr>
        <w:t>は、</w:t>
      </w:r>
      <w:r w:rsidR="003B3371" w:rsidRPr="00086C79">
        <w:rPr>
          <w:rFonts w:asciiTheme="minorEastAsia" w:eastAsiaTheme="minorEastAsia" w:hAnsiTheme="minorEastAsia" w:hint="eastAsia"/>
          <w:bCs/>
          <w:sz w:val="21"/>
          <w:szCs w:val="21"/>
        </w:rPr>
        <w:t>暴行・脅迫を手段としなくても</w:t>
      </w:r>
      <w:r w:rsidR="00A3574E" w:rsidRPr="00086C79">
        <w:rPr>
          <w:rFonts w:asciiTheme="minorEastAsia" w:eastAsiaTheme="minorEastAsia" w:hAnsiTheme="minorEastAsia" w:hint="eastAsia"/>
          <w:bCs/>
          <w:sz w:val="21"/>
          <w:szCs w:val="21"/>
        </w:rPr>
        <w:t>、</w:t>
      </w:r>
      <w:r w:rsidRPr="00086C79">
        <w:rPr>
          <w:rFonts w:asciiTheme="minorEastAsia" w:eastAsiaTheme="minorEastAsia" w:hAnsiTheme="minorEastAsia" w:hint="eastAsia"/>
          <w:bCs/>
          <w:sz w:val="21"/>
          <w:szCs w:val="21"/>
        </w:rPr>
        <w:t>18歳未満の</w:t>
      </w:r>
      <w:r w:rsidR="00F94199" w:rsidRPr="00086C79">
        <w:rPr>
          <w:rFonts w:asciiTheme="minorEastAsia" w:eastAsiaTheme="minorEastAsia" w:hAnsiTheme="minorEastAsia" w:hint="eastAsia"/>
          <w:bCs/>
          <w:sz w:val="21"/>
          <w:szCs w:val="21"/>
        </w:rPr>
        <w:t>者に対し</w:t>
      </w:r>
      <w:r w:rsidR="003165E2" w:rsidRPr="00086C79">
        <w:rPr>
          <w:rFonts w:asciiTheme="minorEastAsia" w:eastAsiaTheme="minorEastAsia" w:hAnsiTheme="minorEastAsia" w:hint="eastAsia"/>
          <w:bCs/>
          <w:sz w:val="21"/>
          <w:szCs w:val="21"/>
        </w:rPr>
        <w:t>、現に</w:t>
      </w:r>
      <w:r w:rsidR="003B3371" w:rsidRPr="00086C79">
        <w:rPr>
          <w:rFonts w:asciiTheme="minorEastAsia" w:eastAsiaTheme="minorEastAsia" w:hAnsiTheme="minorEastAsia" w:hint="eastAsia"/>
          <w:bCs/>
          <w:sz w:val="21"/>
          <w:szCs w:val="21"/>
        </w:rPr>
        <w:t>監護</w:t>
      </w:r>
      <w:r w:rsidR="00F94199" w:rsidRPr="00086C79">
        <w:rPr>
          <w:rFonts w:asciiTheme="minorEastAsia" w:eastAsiaTheme="minorEastAsia" w:hAnsiTheme="minorEastAsia" w:hint="eastAsia"/>
          <w:bCs/>
          <w:sz w:val="21"/>
          <w:szCs w:val="21"/>
        </w:rPr>
        <w:t>する</w:t>
      </w:r>
      <w:r w:rsidR="003B3371" w:rsidRPr="00086C79">
        <w:rPr>
          <w:rFonts w:asciiTheme="minorEastAsia" w:eastAsiaTheme="minorEastAsia" w:hAnsiTheme="minorEastAsia" w:hint="eastAsia"/>
          <w:bCs/>
          <w:sz w:val="21"/>
          <w:szCs w:val="21"/>
        </w:rPr>
        <w:t>者</w:t>
      </w:r>
      <w:r w:rsidR="003F491C" w:rsidRPr="00086C79">
        <w:rPr>
          <w:rFonts w:asciiTheme="minorEastAsia" w:eastAsiaTheme="minorEastAsia" w:hAnsiTheme="minorEastAsia" w:hint="eastAsia"/>
          <w:bCs/>
          <w:sz w:val="21"/>
          <w:szCs w:val="21"/>
        </w:rPr>
        <w:t>であることによる</w:t>
      </w:r>
      <w:r w:rsidR="003B3371" w:rsidRPr="00086C79">
        <w:rPr>
          <w:rFonts w:asciiTheme="minorEastAsia" w:eastAsiaTheme="minorEastAsia" w:hAnsiTheme="minorEastAsia" w:hint="eastAsia"/>
          <w:bCs/>
          <w:sz w:val="21"/>
          <w:szCs w:val="21"/>
        </w:rPr>
        <w:t>影響力</w:t>
      </w:r>
      <w:r w:rsidR="003F491C" w:rsidRPr="00086C79">
        <w:rPr>
          <w:rFonts w:asciiTheme="minorEastAsia" w:eastAsiaTheme="minorEastAsia" w:hAnsiTheme="minorEastAsia" w:hint="eastAsia"/>
          <w:bCs/>
          <w:sz w:val="21"/>
          <w:szCs w:val="21"/>
        </w:rPr>
        <w:t>があることに</w:t>
      </w:r>
      <w:r w:rsidR="003B3371" w:rsidRPr="00086C79">
        <w:rPr>
          <w:rFonts w:asciiTheme="minorEastAsia" w:eastAsiaTheme="minorEastAsia" w:hAnsiTheme="minorEastAsia" w:hint="eastAsia"/>
          <w:bCs/>
          <w:sz w:val="21"/>
          <w:szCs w:val="21"/>
        </w:rPr>
        <w:t>乗じて性交等・わいせつ行為を</w:t>
      </w:r>
      <w:r w:rsidR="003F491C" w:rsidRPr="00086C79">
        <w:rPr>
          <w:rFonts w:asciiTheme="minorEastAsia" w:eastAsiaTheme="minorEastAsia" w:hAnsiTheme="minorEastAsia" w:hint="eastAsia"/>
          <w:bCs/>
          <w:sz w:val="21"/>
          <w:szCs w:val="21"/>
        </w:rPr>
        <w:t>する場合</w:t>
      </w:r>
      <w:r w:rsidR="00F94199" w:rsidRPr="00086C79">
        <w:rPr>
          <w:rFonts w:asciiTheme="minorEastAsia" w:eastAsiaTheme="minorEastAsia" w:hAnsiTheme="minorEastAsia" w:hint="eastAsia"/>
          <w:bCs/>
          <w:sz w:val="21"/>
          <w:szCs w:val="21"/>
        </w:rPr>
        <w:t>について新たに監護者性交等罪・監護者</w:t>
      </w:r>
      <w:r w:rsidR="003B3371" w:rsidRPr="00086C79">
        <w:rPr>
          <w:rFonts w:asciiTheme="minorEastAsia" w:eastAsiaTheme="minorEastAsia" w:hAnsiTheme="minorEastAsia" w:hint="eastAsia"/>
          <w:bCs/>
          <w:sz w:val="21"/>
          <w:szCs w:val="21"/>
        </w:rPr>
        <w:t>わいせつ</w:t>
      </w:r>
      <w:r w:rsidR="00F94199" w:rsidRPr="00086C79">
        <w:rPr>
          <w:rFonts w:asciiTheme="minorEastAsia" w:eastAsiaTheme="minorEastAsia" w:hAnsiTheme="minorEastAsia" w:hint="eastAsia"/>
          <w:bCs/>
          <w:sz w:val="21"/>
          <w:szCs w:val="21"/>
        </w:rPr>
        <w:t>罪</w:t>
      </w:r>
      <w:r w:rsidR="003B3371" w:rsidRPr="00086C79">
        <w:rPr>
          <w:rFonts w:asciiTheme="minorEastAsia" w:eastAsiaTheme="minorEastAsia" w:hAnsiTheme="minorEastAsia" w:hint="eastAsia"/>
          <w:bCs/>
          <w:sz w:val="21"/>
          <w:szCs w:val="21"/>
        </w:rPr>
        <w:t>と</w:t>
      </w:r>
      <w:r w:rsidR="00F94199" w:rsidRPr="00086C79">
        <w:rPr>
          <w:rFonts w:asciiTheme="minorEastAsia" w:eastAsiaTheme="minorEastAsia" w:hAnsiTheme="minorEastAsia" w:hint="eastAsia"/>
          <w:bCs/>
          <w:sz w:val="21"/>
          <w:szCs w:val="21"/>
        </w:rPr>
        <w:t>し</w:t>
      </w:r>
      <w:r w:rsidR="003165E2" w:rsidRPr="00086C79">
        <w:rPr>
          <w:rFonts w:asciiTheme="minorEastAsia" w:eastAsiaTheme="minorEastAsia" w:hAnsiTheme="minorEastAsia" w:hint="eastAsia"/>
          <w:bCs/>
          <w:sz w:val="21"/>
          <w:szCs w:val="21"/>
        </w:rPr>
        <w:t>た。</w:t>
      </w:r>
    </w:p>
    <w:p w14:paraId="340BE95C" w14:textId="77777777" w:rsidR="00C017B8" w:rsidRPr="00086C79" w:rsidRDefault="00F94199" w:rsidP="008877B1">
      <w:pPr>
        <w:tabs>
          <w:tab w:val="left" w:pos="0"/>
        </w:tabs>
        <w:ind w:leftChars="205" w:left="456" w:firstLineChars="100" w:firstLine="212"/>
        <w:jc w:val="left"/>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更に</w:t>
      </w:r>
      <w:r w:rsidR="003165E2" w:rsidRPr="00086C79">
        <w:rPr>
          <w:rFonts w:asciiTheme="minorEastAsia" w:eastAsiaTheme="minorEastAsia" w:hAnsiTheme="minorEastAsia" w:hint="eastAsia"/>
          <w:bCs/>
          <w:sz w:val="21"/>
          <w:szCs w:val="21"/>
        </w:rPr>
        <w:t>、</w:t>
      </w:r>
      <w:r w:rsidR="00DE78FC" w:rsidRPr="00086C79">
        <w:rPr>
          <w:rFonts w:asciiTheme="minorEastAsia" w:eastAsiaTheme="minorEastAsia" w:hAnsiTheme="minorEastAsia" w:hint="eastAsia"/>
          <w:bCs/>
          <w:sz w:val="21"/>
          <w:szCs w:val="21"/>
        </w:rPr>
        <w:t>改正刑法</w:t>
      </w:r>
      <w:r w:rsidR="003165E2" w:rsidRPr="00086C79">
        <w:rPr>
          <w:rFonts w:asciiTheme="minorEastAsia" w:eastAsiaTheme="minorEastAsia" w:hAnsiTheme="minorEastAsia" w:hint="eastAsia"/>
          <w:bCs/>
          <w:sz w:val="21"/>
          <w:szCs w:val="21"/>
        </w:rPr>
        <w:t>は、</w:t>
      </w:r>
      <w:r w:rsidR="003F491C" w:rsidRPr="00086C79">
        <w:rPr>
          <w:rFonts w:asciiTheme="minorEastAsia" w:eastAsiaTheme="minorEastAsia" w:hAnsiTheme="minorEastAsia" w:hint="eastAsia"/>
          <w:bCs/>
          <w:sz w:val="21"/>
          <w:szCs w:val="21"/>
        </w:rPr>
        <w:t xml:space="preserve"> (準)</w:t>
      </w:r>
      <w:r w:rsidRPr="00086C79">
        <w:rPr>
          <w:rFonts w:asciiTheme="minorEastAsia" w:eastAsiaTheme="minorEastAsia" w:hAnsiTheme="minorEastAsia" w:hint="eastAsia"/>
          <w:bCs/>
          <w:sz w:val="21"/>
          <w:szCs w:val="21"/>
        </w:rPr>
        <w:t>強制わいせつ罪</w:t>
      </w:r>
      <w:r w:rsidR="000D4862" w:rsidRPr="00086C79">
        <w:rPr>
          <w:rFonts w:asciiTheme="minorEastAsia" w:eastAsiaTheme="minorEastAsia" w:hAnsiTheme="minorEastAsia" w:hint="eastAsia"/>
          <w:bCs/>
          <w:sz w:val="21"/>
          <w:szCs w:val="21"/>
        </w:rPr>
        <w:t>、</w:t>
      </w:r>
      <w:r w:rsidR="003F491C" w:rsidRPr="00086C79">
        <w:rPr>
          <w:rFonts w:asciiTheme="minorEastAsia" w:eastAsiaTheme="minorEastAsia" w:hAnsiTheme="minorEastAsia" w:hint="eastAsia"/>
          <w:bCs/>
          <w:sz w:val="21"/>
          <w:szCs w:val="21"/>
        </w:rPr>
        <w:t>(準)</w:t>
      </w:r>
      <w:r w:rsidRPr="00086C79">
        <w:rPr>
          <w:rFonts w:asciiTheme="minorEastAsia" w:eastAsiaTheme="minorEastAsia" w:hAnsiTheme="minorEastAsia" w:hint="eastAsia"/>
          <w:bCs/>
          <w:sz w:val="21"/>
          <w:szCs w:val="21"/>
        </w:rPr>
        <w:t>強制性交等罪について</w:t>
      </w:r>
      <w:r w:rsidR="003F491C" w:rsidRPr="00086C79">
        <w:rPr>
          <w:rFonts w:asciiTheme="minorEastAsia" w:eastAsiaTheme="minorEastAsia" w:hAnsiTheme="minorEastAsia" w:hint="eastAsia"/>
          <w:bCs/>
          <w:sz w:val="21"/>
          <w:szCs w:val="21"/>
        </w:rPr>
        <w:t>改正前の</w:t>
      </w:r>
      <w:r w:rsidRPr="00086C79">
        <w:rPr>
          <w:rFonts w:asciiTheme="minorEastAsia" w:eastAsiaTheme="minorEastAsia" w:hAnsiTheme="minorEastAsia" w:hint="eastAsia"/>
          <w:bCs/>
          <w:sz w:val="21"/>
          <w:szCs w:val="21"/>
        </w:rPr>
        <w:t>親告罪の規定を削除</w:t>
      </w:r>
      <w:r w:rsidR="003F491C" w:rsidRPr="00086C79">
        <w:rPr>
          <w:rFonts w:asciiTheme="minorEastAsia" w:eastAsiaTheme="minorEastAsia" w:hAnsiTheme="minorEastAsia" w:hint="eastAsia"/>
          <w:bCs/>
          <w:sz w:val="21"/>
          <w:szCs w:val="21"/>
        </w:rPr>
        <w:t>し、従前</w:t>
      </w:r>
      <w:r w:rsidR="003165E2" w:rsidRPr="00086C79">
        <w:rPr>
          <w:rFonts w:asciiTheme="minorEastAsia" w:eastAsiaTheme="minorEastAsia" w:hAnsiTheme="minorEastAsia" w:hint="eastAsia"/>
          <w:bCs/>
          <w:sz w:val="21"/>
          <w:szCs w:val="21"/>
        </w:rPr>
        <w:t>にあった、</w:t>
      </w:r>
      <w:r w:rsidR="003F491C" w:rsidRPr="00086C79">
        <w:rPr>
          <w:rFonts w:asciiTheme="minorEastAsia" w:eastAsiaTheme="minorEastAsia" w:hAnsiTheme="minorEastAsia" w:hint="eastAsia"/>
          <w:bCs/>
          <w:sz w:val="21"/>
          <w:szCs w:val="21"/>
        </w:rPr>
        <w:t>親告罪であること</w:t>
      </w:r>
      <w:r w:rsidR="003165E2" w:rsidRPr="00086C79">
        <w:rPr>
          <w:rFonts w:asciiTheme="minorEastAsia" w:eastAsiaTheme="minorEastAsia" w:hAnsiTheme="minorEastAsia" w:hint="eastAsia"/>
          <w:bCs/>
          <w:sz w:val="21"/>
          <w:szCs w:val="21"/>
        </w:rPr>
        <w:t>が</w:t>
      </w:r>
      <w:r w:rsidR="003F491C" w:rsidRPr="00086C79">
        <w:rPr>
          <w:rFonts w:asciiTheme="minorEastAsia" w:eastAsiaTheme="minorEastAsia" w:hAnsiTheme="minorEastAsia" w:hint="eastAsia"/>
          <w:bCs/>
          <w:sz w:val="21"/>
          <w:szCs w:val="21"/>
        </w:rPr>
        <w:t>被害者の精神的負担を重くし却って犯罪を潜在化させているとの指摘に応えた</w:t>
      </w:r>
      <w:r w:rsidRPr="00086C79">
        <w:rPr>
          <w:rFonts w:asciiTheme="minorEastAsia" w:eastAsiaTheme="minorEastAsia" w:hAnsiTheme="minorEastAsia" w:hint="eastAsia"/>
          <w:bCs/>
          <w:sz w:val="21"/>
          <w:szCs w:val="21"/>
        </w:rPr>
        <w:t>。</w:t>
      </w:r>
    </w:p>
    <w:p w14:paraId="480444BD" w14:textId="77777777" w:rsidR="00103864" w:rsidRPr="00086C79" w:rsidRDefault="00103864" w:rsidP="00C017B8">
      <w:pPr>
        <w:tabs>
          <w:tab w:val="left" w:pos="0"/>
        </w:tabs>
        <w:ind w:leftChars="5" w:left="436" w:hangingChars="200" w:hanging="425"/>
        <w:jc w:val="left"/>
        <w:rPr>
          <w:rFonts w:asciiTheme="minorEastAsia" w:eastAsiaTheme="minorEastAsia" w:hAnsiTheme="minorEastAsia"/>
          <w:bCs/>
          <w:sz w:val="21"/>
          <w:szCs w:val="21"/>
        </w:rPr>
      </w:pPr>
    </w:p>
    <w:p w14:paraId="66CDEA17" w14:textId="77777777" w:rsidR="00876926" w:rsidRPr="00086C79" w:rsidRDefault="00086C79" w:rsidP="00086C79">
      <w:pPr>
        <w:ind w:left="12" w:firstLineChars="100" w:firstLine="212"/>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⑻　</w:t>
      </w:r>
      <w:r w:rsidR="00876926" w:rsidRPr="00086C79">
        <w:rPr>
          <w:rFonts w:asciiTheme="minorEastAsia" w:eastAsiaTheme="minorEastAsia" w:hAnsiTheme="minorEastAsia" w:hint="eastAsia"/>
          <w:bCs/>
          <w:sz w:val="21"/>
          <w:szCs w:val="21"/>
        </w:rPr>
        <w:t>共謀罪</w:t>
      </w:r>
    </w:p>
    <w:p w14:paraId="049A4F9F" w14:textId="77777777" w:rsidR="00A3574E" w:rsidRPr="00086C79" w:rsidRDefault="003B3371" w:rsidP="00A247D0">
      <w:pPr>
        <w:tabs>
          <w:tab w:val="left" w:pos="0"/>
        </w:tabs>
        <w:ind w:leftChars="5" w:left="436" w:hangingChars="200" w:hanging="425"/>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 xml:space="preserve">　　　2017年(平成29年)改正組織犯罪処罰法は、</w:t>
      </w:r>
      <w:r w:rsidR="003165E2" w:rsidRPr="00086C79">
        <w:rPr>
          <w:rFonts w:asciiTheme="minorEastAsia" w:eastAsiaTheme="minorEastAsia" w:hAnsiTheme="minorEastAsia" w:hint="eastAsia"/>
          <w:bCs/>
          <w:sz w:val="21"/>
          <w:szCs w:val="21"/>
        </w:rPr>
        <w:t>組織的犯罪集団による実行準備行為を伴う</w:t>
      </w:r>
      <w:r w:rsidR="00A3574E" w:rsidRPr="00086C79">
        <w:rPr>
          <w:rFonts w:asciiTheme="minorEastAsia" w:eastAsiaTheme="minorEastAsia" w:hAnsiTheme="minorEastAsia" w:hint="eastAsia"/>
          <w:bCs/>
          <w:sz w:val="21"/>
          <w:szCs w:val="21"/>
        </w:rPr>
        <w:t>重大</w:t>
      </w:r>
      <w:r w:rsidR="003165E2" w:rsidRPr="00086C79">
        <w:rPr>
          <w:rFonts w:asciiTheme="minorEastAsia" w:eastAsiaTheme="minorEastAsia" w:hAnsiTheme="minorEastAsia" w:hint="eastAsia"/>
          <w:bCs/>
          <w:sz w:val="21"/>
          <w:szCs w:val="21"/>
        </w:rPr>
        <w:t>犯罪遂行の計画等</w:t>
      </w:r>
      <w:r w:rsidR="00A3574E" w:rsidRPr="00086C79">
        <w:rPr>
          <w:rFonts w:asciiTheme="minorEastAsia" w:eastAsiaTheme="minorEastAsia" w:hAnsiTheme="minorEastAsia" w:hint="eastAsia"/>
          <w:bCs/>
          <w:sz w:val="21"/>
          <w:szCs w:val="21"/>
        </w:rPr>
        <w:t>の行為</w:t>
      </w:r>
      <w:r w:rsidR="003165E2" w:rsidRPr="00086C79">
        <w:rPr>
          <w:rFonts w:asciiTheme="minorEastAsia" w:eastAsiaTheme="minorEastAsia" w:hAnsiTheme="minorEastAsia" w:hint="eastAsia"/>
          <w:bCs/>
          <w:sz w:val="21"/>
          <w:szCs w:val="21"/>
        </w:rPr>
        <w:t>について</w:t>
      </w:r>
      <w:r w:rsidR="00A3574E" w:rsidRPr="00086C79">
        <w:rPr>
          <w:rFonts w:asciiTheme="minorEastAsia" w:eastAsiaTheme="minorEastAsia" w:hAnsiTheme="minorEastAsia" w:hint="eastAsia"/>
          <w:bCs/>
          <w:sz w:val="21"/>
          <w:szCs w:val="21"/>
        </w:rPr>
        <w:t>処罰する規定を追加した。</w:t>
      </w:r>
    </w:p>
    <w:p w14:paraId="2EED4361" w14:textId="77777777" w:rsidR="00627C19" w:rsidRPr="00086C79" w:rsidRDefault="00627C19" w:rsidP="00A3574E">
      <w:pPr>
        <w:tabs>
          <w:tab w:val="left" w:pos="0"/>
        </w:tabs>
        <w:ind w:leftChars="205" w:left="456" w:firstLineChars="100" w:firstLine="212"/>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改正組織犯罪処罰法の追加規定は、「重大犯罪」にあたる行為で、「</w:t>
      </w:r>
      <w:r w:rsidR="0009518D" w:rsidRPr="00086C79">
        <w:rPr>
          <w:rFonts w:asciiTheme="minorEastAsia" w:eastAsiaTheme="minorEastAsia" w:hAnsiTheme="minorEastAsia" w:hint="eastAsia"/>
          <w:bCs/>
          <w:sz w:val="21"/>
          <w:szCs w:val="21"/>
        </w:rPr>
        <w:t>組織的犯罪集団</w:t>
      </w:r>
      <w:r w:rsidRPr="00086C79">
        <w:rPr>
          <w:rFonts w:asciiTheme="minorEastAsia" w:eastAsiaTheme="minorEastAsia" w:hAnsiTheme="minorEastAsia" w:hint="eastAsia"/>
          <w:bCs/>
          <w:sz w:val="21"/>
          <w:szCs w:val="21"/>
        </w:rPr>
        <w:t>」</w:t>
      </w:r>
      <w:r w:rsidR="0009518D" w:rsidRPr="00086C79">
        <w:rPr>
          <w:rFonts w:asciiTheme="minorEastAsia" w:eastAsiaTheme="minorEastAsia" w:hAnsiTheme="minorEastAsia" w:hint="eastAsia"/>
          <w:bCs/>
          <w:sz w:val="21"/>
          <w:szCs w:val="21"/>
        </w:rPr>
        <w:t>の</w:t>
      </w:r>
      <w:r w:rsidRPr="00086C79">
        <w:rPr>
          <w:rFonts w:asciiTheme="minorEastAsia" w:eastAsiaTheme="minorEastAsia" w:hAnsiTheme="minorEastAsia" w:hint="eastAsia"/>
          <w:bCs/>
          <w:sz w:val="21"/>
          <w:szCs w:val="21"/>
        </w:rPr>
        <w:t>団体の</w:t>
      </w:r>
      <w:r w:rsidR="0009518D" w:rsidRPr="00086C79">
        <w:rPr>
          <w:rFonts w:asciiTheme="minorEastAsia" w:eastAsiaTheme="minorEastAsia" w:hAnsiTheme="minorEastAsia" w:hint="eastAsia"/>
          <w:bCs/>
          <w:sz w:val="21"/>
          <w:szCs w:val="21"/>
        </w:rPr>
        <w:t>活動として、</w:t>
      </w:r>
      <w:r w:rsidRPr="00086C79">
        <w:rPr>
          <w:rFonts w:asciiTheme="minorEastAsia" w:eastAsiaTheme="minorEastAsia" w:hAnsiTheme="minorEastAsia" w:hint="eastAsia"/>
          <w:bCs/>
          <w:sz w:val="21"/>
          <w:szCs w:val="21"/>
        </w:rPr>
        <w:t>当該行為を実行するための組織により行われるものの遂行を</w:t>
      </w:r>
      <w:r w:rsidR="00086C79">
        <w:rPr>
          <w:rFonts w:asciiTheme="minorEastAsia" w:eastAsiaTheme="minorEastAsia" w:hAnsiTheme="minorEastAsia" w:hint="eastAsia"/>
          <w:bCs/>
          <w:sz w:val="21"/>
          <w:szCs w:val="21"/>
        </w:rPr>
        <w:t>2</w:t>
      </w:r>
      <w:r w:rsidR="00A247D0" w:rsidRPr="00086C79">
        <w:rPr>
          <w:rFonts w:asciiTheme="minorEastAsia" w:eastAsiaTheme="minorEastAsia" w:hAnsiTheme="minorEastAsia" w:hint="eastAsia"/>
          <w:bCs/>
          <w:sz w:val="21"/>
          <w:szCs w:val="21"/>
        </w:rPr>
        <w:t>人以上で計画し</w:t>
      </w:r>
      <w:r w:rsidR="0009518D" w:rsidRPr="00086C79">
        <w:rPr>
          <w:rFonts w:asciiTheme="minorEastAsia" w:eastAsiaTheme="minorEastAsia" w:hAnsiTheme="minorEastAsia" w:hint="eastAsia"/>
          <w:bCs/>
          <w:sz w:val="21"/>
          <w:szCs w:val="21"/>
        </w:rPr>
        <w:t>た者について</w:t>
      </w:r>
      <w:r w:rsidR="00A247D0" w:rsidRPr="00086C79">
        <w:rPr>
          <w:rFonts w:asciiTheme="minorEastAsia" w:eastAsiaTheme="minorEastAsia" w:hAnsiTheme="minorEastAsia" w:hint="eastAsia"/>
          <w:bCs/>
          <w:sz w:val="21"/>
          <w:szCs w:val="21"/>
        </w:rPr>
        <w:t>、</w:t>
      </w:r>
      <w:r w:rsidRPr="00086C79">
        <w:rPr>
          <w:rFonts w:asciiTheme="minorEastAsia" w:eastAsiaTheme="minorEastAsia" w:hAnsiTheme="minorEastAsia" w:hint="eastAsia"/>
          <w:bCs/>
          <w:sz w:val="21"/>
          <w:szCs w:val="21"/>
        </w:rPr>
        <w:t>いずれかの者が計画した犯罪を実行するための</w:t>
      </w:r>
      <w:r w:rsidR="00A247D0" w:rsidRPr="00086C79">
        <w:rPr>
          <w:rFonts w:asciiTheme="minorEastAsia" w:eastAsiaTheme="minorEastAsia" w:hAnsiTheme="minorEastAsia" w:hint="eastAsia"/>
          <w:bCs/>
          <w:sz w:val="21"/>
          <w:szCs w:val="21"/>
        </w:rPr>
        <w:t>準備行為</w:t>
      </w:r>
      <w:r w:rsidRPr="00086C79">
        <w:rPr>
          <w:rFonts w:asciiTheme="minorEastAsia" w:eastAsiaTheme="minorEastAsia" w:hAnsiTheme="minorEastAsia" w:hint="eastAsia"/>
          <w:bCs/>
          <w:sz w:val="21"/>
          <w:szCs w:val="21"/>
        </w:rPr>
        <w:t>を行った</w:t>
      </w:r>
      <w:r w:rsidR="00A247D0" w:rsidRPr="00086C79">
        <w:rPr>
          <w:rFonts w:asciiTheme="minorEastAsia" w:eastAsiaTheme="minorEastAsia" w:hAnsiTheme="minorEastAsia" w:hint="eastAsia"/>
          <w:bCs/>
          <w:sz w:val="21"/>
          <w:szCs w:val="21"/>
        </w:rPr>
        <w:t>段階で、</w:t>
      </w:r>
      <w:r w:rsidR="00A142EF" w:rsidRPr="00086C79">
        <w:rPr>
          <w:rFonts w:asciiTheme="minorEastAsia" w:eastAsiaTheme="minorEastAsia" w:hAnsiTheme="minorEastAsia" w:hint="eastAsia"/>
          <w:bCs/>
          <w:sz w:val="21"/>
          <w:szCs w:val="21"/>
        </w:rPr>
        <w:t>計画した者</w:t>
      </w:r>
      <w:r w:rsidR="00A247D0" w:rsidRPr="00086C79">
        <w:rPr>
          <w:rFonts w:asciiTheme="minorEastAsia" w:eastAsiaTheme="minorEastAsia" w:hAnsiTheme="minorEastAsia" w:hint="eastAsia"/>
          <w:bCs/>
          <w:sz w:val="21"/>
          <w:szCs w:val="21"/>
        </w:rPr>
        <w:t>全員</w:t>
      </w:r>
      <w:r w:rsidR="0009518D" w:rsidRPr="00086C79">
        <w:rPr>
          <w:rFonts w:asciiTheme="minorEastAsia" w:eastAsiaTheme="minorEastAsia" w:hAnsiTheme="minorEastAsia" w:hint="eastAsia"/>
          <w:bCs/>
          <w:sz w:val="21"/>
          <w:szCs w:val="21"/>
        </w:rPr>
        <w:t>を</w:t>
      </w:r>
      <w:r w:rsidR="00A247D0" w:rsidRPr="00086C79">
        <w:rPr>
          <w:rFonts w:asciiTheme="minorEastAsia" w:eastAsiaTheme="minorEastAsia" w:hAnsiTheme="minorEastAsia" w:hint="eastAsia"/>
          <w:bCs/>
          <w:sz w:val="21"/>
          <w:szCs w:val="21"/>
        </w:rPr>
        <w:t>処罰</w:t>
      </w:r>
      <w:r w:rsidR="0009518D" w:rsidRPr="00086C79">
        <w:rPr>
          <w:rFonts w:asciiTheme="minorEastAsia" w:eastAsiaTheme="minorEastAsia" w:hAnsiTheme="minorEastAsia" w:hint="eastAsia"/>
          <w:bCs/>
          <w:sz w:val="21"/>
          <w:szCs w:val="21"/>
        </w:rPr>
        <w:t>する</w:t>
      </w:r>
      <w:r w:rsidRPr="00086C79">
        <w:rPr>
          <w:rFonts w:asciiTheme="minorEastAsia" w:eastAsiaTheme="minorEastAsia" w:hAnsiTheme="minorEastAsia" w:hint="eastAsia"/>
          <w:bCs/>
          <w:sz w:val="21"/>
          <w:szCs w:val="21"/>
        </w:rPr>
        <w:t>としている</w:t>
      </w:r>
      <w:r w:rsidR="00A247D0" w:rsidRPr="00086C79">
        <w:rPr>
          <w:rFonts w:asciiTheme="minorEastAsia" w:eastAsiaTheme="minorEastAsia" w:hAnsiTheme="minorEastAsia" w:hint="eastAsia"/>
          <w:bCs/>
          <w:sz w:val="21"/>
          <w:szCs w:val="21"/>
        </w:rPr>
        <w:t>。</w:t>
      </w:r>
    </w:p>
    <w:p w14:paraId="5F3EB80D" w14:textId="77777777" w:rsidR="003B3371" w:rsidRPr="00086C79" w:rsidRDefault="00627C19" w:rsidP="00A3574E">
      <w:pPr>
        <w:tabs>
          <w:tab w:val="left" w:pos="0"/>
        </w:tabs>
        <w:ind w:leftChars="205" w:left="456" w:firstLineChars="100" w:firstLine="212"/>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ここで「重大犯罪」とは</w:t>
      </w:r>
      <w:r w:rsidR="00A247D0" w:rsidRPr="00086C79">
        <w:rPr>
          <w:rFonts w:asciiTheme="minorEastAsia" w:eastAsiaTheme="minorEastAsia" w:hAnsiTheme="minorEastAsia" w:hint="eastAsia"/>
          <w:bCs/>
          <w:sz w:val="21"/>
          <w:szCs w:val="21"/>
        </w:rPr>
        <w:t>、</w:t>
      </w:r>
      <w:r w:rsidRPr="00086C79">
        <w:rPr>
          <w:rFonts w:asciiTheme="minorEastAsia" w:eastAsiaTheme="minorEastAsia" w:hAnsiTheme="minorEastAsia" w:hint="eastAsia"/>
          <w:bCs/>
          <w:sz w:val="21"/>
          <w:szCs w:val="21"/>
        </w:rPr>
        <w:t>同法</w:t>
      </w:r>
      <w:r w:rsidR="00A247D0" w:rsidRPr="00086C79">
        <w:rPr>
          <w:rFonts w:asciiTheme="minorEastAsia" w:eastAsiaTheme="minorEastAsia" w:hAnsiTheme="minorEastAsia" w:hint="eastAsia"/>
          <w:bCs/>
          <w:sz w:val="21"/>
          <w:szCs w:val="21"/>
        </w:rPr>
        <w:t>別表</w:t>
      </w:r>
      <w:r w:rsidRPr="00086C79">
        <w:rPr>
          <w:rFonts w:asciiTheme="minorEastAsia" w:eastAsiaTheme="minorEastAsia" w:hAnsiTheme="minorEastAsia" w:hint="eastAsia"/>
          <w:bCs/>
          <w:sz w:val="21"/>
          <w:szCs w:val="21"/>
        </w:rPr>
        <w:t>第</w:t>
      </w:r>
      <w:r w:rsidR="00061544" w:rsidRPr="00086C79">
        <w:rPr>
          <w:rFonts w:asciiTheme="minorEastAsia" w:eastAsiaTheme="minorEastAsia" w:hAnsiTheme="minorEastAsia" w:hint="eastAsia"/>
          <w:bCs/>
          <w:sz w:val="21"/>
          <w:szCs w:val="21"/>
        </w:rPr>
        <w:t>四</w:t>
      </w:r>
      <w:r w:rsidR="00A247D0" w:rsidRPr="00086C79">
        <w:rPr>
          <w:rFonts w:asciiTheme="minorEastAsia" w:eastAsiaTheme="minorEastAsia" w:hAnsiTheme="minorEastAsia" w:hint="eastAsia"/>
          <w:bCs/>
          <w:sz w:val="21"/>
          <w:szCs w:val="21"/>
        </w:rPr>
        <w:t>に定める</w:t>
      </w:r>
      <w:r w:rsidR="00086C79">
        <w:rPr>
          <w:rFonts w:asciiTheme="minorEastAsia" w:eastAsiaTheme="minorEastAsia" w:hAnsiTheme="minorEastAsia" w:hint="eastAsia"/>
          <w:bCs/>
          <w:sz w:val="21"/>
          <w:szCs w:val="21"/>
        </w:rPr>
        <w:t>2</w:t>
      </w:r>
      <w:r w:rsidR="00086C79">
        <w:rPr>
          <w:rFonts w:asciiTheme="minorEastAsia" w:eastAsiaTheme="minorEastAsia" w:hAnsiTheme="minorEastAsia"/>
          <w:bCs/>
          <w:sz w:val="21"/>
          <w:szCs w:val="21"/>
        </w:rPr>
        <w:t>77</w:t>
      </w:r>
      <w:r w:rsidR="00A247D0" w:rsidRPr="00086C79">
        <w:rPr>
          <w:rFonts w:asciiTheme="minorEastAsia" w:eastAsiaTheme="minorEastAsia" w:hAnsiTheme="minorEastAsia" w:hint="eastAsia"/>
          <w:bCs/>
          <w:sz w:val="21"/>
          <w:szCs w:val="21"/>
        </w:rPr>
        <w:t>の犯罪</w:t>
      </w:r>
      <w:r w:rsidRPr="00086C79">
        <w:rPr>
          <w:rFonts w:asciiTheme="minorEastAsia" w:eastAsiaTheme="minorEastAsia" w:hAnsiTheme="minorEastAsia" w:hint="eastAsia"/>
          <w:bCs/>
          <w:sz w:val="21"/>
          <w:szCs w:val="21"/>
        </w:rPr>
        <w:t>のうち、長期4年以上の懲役又は禁固の刑が定められているものをいい、また「組織的犯罪集団」とは、その結合関係の基礎としての共同の目的が同法別表第三に掲げる罪を実行することにあるものをいう。</w:t>
      </w:r>
    </w:p>
    <w:p w14:paraId="0427C66F" w14:textId="77777777" w:rsidR="003B3371" w:rsidRPr="00086C79" w:rsidRDefault="003B3371" w:rsidP="00A247D0">
      <w:pPr>
        <w:tabs>
          <w:tab w:val="left" w:pos="0"/>
        </w:tabs>
        <w:ind w:leftChars="5" w:left="436" w:hangingChars="200" w:hanging="425"/>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 xml:space="preserve">　　　</w:t>
      </w:r>
      <w:r w:rsidR="00627C19" w:rsidRPr="00086C79">
        <w:rPr>
          <w:rFonts w:asciiTheme="minorEastAsia" w:eastAsiaTheme="minorEastAsia" w:hAnsiTheme="minorEastAsia" w:hint="eastAsia"/>
          <w:bCs/>
          <w:sz w:val="21"/>
          <w:szCs w:val="21"/>
        </w:rPr>
        <w:t>この追加規定については、</w:t>
      </w:r>
      <w:r w:rsidR="00061544" w:rsidRPr="00086C79">
        <w:rPr>
          <w:rFonts w:asciiTheme="minorEastAsia" w:eastAsiaTheme="minorEastAsia" w:hAnsiTheme="minorEastAsia" w:hint="eastAsia"/>
          <w:bCs/>
          <w:sz w:val="21"/>
          <w:szCs w:val="21"/>
        </w:rPr>
        <w:t>①別表に定める「重大犯罪」の妥当性について疑問がある、②</w:t>
      </w:r>
      <w:r w:rsidR="00A247D0" w:rsidRPr="00086C79">
        <w:rPr>
          <w:rFonts w:asciiTheme="minorEastAsia" w:eastAsiaTheme="minorEastAsia" w:hAnsiTheme="minorEastAsia" w:hint="eastAsia"/>
          <w:bCs/>
          <w:sz w:val="21"/>
          <w:szCs w:val="21"/>
        </w:rPr>
        <w:t>「組織的犯罪集団」について一般市民</w:t>
      </w:r>
      <w:r w:rsidR="00627C19" w:rsidRPr="00086C79">
        <w:rPr>
          <w:rFonts w:asciiTheme="minorEastAsia" w:eastAsiaTheme="minorEastAsia" w:hAnsiTheme="minorEastAsia" w:hint="eastAsia"/>
          <w:bCs/>
          <w:sz w:val="21"/>
          <w:szCs w:val="21"/>
        </w:rPr>
        <w:t>団体</w:t>
      </w:r>
      <w:r w:rsidR="00061544" w:rsidRPr="00086C79">
        <w:rPr>
          <w:rFonts w:asciiTheme="minorEastAsia" w:eastAsiaTheme="minorEastAsia" w:hAnsiTheme="minorEastAsia" w:hint="eastAsia"/>
          <w:bCs/>
          <w:sz w:val="21"/>
          <w:szCs w:val="21"/>
        </w:rPr>
        <w:t>も適用対象に</w:t>
      </w:r>
      <w:r w:rsidR="00A247D0" w:rsidRPr="00086C79">
        <w:rPr>
          <w:rFonts w:asciiTheme="minorEastAsia" w:eastAsiaTheme="minorEastAsia" w:hAnsiTheme="minorEastAsia" w:hint="eastAsia"/>
          <w:bCs/>
          <w:sz w:val="21"/>
          <w:szCs w:val="21"/>
        </w:rPr>
        <w:t>なる可能性がある、</w:t>
      </w:r>
      <w:r w:rsidR="00061544" w:rsidRPr="00086C79">
        <w:rPr>
          <w:rFonts w:asciiTheme="minorEastAsia" w:eastAsiaTheme="minorEastAsia" w:hAnsiTheme="minorEastAsia" w:hint="eastAsia"/>
          <w:bCs/>
          <w:sz w:val="21"/>
          <w:szCs w:val="21"/>
        </w:rPr>
        <w:t>③同じく「組織的犯罪集団」について犯罪主体を限定する機能を有していない、④</w:t>
      </w:r>
      <w:r w:rsidR="0009518D" w:rsidRPr="00086C79">
        <w:rPr>
          <w:rFonts w:asciiTheme="minorEastAsia" w:eastAsiaTheme="minorEastAsia" w:hAnsiTheme="minorEastAsia" w:hint="eastAsia"/>
          <w:bCs/>
          <w:sz w:val="21"/>
          <w:szCs w:val="21"/>
        </w:rPr>
        <w:t>「準備行為」の概念があいまいで</w:t>
      </w:r>
      <w:r w:rsidR="0009518D" w:rsidRPr="00086C79">
        <w:rPr>
          <w:rFonts w:asciiTheme="minorEastAsia" w:eastAsiaTheme="minorEastAsia" w:hAnsiTheme="minorEastAsia" w:hint="eastAsia"/>
          <w:bCs/>
          <w:sz w:val="21"/>
          <w:szCs w:val="21"/>
        </w:rPr>
        <w:lastRenderedPageBreak/>
        <w:t>広範にすぎる、</w:t>
      </w:r>
      <w:r w:rsidR="00061544" w:rsidRPr="00086C79">
        <w:rPr>
          <w:rFonts w:asciiTheme="minorEastAsia" w:eastAsiaTheme="minorEastAsia" w:hAnsiTheme="minorEastAsia" w:hint="eastAsia"/>
          <w:bCs/>
          <w:sz w:val="21"/>
          <w:szCs w:val="21"/>
        </w:rPr>
        <w:t>⑤</w:t>
      </w:r>
      <w:r w:rsidR="00A247D0" w:rsidRPr="00086C79">
        <w:rPr>
          <w:rFonts w:asciiTheme="minorEastAsia" w:eastAsiaTheme="minorEastAsia" w:hAnsiTheme="minorEastAsia" w:hint="eastAsia"/>
          <w:bCs/>
          <w:sz w:val="21"/>
          <w:szCs w:val="21"/>
        </w:rPr>
        <w:t>捜査の開始時期が早まり国民の監視が強まる等の指摘があり、</w:t>
      </w:r>
      <w:r w:rsidR="00DE78FC" w:rsidRPr="00086C79">
        <w:rPr>
          <w:rFonts w:asciiTheme="minorEastAsia" w:eastAsiaTheme="minorEastAsia" w:hAnsiTheme="minorEastAsia" w:hint="eastAsia"/>
          <w:bCs/>
          <w:sz w:val="21"/>
          <w:szCs w:val="21"/>
        </w:rPr>
        <w:t>廃止論も主張されているところではあるが、</w:t>
      </w:r>
      <w:r w:rsidR="000E72D5" w:rsidRPr="00086C79">
        <w:rPr>
          <w:rFonts w:asciiTheme="minorEastAsia" w:eastAsiaTheme="minorEastAsia" w:hAnsiTheme="minorEastAsia" w:hint="eastAsia"/>
          <w:bCs/>
          <w:sz w:val="21"/>
          <w:szCs w:val="21"/>
        </w:rPr>
        <w:t>今後、</w:t>
      </w:r>
      <w:r w:rsidR="00A247D0" w:rsidRPr="00086C79">
        <w:rPr>
          <w:rFonts w:asciiTheme="minorEastAsia" w:eastAsiaTheme="minorEastAsia" w:hAnsiTheme="minorEastAsia" w:hint="eastAsia"/>
          <w:bCs/>
          <w:sz w:val="21"/>
          <w:szCs w:val="21"/>
        </w:rPr>
        <w:t>どのような</w:t>
      </w:r>
      <w:r w:rsidR="00061544" w:rsidRPr="00086C79">
        <w:rPr>
          <w:rFonts w:asciiTheme="minorEastAsia" w:eastAsiaTheme="minorEastAsia" w:hAnsiTheme="minorEastAsia" w:hint="eastAsia"/>
          <w:bCs/>
          <w:sz w:val="21"/>
          <w:szCs w:val="21"/>
        </w:rPr>
        <w:t>主体</w:t>
      </w:r>
      <w:r w:rsidR="0009518D" w:rsidRPr="00086C79">
        <w:rPr>
          <w:rFonts w:asciiTheme="minorEastAsia" w:eastAsiaTheme="minorEastAsia" w:hAnsiTheme="minorEastAsia" w:hint="eastAsia"/>
          <w:bCs/>
          <w:sz w:val="21"/>
          <w:szCs w:val="21"/>
        </w:rPr>
        <w:t>、どのような</w:t>
      </w:r>
      <w:r w:rsidR="00A247D0" w:rsidRPr="00086C79">
        <w:rPr>
          <w:rFonts w:asciiTheme="minorEastAsia" w:eastAsiaTheme="minorEastAsia" w:hAnsiTheme="minorEastAsia" w:hint="eastAsia"/>
          <w:bCs/>
          <w:sz w:val="21"/>
          <w:szCs w:val="21"/>
        </w:rPr>
        <w:t>行為に同罪が適用されていくのか、</w:t>
      </w:r>
      <w:r w:rsidR="00061544" w:rsidRPr="00086C79">
        <w:rPr>
          <w:rFonts w:asciiTheme="minorEastAsia" w:eastAsiaTheme="minorEastAsia" w:hAnsiTheme="minorEastAsia" w:hint="eastAsia"/>
          <w:bCs/>
          <w:sz w:val="21"/>
          <w:szCs w:val="21"/>
        </w:rPr>
        <w:t>また同罪についてどのような捜査が行われていくのか等について、</w:t>
      </w:r>
      <w:r w:rsidR="00A247D0" w:rsidRPr="00086C79">
        <w:rPr>
          <w:rFonts w:asciiTheme="minorEastAsia" w:eastAsiaTheme="minorEastAsia" w:hAnsiTheme="minorEastAsia" w:hint="eastAsia"/>
          <w:bCs/>
          <w:sz w:val="21"/>
          <w:szCs w:val="21"/>
        </w:rPr>
        <w:t>その動向を慎重に検討する必要がある。</w:t>
      </w:r>
    </w:p>
    <w:p w14:paraId="04F43F88" w14:textId="77777777" w:rsidR="00A142EF" w:rsidRPr="00086C79" w:rsidRDefault="00A142EF" w:rsidP="00A247D0">
      <w:pPr>
        <w:tabs>
          <w:tab w:val="left" w:pos="0"/>
        </w:tabs>
        <w:ind w:leftChars="5" w:left="436" w:hangingChars="200" w:hanging="425"/>
        <w:rPr>
          <w:rFonts w:asciiTheme="minorEastAsia" w:eastAsiaTheme="minorEastAsia" w:hAnsiTheme="minorEastAsia"/>
          <w:bCs/>
          <w:sz w:val="21"/>
          <w:szCs w:val="21"/>
        </w:rPr>
      </w:pPr>
    </w:p>
    <w:p w14:paraId="35BED7A2" w14:textId="0AED5E56" w:rsidR="00D36CA2" w:rsidRDefault="00086C79" w:rsidP="00086C79">
      <w:pPr>
        <w:ind w:left="12" w:firstLineChars="100" w:firstLine="212"/>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⑼　</w:t>
      </w:r>
      <w:r w:rsidR="00451525" w:rsidRPr="00451525">
        <w:rPr>
          <w:rFonts w:asciiTheme="minorEastAsia" w:eastAsiaTheme="minorEastAsia" w:hAnsiTheme="minorEastAsia" w:hint="eastAsia"/>
          <w:bCs/>
          <w:sz w:val="21"/>
          <w:szCs w:val="21"/>
        </w:rPr>
        <w:t>刑事法廷内における入退廷時に被疑者又は被告人に手錠・腰縄を使用</w:t>
      </w:r>
      <w:r w:rsidR="00451525">
        <w:rPr>
          <w:rFonts w:asciiTheme="minorEastAsia" w:eastAsiaTheme="minorEastAsia" w:hAnsiTheme="minorEastAsia" w:hint="eastAsia"/>
          <w:bCs/>
          <w:sz w:val="21"/>
          <w:szCs w:val="21"/>
        </w:rPr>
        <w:t>すること</w:t>
      </w:r>
      <w:r w:rsidR="00C5596A">
        <w:rPr>
          <w:rFonts w:asciiTheme="minorEastAsia" w:eastAsiaTheme="minorEastAsia" w:hAnsiTheme="minorEastAsia" w:hint="eastAsia"/>
          <w:bCs/>
          <w:sz w:val="21"/>
          <w:szCs w:val="21"/>
        </w:rPr>
        <w:t>について</w:t>
      </w:r>
    </w:p>
    <w:p w14:paraId="58625F72" w14:textId="43B69842" w:rsidR="00451525" w:rsidRDefault="00451525" w:rsidP="00451525">
      <w:pPr>
        <w:ind w:leftChars="100" w:left="434" w:hangingChars="100" w:hanging="212"/>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日弁連は、</w:t>
      </w:r>
      <w:r>
        <w:rPr>
          <w:rFonts w:asciiTheme="minorEastAsia" w:eastAsiaTheme="minorEastAsia" w:hAnsiTheme="minorEastAsia"/>
          <w:bCs/>
          <w:sz w:val="21"/>
          <w:szCs w:val="21"/>
        </w:rPr>
        <w:t>2019(</w:t>
      </w:r>
      <w:r>
        <w:rPr>
          <w:rFonts w:asciiTheme="minorEastAsia" w:eastAsiaTheme="minorEastAsia" w:hAnsiTheme="minorEastAsia" w:hint="eastAsia"/>
          <w:bCs/>
          <w:sz w:val="21"/>
          <w:szCs w:val="21"/>
        </w:rPr>
        <w:t>令和元</w:t>
      </w:r>
      <w:r>
        <w:rPr>
          <w:rFonts w:asciiTheme="minorEastAsia" w:eastAsiaTheme="minorEastAsia" w:hAnsiTheme="minorEastAsia"/>
          <w:bCs/>
          <w:sz w:val="21"/>
          <w:szCs w:val="21"/>
        </w:rPr>
        <w:t>)</w:t>
      </w:r>
      <w:r>
        <w:rPr>
          <w:rFonts w:asciiTheme="minorEastAsia" w:eastAsiaTheme="minorEastAsia" w:hAnsiTheme="minorEastAsia" w:hint="eastAsia"/>
          <w:bCs/>
          <w:sz w:val="21"/>
          <w:szCs w:val="21"/>
        </w:rPr>
        <w:t>年1</w:t>
      </w:r>
      <w:r>
        <w:rPr>
          <w:rFonts w:asciiTheme="minorEastAsia" w:eastAsiaTheme="minorEastAsia" w:hAnsiTheme="minorEastAsia"/>
          <w:bCs/>
          <w:sz w:val="21"/>
          <w:szCs w:val="21"/>
        </w:rPr>
        <w:t>0</w:t>
      </w:r>
      <w:r>
        <w:rPr>
          <w:rFonts w:asciiTheme="minorEastAsia" w:eastAsiaTheme="minorEastAsia" w:hAnsiTheme="minorEastAsia" w:hint="eastAsia"/>
          <w:bCs/>
          <w:sz w:val="21"/>
          <w:szCs w:val="21"/>
        </w:rPr>
        <w:t>月</w:t>
      </w:r>
      <w:r>
        <w:rPr>
          <w:rFonts w:asciiTheme="minorEastAsia" w:eastAsiaTheme="minorEastAsia" w:hAnsiTheme="minorEastAsia"/>
          <w:bCs/>
          <w:sz w:val="21"/>
          <w:szCs w:val="21"/>
        </w:rPr>
        <w:t>15</w:t>
      </w:r>
      <w:r>
        <w:rPr>
          <w:rFonts w:asciiTheme="minorEastAsia" w:eastAsiaTheme="minorEastAsia" w:hAnsiTheme="minorEastAsia" w:hint="eastAsia"/>
          <w:bCs/>
          <w:sz w:val="21"/>
          <w:szCs w:val="21"/>
        </w:rPr>
        <w:t>日、</w:t>
      </w:r>
      <w:r w:rsidRPr="00451525">
        <w:rPr>
          <w:rFonts w:asciiTheme="minorEastAsia" w:eastAsiaTheme="minorEastAsia" w:hAnsiTheme="minorEastAsia" w:hint="eastAsia"/>
          <w:bCs/>
          <w:sz w:val="21"/>
          <w:szCs w:val="21"/>
        </w:rPr>
        <w:t>「刑事法廷内における入退廷時に被疑者又は被告人に手錠・腰縄を使用しないことを求める意見書」を取りまとめ、</w:t>
      </w:r>
      <w:r>
        <w:rPr>
          <w:rFonts w:asciiTheme="minorEastAsia" w:eastAsiaTheme="minorEastAsia" w:hAnsiTheme="minorEastAsia" w:hint="eastAsia"/>
          <w:bCs/>
          <w:sz w:val="21"/>
          <w:szCs w:val="21"/>
        </w:rPr>
        <w:t>同月2</w:t>
      </w:r>
      <w:r>
        <w:rPr>
          <w:rFonts w:asciiTheme="minorEastAsia" w:eastAsiaTheme="minorEastAsia" w:hAnsiTheme="minorEastAsia"/>
          <w:bCs/>
          <w:sz w:val="21"/>
          <w:szCs w:val="21"/>
        </w:rPr>
        <w:t>1</w:t>
      </w:r>
      <w:r>
        <w:rPr>
          <w:rFonts w:asciiTheme="minorEastAsia" w:eastAsiaTheme="minorEastAsia" w:hAnsiTheme="minorEastAsia" w:hint="eastAsia"/>
          <w:bCs/>
          <w:sz w:val="21"/>
          <w:szCs w:val="21"/>
        </w:rPr>
        <w:t>日</w:t>
      </w:r>
      <w:r w:rsidRPr="00451525">
        <w:rPr>
          <w:rFonts w:asciiTheme="minorEastAsia" w:eastAsiaTheme="minorEastAsia" w:hAnsiTheme="minorEastAsia" w:hint="eastAsia"/>
          <w:bCs/>
          <w:sz w:val="21"/>
          <w:szCs w:val="21"/>
        </w:rPr>
        <w:t>付けで、法務大臣、警察庁長官および最高裁判所長官に提出</w:t>
      </w:r>
      <w:r>
        <w:rPr>
          <w:rFonts w:asciiTheme="minorEastAsia" w:eastAsiaTheme="minorEastAsia" w:hAnsiTheme="minorEastAsia" w:hint="eastAsia"/>
          <w:bCs/>
          <w:sz w:val="21"/>
          <w:szCs w:val="21"/>
        </w:rPr>
        <w:t>し</w:t>
      </w:r>
      <w:r w:rsidRPr="00451525">
        <w:rPr>
          <w:rFonts w:asciiTheme="minorEastAsia" w:eastAsiaTheme="minorEastAsia" w:hAnsiTheme="minorEastAsia" w:hint="eastAsia"/>
          <w:bCs/>
          <w:sz w:val="21"/>
          <w:szCs w:val="21"/>
        </w:rPr>
        <w:t>た。</w:t>
      </w:r>
      <w:r>
        <w:rPr>
          <w:rFonts w:asciiTheme="minorEastAsia" w:eastAsiaTheme="minorEastAsia" w:hAnsiTheme="minorEastAsia" w:hint="eastAsia"/>
          <w:bCs/>
          <w:sz w:val="21"/>
          <w:szCs w:val="21"/>
        </w:rPr>
        <w:t>同意見書の趣旨は、以下の内容である。</w:t>
      </w:r>
    </w:p>
    <w:p w14:paraId="5E4DCFE9" w14:textId="44D77795" w:rsidR="00451525" w:rsidRDefault="00DE56D3" w:rsidP="00DE56D3">
      <w:pPr>
        <w:ind w:leftChars="100" w:left="647" w:hangingChars="200" w:hanging="425"/>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ア　</w:t>
      </w:r>
      <w:r w:rsidR="00451525" w:rsidRPr="00451525">
        <w:rPr>
          <w:rFonts w:asciiTheme="minorEastAsia" w:eastAsiaTheme="minorEastAsia" w:hAnsiTheme="minorEastAsia" w:hint="eastAsia"/>
          <w:bCs/>
          <w:sz w:val="21"/>
          <w:szCs w:val="21"/>
        </w:rPr>
        <w:t>刑事裁判を担当する裁判官は、被疑者又は被告人について、個別・具体的根拠に基づき、逃走、自傷、他害又は器物損壊の行為を行う現実的なおそれがあると認められる例外的な事情のない限り、入廷前の解錠及び退廷後の施錠を原則とし、被疑者又は被告人の手錠及び腰縄姿が、傍聴人や裁判官を含めた訴訟関係人をはじめ、誰の目にもさらされないようにするべきである。</w:t>
      </w:r>
    </w:p>
    <w:p w14:paraId="6A2DF442" w14:textId="5B6B9DCB" w:rsidR="00451525" w:rsidRDefault="00DE56D3" w:rsidP="00DE56D3">
      <w:pPr>
        <w:ind w:leftChars="100" w:left="647" w:hangingChars="200" w:hanging="425"/>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イ　</w:t>
      </w:r>
      <w:r w:rsidR="00451525" w:rsidRPr="00451525">
        <w:rPr>
          <w:rFonts w:asciiTheme="minorEastAsia" w:eastAsiaTheme="minorEastAsia" w:hAnsiTheme="minorEastAsia" w:hint="eastAsia"/>
          <w:bCs/>
          <w:sz w:val="21"/>
          <w:szCs w:val="21"/>
        </w:rPr>
        <w:t>法務省及び警察庁は、刑事収容施設の職員（警察の留置担当官を含む。）に対して、前項の内容を周知徹底するべきである。</w:t>
      </w:r>
    </w:p>
    <w:p w14:paraId="00008749" w14:textId="4EFC0121" w:rsidR="00451525" w:rsidRDefault="00DE56D3" w:rsidP="00DE56D3">
      <w:pPr>
        <w:ind w:leftChars="100" w:left="647" w:hangingChars="200" w:hanging="425"/>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ウ　</w:t>
      </w:r>
      <w:r w:rsidR="00451525" w:rsidRPr="00451525">
        <w:rPr>
          <w:rFonts w:asciiTheme="minorEastAsia" w:eastAsiaTheme="minorEastAsia" w:hAnsiTheme="minorEastAsia" w:hint="eastAsia"/>
          <w:bCs/>
          <w:sz w:val="21"/>
          <w:szCs w:val="21"/>
        </w:rPr>
        <w:t xml:space="preserve">最高裁判所、法務省及び警察庁は、被疑者又は被告人に刑事法廷内で手錠及び腰縄が使用されている現行の運用を改めるために、採るべき具体的方策等を速やかに検討し、当連合会との四者協議の場を設けるべきである。 </w:t>
      </w:r>
    </w:p>
    <w:p w14:paraId="34C43112" w14:textId="13317D84" w:rsidR="00C5596A" w:rsidRPr="00451525" w:rsidRDefault="00C5596A" w:rsidP="00DE56D3">
      <w:pPr>
        <w:ind w:leftChars="100" w:left="647" w:hangingChars="200" w:hanging="425"/>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今後、同意見書の実現に向けて、取り組みを続けていく必要がある。</w:t>
      </w:r>
    </w:p>
    <w:p w14:paraId="7C34D89D" w14:textId="77777777" w:rsidR="00D36CA2" w:rsidRDefault="00D36CA2" w:rsidP="00086C79">
      <w:pPr>
        <w:ind w:left="12" w:firstLineChars="100" w:firstLine="212"/>
        <w:rPr>
          <w:rFonts w:asciiTheme="minorEastAsia" w:eastAsiaTheme="minorEastAsia" w:hAnsiTheme="minorEastAsia"/>
          <w:bCs/>
          <w:sz w:val="21"/>
          <w:szCs w:val="21"/>
        </w:rPr>
      </w:pPr>
    </w:p>
    <w:p w14:paraId="29360885" w14:textId="6A244B1A" w:rsidR="00E26C9F" w:rsidRPr="00D36CA2" w:rsidRDefault="00D36CA2" w:rsidP="00D36CA2">
      <w:pP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⑽　</w:t>
      </w:r>
      <w:r w:rsidR="00E26C9F" w:rsidRPr="00D36CA2">
        <w:rPr>
          <w:rFonts w:asciiTheme="minorEastAsia" w:eastAsiaTheme="minorEastAsia" w:hAnsiTheme="minorEastAsia" w:hint="eastAsia"/>
          <w:bCs/>
          <w:sz w:val="21"/>
          <w:szCs w:val="21"/>
        </w:rPr>
        <w:t>今後の取り組み</w:t>
      </w:r>
    </w:p>
    <w:p w14:paraId="18F18E11" w14:textId="77777777" w:rsidR="002B195F" w:rsidRPr="00086C79" w:rsidRDefault="001D5D51" w:rsidP="002B195F">
      <w:pPr>
        <w:tabs>
          <w:tab w:val="left" w:pos="0"/>
        </w:tabs>
        <w:ind w:leftChars="5" w:left="436" w:hangingChars="200" w:hanging="425"/>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2B195F" w:rsidRPr="00086C79">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取調べの録音・録画の制度は、全面可視化まで未だ道半ばの状態である。弁護人としては、捜査機関によって例外事由を広く認めるような恣意的運用がなされないよう、捜査機関に対し細心の注意を払っていかなければならない。また、</w:t>
      </w:r>
      <w:r w:rsidR="001E4978" w:rsidRPr="00086C79">
        <w:rPr>
          <w:rFonts w:asciiTheme="minorEastAsia" w:eastAsiaTheme="minorEastAsia" w:hAnsiTheme="minorEastAsia" w:hint="eastAsia"/>
          <w:sz w:val="21"/>
          <w:szCs w:val="21"/>
        </w:rPr>
        <w:t>施行</w:t>
      </w:r>
      <w:r w:rsidRPr="00086C79">
        <w:rPr>
          <w:rFonts w:asciiTheme="minorEastAsia" w:eastAsiaTheme="minorEastAsia" w:hAnsiTheme="minorEastAsia" w:cs="Century"/>
          <w:sz w:val="21"/>
          <w:szCs w:val="21"/>
        </w:rPr>
        <w:t>3</w:t>
      </w:r>
      <w:r w:rsidRPr="00086C79">
        <w:rPr>
          <w:rFonts w:asciiTheme="minorEastAsia" w:eastAsiaTheme="minorEastAsia" w:hAnsiTheme="minorEastAsia" w:hint="eastAsia"/>
          <w:sz w:val="21"/>
          <w:szCs w:val="21"/>
        </w:rPr>
        <w:t>年後の見直しに向けて、全事件の可視化を実現できるよう、実務の現場において、対象外事件についても捜査機関に対し、積極的に可視化を要求するなどの地道な努力が必要である。</w:t>
      </w:r>
    </w:p>
    <w:p w14:paraId="05E3DB0D" w14:textId="77777777"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司法取引制度や刑事免責制度は、それ自体、共犯者の引き込み供述の危険をはらんだ制度であるので、これらの制度が誤判の原因とならないよう、関係者の供述の信用性には格別の配慮をするなど慎重な運用がなされるよう対応していく必要がある。</w:t>
      </w:r>
    </w:p>
    <w:p w14:paraId="11573008" w14:textId="77777777"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刑の一部執行猶予制度については、今後も、更生に必要な環境の整備などを求めていく必要があるうえ、裁判所において、いかなる場合に刑の一部執行猶予が言い渡されるのかにつき、その動向を慎重に検討する必要がある。</w:t>
      </w:r>
    </w:p>
    <w:p w14:paraId="4CA66E76" w14:textId="4652490C" w:rsidR="008D4937" w:rsidRPr="00086C79" w:rsidRDefault="001D5D51" w:rsidP="00DE56D3">
      <w:pPr>
        <w:tabs>
          <w:tab w:val="left" w:pos="0"/>
        </w:tabs>
        <w:ind w:leftChars="205" w:left="456"/>
        <w:rPr>
          <w:rFonts w:asciiTheme="minorEastAsia" w:eastAsiaTheme="minorEastAsia" w:hAnsiTheme="minorEastAsia"/>
        </w:rPr>
      </w:pPr>
      <w:r w:rsidRPr="00086C79">
        <w:rPr>
          <w:rFonts w:asciiTheme="minorEastAsia" w:eastAsiaTheme="minorEastAsia" w:hAnsiTheme="minorEastAsia" w:hint="eastAsia"/>
          <w:sz w:val="21"/>
          <w:szCs w:val="21"/>
        </w:rPr>
        <w:t xml:space="preserve">　</w:t>
      </w:r>
      <w:r w:rsidR="00E26C9F" w:rsidRPr="00086C79">
        <w:rPr>
          <w:rFonts w:asciiTheme="minorEastAsia" w:eastAsiaTheme="minorEastAsia" w:hAnsiTheme="minorEastAsia" w:hint="eastAsia"/>
          <w:sz w:val="21"/>
          <w:szCs w:val="21"/>
        </w:rPr>
        <w:t>共謀罪については、</w:t>
      </w:r>
      <w:r w:rsidR="0009518D" w:rsidRPr="00086C79">
        <w:rPr>
          <w:rFonts w:asciiTheme="minorEastAsia" w:eastAsiaTheme="minorEastAsia" w:hAnsiTheme="minorEastAsia" w:hint="eastAsia"/>
          <w:sz w:val="21"/>
          <w:szCs w:val="21"/>
        </w:rPr>
        <w:t>どのような</w:t>
      </w:r>
      <w:r w:rsidR="00061544" w:rsidRPr="00086C79">
        <w:rPr>
          <w:rFonts w:asciiTheme="minorEastAsia" w:eastAsiaTheme="minorEastAsia" w:hAnsiTheme="minorEastAsia" w:hint="eastAsia"/>
          <w:sz w:val="21"/>
          <w:szCs w:val="21"/>
        </w:rPr>
        <w:t>主体</w:t>
      </w:r>
      <w:r w:rsidR="0009518D" w:rsidRPr="00086C79">
        <w:rPr>
          <w:rFonts w:asciiTheme="minorEastAsia" w:eastAsiaTheme="minorEastAsia" w:hAnsiTheme="minorEastAsia" w:hint="eastAsia"/>
          <w:sz w:val="21"/>
          <w:szCs w:val="21"/>
        </w:rPr>
        <w:t>、</w:t>
      </w:r>
      <w:r w:rsidR="00E26C9F" w:rsidRPr="00086C79">
        <w:rPr>
          <w:rFonts w:asciiTheme="minorEastAsia" w:eastAsiaTheme="minorEastAsia" w:hAnsiTheme="minorEastAsia" w:hint="eastAsia"/>
          <w:sz w:val="21"/>
          <w:szCs w:val="21"/>
        </w:rPr>
        <w:t>どのような行為に同罪が適用されていくのか、</w:t>
      </w:r>
      <w:r w:rsidR="00061544" w:rsidRPr="00086C79">
        <w:rPr>
          <w:rFonts w:asciiTheme="minorEastAsia" w:eastAsiaTheme="minorEastAsia" w:hAnsiTheme="minorEastAsia" w:hint="eastAsia"/>
          <w:sz w:val="21"/>
          <w:szCs w:val="21"/>
        </w:rPr>
        <w:t>同罪についてどのような捜査が行われていくかについて、</w:t>
      </w:r>
      <w:r w:rsidR="00E26C9F" w:rsidRPr="00086C79">
        <w:rPr>
          <w:rFonts w:asciiTheme="minorEastAsia" w:eastAsiaTheme="minorEastAsia" w:hAnsiTheme="minorEastAsia" w:hint="eastAsia"/>
          <w:sz w:val="21"/>
          <w:szCs w:val="21"/>
        </w:rPr>
        <w:t>その動向を慎重に検討する必要があ</w:t>
      </w:r>
      <w:r w:rsidR="00086C79">
        <w:rPr>
          <w:rFonts w:asciiTheme="minorEastAsia" w:eastAsiaTheme="minorEastAsia" w:hAnsiTheme="minorEastAsia" w:hint="eastAsia"/>
          <w:sz w:val="21"/>
          <w:szCs w:val="21"/>
        </w:rPr>
        <w:t>る。</w:t>
      </w:r>
      <w:r w:rsidR="00061544" w:rsidRPr="00086C79">
        <w:rPr>
          <w:rFonts w:asciiTheme="minorEastAsia" w:eastAsiaTheme="minorEastAsia" w:hAnsiTheme="minorEastAsia" w:hint="eastAsia"/>
          <w:sz w:val="21"/>
          <w:szCs w:val="21"/>
        </w:rPr>
        <w:t>この点、</w:t>
      </w:r>
      <w:r w:rsidR="000D4862" w:rsidRPr="00086C79">
        <w:rPr>
          <w:rFonts w:asciiTheme="minorEastAsia" w:eastAsiaTheme="minorEastAsia" w:hAnsiTheme="minorEastAsia" w:hint="eastAsia"/>
          <w:sz w:val="21"/>
          <w:szCs w:val="21"/>
        </w:rPr>
        <w:t>当</w:t>
      </w:r>
      <w:r w:rsidR="00E26C9F" w:rsidRPr="00086C79">
        <w:rPr>
          <w:rFonts w:asciiTheme="minorEastAsia" w:eastAsiaTheme="minorEastAsia" w:hAnsiTheme="minorEastAsia" w:hint="eastAsia"/>
          <w:sz w:val="21"/>
          <w:szCs w:val="21"/>
        </w:rPr>
        <w:t>会で</w:t>
      </w:r>
      <w:r w:rsidR="00FF109A" w:rsidRPr="00086C79">
        <w:rPr>
          <w:rFonts w:asciiTheme="minorEastAsia" w:eastAsiaTheme="minorEastAsia" w:hAnsiTheme="minorEastAsia" w:hint="eastAsia"/>
          <w:sz w:val="21"/>
          <w:szCs w:val="21"/>
        </w:rPr>
        <w:t>は</w:t>
      </w:r>
      <w:r w:rsidR="00A247D0" w:rsidRPr="00086C79">
        <w:rPr>
          <w:rFonts w:asciiTheme="minorEastAsia" w:eastAsiaTheme="minorEastAsia" w:hAnsiTheme="minorEastAsia" w:hint="eastAsia"/>
          <w:sz w:val="21"/>
          <w:szCs w:val="21"/>
        </w:rPr>
        <w:t>、</w:t>
      </w:r>
      <w:r w:rsidR="000D4862" w:rsidRPr="00086C79">
        <w:rPr>
          <w:rFonts w:asciiTheme="minorEastAsia" w:eastAsiaTheme="minorEastAsia" w:hAnsiTheme="minorEastAsia" w:hint="eastAsia"/>
          <w:sz w:val="21"/>
          <w:szCs w:val="21"/>
        </w:rPr>
        <w:t>2017（平成29）年に</w:t>
      </w:r>
      <w:r w:rsidR="001E4978" w:rsidRPr="00086C79">
        <w:rPr>
          <w:rFonts w:asciiTheme="minorEastAsia" w:eastAsiaTheme="minorEastAsia" w:hAnsiTheme="minorEastAsia" w:hint="eastAsia"/>
          <w:sz w:val="21"/>
          <w:szCs w:val="21"/>
        </w:rPr>
        <w:t>講師を招き</w:t>
      </w:r>
      <w:r w:rsidR="000D4862" w:rsidRPr="00086C79">
        <w:rPr>
          <w:rFonts w:asciiTheme="minorEastAsia" w:eastAsiaTheme="minorEastAsia" w:hAnsiTheme="minorEastAsia" w:hint="eastAsia"/>
          <w:sz w:val="21"/>
          <w:szCs w:val="21"/>
        </w:rPr>
        <w:t>、</w:t>
      </w:r>
      <w:r w:rsidR="00E26C9F" w:rsidRPr="00086C79">
        <w:rPr>
          <w:rFonts w:asciiTheme="minorEastAsia" w:eastAsiaTheme="minorEastAsia" w:hAnsiTheme="minorEastAsia" w:hint="eastAsia"/>
          <w:sz w:val="21"/>
          <w:szCs w:val="21"/>
        </w:rPr>
        <w:t>共謀罪につ</w:t>
      </w:r>
      <w:r w:rsidR="001E4978" w:rsidRPr="00086C79">
        <w:rPr>
          <w:rFonts w:asciiTheme="minorEastAsia" w:eastAsiaTheme="minorEastAsia" w:hAnsiTheme="minorEastAsia" w:hint="eastAsia"/>
          <w:sz w:val="21"/>
          <w:szCs w:val="21"/>
        </w:rPr>
        <w:t>いての</w:t>
      </w:r>
      <w:r w:rsidR="00E26C9F" w:rsidRPr="00086C79">
        <w:rPr>
          <w:rFonts w:asciiTheme="minorEastAsia" w:eastAsiaTheme="minorEastAsia" w:hAnsiTheme="minorEastAsia" w:hint="eastAsia"/>
          <w:sz w:val="21"/>
          <w:szCs w:val="21"/>
        </w:rPr>
        <w:t>勉強会を開催</w:t>
      </w:r>
      <w:r w:rsidR="00DE78FC" w:rsidRPr="00086C79">
        <w:rPr>
          <w:rFonts w:asciiTheme="minorEastAsia" w:eastAsiaTheme="minorEastAsia" w:hAnsiTheme="minorEastAsia" w:hint="eastAsia"/>
          <w:sz w:val="21"/>
          <w:szCs w:val="21"/>
        </w:rPr>
        <w:t>し</w:t>
      </w:r>
      <w:r w:rsidR="00845248" w:rsidRPr="00086C79">
        <w:rPr>
          <w:rFonts w:asciiTheme="minorEastAsia" w:eastAsiaTheme="minorEastAsia" w:hAnsiTheme="minorEastAsia" w:hint="eastAsia"/>
          <w:sz w:val="21"/>
          <w:szCs w:val="21"/>
        </w:rPr>
        <w:t>たが</w:t>
      </w:r>
      <w:r w:rsidR="00DE78FC" w:rsidRPr="00086C79">
        <w:rPr>
          <w:rFonts w:asciiTheme="minorEastAsia" w:eastAsiaTheme="minorEastAsia" w:hAnsiTheme="minorEastAsia" w:hint="eastAsia"/>
          <w:sz w:val="21"/>
          <w:szCs w:val="21"/>
        </w:rPr>
        <w:t>、</w:t>
      </w:r>
      <w:r w:rsidR="00845248" w:rsidRPr="00086C79">
        <w:rPr>
          <w:rFonts w:asciiTheme="minorEastAsia" w:eastAsiaTheme="minorEastAsia" w:hAnsiTheme="minorEastAsia" w:hint="eastAsia"/>
          <w:sz w:val="21"/>
          <w:szCs w:val="21"/>
        </w:rPr>
        <w:t>今後も</w:t>
      </w:r>
      <w:r w:rsidR="00DE78FC" w:rsidRPr="00086C79">
        <w:rPr>
          <w:rFonts w:asciiTheme="minorEastAsia" w:eastAsiaTheme="minorEastAsia" w:hAnsiTheme="minorEastAsia" w:hint="eastAsia"/>
          <w:sz w:val="21"/>
          <w:szCs w:val="21"/>
        </w:rPr>
        <w:t>研究していく</w:t>
      </w:r>
      <w:r w:rsidR="00E26C9F" w:rsidRPr="00086C79">
        <w:rPr>
          <w:rFonts w:asciiTheme="minorEastAsia" w:eastAsiaTheme="minorEastAsia" w:hAnsiTheme="minorEastAsia" w:hint="eastAsia"/>
          <w:sz w:val="21"/>
          <w:szCs w:val="21"/>
        </w:rPr>
        <w:t>予定である。</w:t>
      </w:r>
    </w:p>
    <w:sectPr w:rsidR="008D4937" w:rsidRPr="00086C79" w:rsidSect="0072090D">
      <w:footerReference w:type="default" r:id="rId8"/>
      <w:pgSz w:w="11906" w:h="16838" w:code="9"/>
      <w:pgMar w:top="1418" w:right="1134" w:bottom="1134" w:left="1429" w:header="851" w:footer="992" w:gutter="0"/>
      <w:cols w:space="425"/>
      <w:docGrid w:type="linesAndChars" w:linePitch="375" w:charSpace="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4D3C7" w14:textId="77777777" w:rsidR="005D27E5" w:rsidRDefault="005D27E5" w:rsidP="00CC480C">
      <w:r>
        <w:separator/>
      </w:r>
    </w:p>
  </w:endnote>
  <w:endnote w:type="continuationSeparator" w:id="0">
    <w:p w14:paraId="1B42B7E1" w14:textId="77777777" w:rsidR="005D27E5" w:rsidRDefault="005D27E5" w:rsidP="00CC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403410"/>
      <w:docPartObj>
        <w:docPartGallery w:val="Page Numbers (Bottom of Page)"/>
        <w:docPartUnique/>
      </w:docPartObj>
    </w:sdtPr>
    <w:sdtEndPr/>
    <w:sdtContent>
      <w:p w14:paraId="4E72F1D4" w14:textId="77777777" w:rsidR="00CC480C" w:rsidRDefault="00CC480C">
        <w:pPr>
          <w:pStyle w:val="a5"/>
          <w:jc w:val="center"/>
        </w:pPr>
        <w:r>
          <w:fldChar w:fldCharType="begin"/>
        </w:r>
        <w:r>
          <w:instrText>PAGE   \* MERGEFORMAT</w:instrText>
        </w:r>
        <w:r>
          <w:fldChar w:fldCharType="separate"/>
        </w:r>
        <w:r w:rsidR="009C4F33" w:rsidRPr="009C4F33">
          <w:rPr>
            <w:noProof/>
            <w:lang w:val="ja-JP"/>
          </w:rPr>
          <w:t>9</w:t>
        </w:r>
        <w:r>
          <w:fldChar w:fldCharType="end"/>
        </w:r>
      </w:p>
    </w:sdtContent>
  </w:sdt>
  <w:p w14:paraId="2AB440C3" w14:textId="77777777" w:rsidR="00CC480C" w:rsidRDefault="00CC48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765FE" w14:textId="77777777" w:rsidR="005D27E5" w:rsidRDefault="005D27E5" w:rsidP="00CC480C">
      <w:r>
        <w:separator/>
      </w:r>
    </w:p>
  </w:footnote>
  <w:footnote w:type="continuationSeparator" w:id="0">
    <w:p w14:paraId="6D2AF26C" w14:textId="77777777" w:rsidR="005D27E5" w:rsidRDefault="005D27E5" w:rsidP="00CC4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C0063"/>
    <w:multiLevelType w:val="hybridMultilevel"/>
    <w:tmpl w:val="071AD922"/>
    <w:lvl w:ilvl="0" w:tplc="854400AE">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5E4A47"/>
    <w:multiLevelType w:val="hybridMultilevel"/>
    <w:tmpl w:val="D24670D4"/>
    <w:lvl w:ilvl="0" w:tplc="60565A9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51"/>
    <w:rsid w:val="00003E15"/>
    <w:rsid w:val="000048AF"/>
    <w:rsid w:val="00007E6B"/>
    <w:rsid w:val="000108C5"/>
    <w:rsid w:val="00013C1B"/>
    <w:rsid w:val="0001733D"/>
    <w:rsid w:val="000210AF"/>
    <w:rsid w:val="000267E6"/>
    <w:rsid w:val="00030F49"/>
    <w:rsid w:val="00031689"/>
    <w:rsid w:val="000325B0"/>
    <w:rsid w:val="00032DF5"/>
    <w:rsid w:val="00033012"/>
    <w:rsid w:val="00033DC1"/>
    <w:rsid w:val="00034569"/>
    <w:rsid w:val="00037CC0"/>
    <w:rsid w:val="00040414"/>
    <w:rsid w:val="0004259A"/>
    <w:rsid w:val="00042F64"/>
    <w:rsid w:val="00043AC2"/>
    <w:rsid w:val="00043BE1"/>
    <w:rsid w:val="00043F44"/>
    <w:rsid w:val="00044184"/>
    <w:rsid w:val="00044DF0"/>
    <w:rsid w:val="00050FA1"/>
    <w:rsid w:val="00050FCD"/>
    <w:rsid w:val="00051C63"/>
    <w:rsid w:val="00052026"/>
    <w:rsid w:val="000532B4"/>
    <w:rsid w:val="000532E4"/>
    <w:rsid w:val="00053C39"/>
    <w:rsid w:val="00054843"/>
    <w:rsid w:val="00061544"/>
    <w:rsid w:val="000621BB"/>
    <w:rsid w:val="00066744"/>
    <w:rsid w:val="000716AE"/>
    <w:rsid w:val="00073327"/>
    <w:rsid w:val="00077F1F"/>
    <w:rsid w:val="00081656"/>
    <w:rsid w:val="00082578"/>
    <w:rsid w:val="0008414C"/>
    <w:rsid w:val="00086C79"/>
    <w:rsid w:val="00092F2D"/>
    <w:rsid w:val="0009518D"/>
    <w:rsid w:val="00097E44"/>
    <w:rsid w:val="000B4CDA"/>
    <w:rsid w:val="000B4D16"/>
    <w:rsid w:val="000B5B9C"/>
    <w:rsid w:val="000B79A5"/>
    <w:rsid w:val="000C41F1"/>
    <w:rsid w:val="000C6B87"/>
    <w:rsid w:val="000C7F60"/>
    <w:rsid w:val="000D0772"/>
    <w:rsid w:val="000D1D4E"/>
    <w:rsid w:val="000D394C"/>
    <w:rsid w:val="000D4862"/>
    <w:rsid w:val="000D530C"/>
    <w:rsid w:val="000D7358"/>
    <w:rsid w:val="000D746D"/>
    <w:rsid w:val="000E0602"/>
    <w:rsid w:val="000E2EF3"/>
    <w:rsid w:val="000E5F8E"/>
    <w:rsid w:val="000E72D5"/>
    <w:rsid w:val="000F38D8"/>
    <w:rsid w:val="000F64B3"/>
    <w:rsid w:val="000F6BAB"/>
    <w:rsid w:val="000F7D82"/>
    <w:rsid w:val="00100C5D"/>
    <w:rsid w:val="00101330"/>
    <w:rsid w:val="0010293E"/>
    <w:rsid w:val="00103864"/>
    <w:rsid w:val="00103E28"/>
    <w:rsid w:val="00104DE5"/>
    <w:rsid w:val="0011119D"/>
    <w:rsid w:val="00113C01"/>
    <w:rsid w:val="001146C1"/>
    <w:rsid w:val="001161A6"/>
    <w:rsid w:val="00117F8F"/>
    <w:rsid w:val="00120BFE"/>
    <w:rsid w:val="00122400"/>
    <w:rsid w:val="00122447"/>
    <w:rsid w:val="00125755"/>
    <w:rsid w:val="001261BA"/>
    <w:rsid w:val="00130762"/>
    <w:rsid w:val="00132304"/>
    <w:rsid w:val="00132D23"/>
    <w:rsid w:val="00132D65"/>
    <w:rsid w:val="0013566E"/>
    <w:rsid w:val="00137D7D"/>
    <w:rsid w:val="00140A63"/>
    <w:rsid w:val="00141524"/>
    <w:rsid w:val="00146C61"/>
    <w:rsid w:val="00150C97"/>
    <w:rsid w:val="001519A9"/>
    <w:rsid w:val="00152805"/>
    <w:rsid w:val="00153131"/>
    <w:rsid w:val="00154159"/>
    <w:rsid w:val="001560DB"/>
    <w:rsid w:val="00157167"/>
    <w:rsid w:val="00157502"/>
    <w:rsid w:val="001617AF"/>
    <w:rsid w:val="001636DE"/>
    <w:rsid w:val="00166606"/>
    <w:rsid w:val="00166A4B"/>
    <w:rsid w:val="00167290"/>
    <w:rsid w:val="00171682"/>
    <w:rsid w:val="00173CF6"/>
    <w:rsid w:val="00175756"/>
    <w:rsid w:val="00177F2D"/>
    <w:rsid w:val="00184563"/>
    <w:rsid w:val="0018612B"/>
    <w:rsid w:val="001871C7"/>
    <w:rsid w:val="001872FD"/>
    <w:rsid w:val="0018759C"/>
    <w:rsid w:val="00190B20"/>
    <w:rsid w:val="0019322A"/>
    <w:rsid w:val="00197468"/>
    <w:rsid w:val="001A105E"/>
    <w:rsid w:val="001A1A7A"/>
    <w:rsid w:val="001A34E3"/>
    <w:rsid w:val="001A5B31"/>
    <w:rsid w:val="001A5DA7"/>
    <w:rsid w:val="001B0A1C"/>
    <w:rsid w:val="001B341F"/>
    <w:rsid w:val="001B4A3E"/>
    <w:rsid w:val="001C051A"/>
    <w:rsid w:val="001C10E2"/>
    <w:rsid w:val="001C1EB4"/>
    <w:rsid w:val="001C2076"/>
    <w:rsid w:val="001C2377"/>
    <w:rsid w:val="001C41D5"/>
    <w:rsid w:val="001C5077"/>
    <w:rsid w:val="001C7518"/>
    <w:rsid w:val="001D03D8"/>
    <w:rsid w:val="001D0D62"/>
    <w:rsid w:val="001D5D51"/>
    <w:rsid w:val="001D6943"/>
    <w:rsid w:val="001E0C34"/>
    <w:rsid w:val="001E1FF9"/>
    <w:rsid w:val="001E436B"/>
    <w:rsid w:val="001E4978"/>
    <w:rsid w:val="001F32AC"/>
    <w:rsid w:val="001F346B"/>
    <w:rsid w:val="001F639E"/>
    <w:rsid w:val="001F67CC"/>
    <w:rsid w:val="001F72CE"/>
    <w:rsid w:val="00202AE7"/>
    <w:rsid w:val="00203101"/>
    <w:rsid w:val="00206F99"/>
    <w:rsid w:val="0020781E"/>
    <w:rsid w:val="002104EA"/>
    <w:rsid w:val="002112ED"/>
    <w:rsid w:val="00211E23"/>
    <w:rsid w:val="002207BC"/>
    <w:rsid w:val="00221D8B"/>
    <w:rsid w:val="002264CF"/>
    <w:rsid w:val="00230E0C"/>
    <w:rsid w:val="00231831"/>
    <w:rsid w:val="002423BB"/>
    <w:rsid w:val="00244865"/>
    <w:rsid w:val="00247684"/>
    <w:rsid w:val="002476AE"/>
    <w:rsid w:val="002546B8"/>
    <w:rsid w:val="002611CB"/>
    <w:rsid w:val="002617B5"/>
    <w:rsid w:val="00261D6B"/>
    <w:rsid w:val="002642D0"/>
    <w:rsid w:val="00265216"/>
    <w:rsid w:val="002657F0"/>
    <w:rsid w:val="00266CDA"/>
    <w:rsid w:val="00273680"/>
    <w:rsid w:val="002749B6"/>
    <w:rsid w:val="00274BBE"/>
    <w:rsid w:val="00275116"/>
    <w:rsid w:val="00275FE4"/>
    <w:rsid w:val="002761CB"/>
    <w:rsid w:val="00283902"/>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195F"/>
    <w:rsid w:val="002B7A4F"/>
    <w:rsid w:val="002C08F0"/>
    <w:rsid w:val="002C1ABE"/>
    <w:rsid w:val="002C7B98"/>
    <w:rsid w:val="002C7CC8"/>
    <w:rsid w:val="002D0FF5"/>
    <w:rsid w:val="002D53CD"/>
    <w:rsid w:val="002D6970"/>
    <w:rsid w:val="002D78F8"/>
    <w:rsid w:val="002D7E31"/>
    <w:rsid w:val="002D7ED4"/>
    <w:rsid w:val="002E0008"/>
    <w:rsid w:val="002E490A"/>
    <w:rsid w:val="002E56FF"/>
    <w:rsid w:val="002E734A"/>
    <w:rsid w:val="002E7F38"/>
    <w:rsid w:val="002F0DEC"/>
    <w:rsid w:val="002F21C0"/>
    <w:rsid w:val="002F50B0"/>
    <w:rsid w:val="002F5A39"/>
    <w:rsid w:val="002F6D75"/>
    <w:rsid w:val="0030058A"/>
    <w:rsid w:val="00310245"/>
    <w:rsid w:val="003111BA"/>
    <w:rsid w:val="003115CF"/>
    <w:rsid w:val="003152F0"/>
    <w:rsid w:val="003165E2"/>
    <w:rsid w:val="00317FBD"/>
    <w:rsid w:val="00321F18"/>
    <w:rsid w:val="00322F6D"/>
    <w:rsid w:val="003254D9"/>
    <w:rsid w:val="00325F03"/>
    <w:rsid w:val="00326209"/>
    <w:rsid w:val="00330C3C"/>
    <w:rsid w:val="0033218D"/>
    <w:rsid w:val="003367E9"/>
    <w:rsid w:val="00336D4D"/>
    <w:rsid w:val="00341D1A"/>
    <w:rsid w:val="003457FC"/>
    <w:rsid w:val="003501F6"/>
    <w:rsid w:val="003515BD"/>
    <w:rsid w:val="003529FD"/>
    <w:rsid w:val="003562C8"/>
    <w:rsid w:val="003621A2"/>
    <w:rsid w:val="003660F7"/>
    <w:rsid w:val="00367186"/>
    <w:rsid w:val="0037049D"/>
    <w:rsid w:val="0037640B"/>
    <w:rsid w:val="003801FF"/>
    <w:rsid w:val="00383766"/>
    <w:rsid w:val="00386344"/>
    <w:rsid w:val="003922EC"/>
    <w:rsid w:val="00393732"/>
    <w:rsid w:val="003A237D"/>
    <w:rsid w:val="003A3E53"/>
    <w:rsid w:val="003A5F3A"/>
    <w:rsid w:val="003A6BE3"/>
    <w:rsid w:val="003A7E42"/>
    <w:rsid w:val="003B3371"/>
    <w:rsid w:val="003B3A9F"/>
    <w:rsid w:val="003B3AEA"/>
    <w:rsid w:val="003B3CB5"/>
    <w:rsid w:val="003C3C26"/>
    <w:rsid w:val="003C48BE"/>
    <w:rsid w:val="003C6610"/>
    <w:rsid w:val="003C78A7"/>
    <w:rsid w:val="003D7830"/>
    <w:rsid w:val="003E099F"/>
    <w:rsid w:val="003E68ED"/>
    <w:rsid w:val="003F02A8"/>
    <w:rsid w:val="003F033F"/>
    <w:rsid w:val="003F0C15"/>
    <w:rsid w:val="003F2663"/>
    <w:rsid w:val="003F2CA5"/>
    <w:rsid w:val="003F491C"/>
    <w:rsid w:val="003F7B5F"/>
    <w:rsid w:val="003F7C35"/>
    <w:rsid w:val="00401B37"/>
    <w:rsid w:val="004112EB"/>
    <w:rsid w:val="00413D83"/>
    <w:rsid w:val="00414AF3"/>
    <w:rsid w:val="00415012"/>
    <w:rsid w:val="00415873"/>
    <w:rsid w:val="00415A75"/>
    <w:rsid w:val="00416A08"/>
    <w:rsid w:val="004217EA"/>
    <w:rsid w:val="00422363"/>
    <w:rsid w:val="004224CD"/>
    <w:rsid w:val="0042324F"/>
    <w:rsid w:val="0042330F"/>
    <w:rsid w:val="004264AA"/>
    <w:rsid w:val="0042785B"/>
    <w:rsid w:val="004318DD"/>
    <w:rsid w:val="004336BA"/>
    <w:rsid w:val="00441C2D"/>
    <w:rsid w:val="0044386D"/>
    <w:rsid w:val="00446F17"/>
    <w:rsid w:val="00447C2A"/>
    <w:rsid w:val="00451525"/>
    <w:rsid w:val="00452F14"/>
    <w:rsid w:val="00453A7F"/>
    <w:rsid w:val="00455406"/>
    <w:rsid w:val="00455AF3"/>
    <w:rsid w:val="00456FE2"/>
    <w:rsid w:val="004606F6"/>
    <w:rsid w:val="00462534"/>
    <w:rsid w:val="0046271A"/>
    <w:rsid w:val="00463F2F"/>
    <w:rsid w:val="004644C0"/>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3174D"/>
    <w:rsid w:val="00533851"/>
    <w:rsid w:val="00534AC9"/>
    <w:rsid w:val="00534CF0"/>
    <w:rsid w:val="00535AE3"/>
    <w:rsid w:val="00536605"/>
    <w:rsid w:val="00536741"/>
    <w:rsid w:val="00542ED2"/>
    <w:rsid w:val="00543970"/>
    <w:rsid w:val="0054436A"/>
    <w:rsid w:val="005457F3"/>
    <w:rsid w:val="00546C93"/>
    <w:rsid w:val="00553631"/>
    <w:rsid w:val="00556BF3"/>
    <w:rsid w:val="00565E65"/>
    <w:rsid w:val="00570480"/>
    <w:rsid w:val="00570503"/>
    <w:rsid w:val="00570BAB"/>
    <w:rsid w:val="00572F0C"/>
    <w:rsid w:val="005740A4"/>
    <w:rsid w:val="00575675"/>
    <w:rsid w:val="005775E6"/>
    <w:rsid w:val="00584C5D"/>
    <w:rsid w:val="00590065"/>
    <w:rsid w:val="00594A2D"/>
    <w:rsid w:val="00594F77"/>
    <w:rsid w:val="0059625C"/>
    <w:rsid w:val="00597A2C"/>
    <w:rsid w:val="005A1CDD"/>
    <w:rsid w:val="005A2C21"/>
    <w:rsid w:val="005A6449"/>
    <w:rsid w:val="005A65A6"/>
    <w:rsid w:val="005A6859"/>
    <w:rsid w:val="005B0CB4"/>
    <w:rsid w:val="005B3D18"/>
    <w:rsid w:val="005B5529"/>
    <w:rsid w:val="005B791E"/>
    <w:rsid w:val="005C008A"/>
    <w:rsid w:val="005C200E"/>
    <w:rsid w:val="005C247C"/>
    <w:rsid w:val="005C3C56"/>
    <w:rsid w:val="005D0988"/>
    <w:rsid w:val="005D27E5"/>
    <w:rsid w:val="005D37A3"/>
    <w:rsid w:val="005D619F"/>
    <w:rsid w:val="005D6619"/>
    <w:rsid w:val="005D6F9C"/>
    <w:rsid w:val="005E0398"/>
    <w:rsid w:val="005E052A"/>
    <w:rsid w:val="005E286B"/>
    <w:rsid w:val="005E402F"/>
    <w:rsid w:val="005E5B7F"/>
    <w:rsid w:val="005F5585"/>
    <w:rsid w:val="005F5D7C"/>
    <w:rsid w:val="005F6487"/>
    <w:rsid w:val="005F67E5"/>
    <w:rsid w:val="006037EB"/>
    <w:rsid w:val="006050C5"/>
    <w:rsid w:val="00606975"/>
    <w:rsid w:val="00611747"/>
    <w:rsid w:val="00613860"/>
    <w:rsid w:val="00616358"/>
    <w:rsid w:val="00616D79"/>
    <w:rsid w:val="0061738A"/>
    <w:rsid w:val="00620FAE"/>
    <w:rsid w:val="00622552"/>
    <w:rsid w:val="006232B2"/>
    <w:rsid w:val="00624433"/>
    <w:rsid w:val="00627C19"/>
    <w:rsid w:val="0063482A"/>
    <w:rsid w:val="00634A8C"/>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84C60"/>
    <w:rsid w:val="006926F0"/>
    <w:rsid w:val="006A7450"/>
    <w:rsid w:val="006B0865"/>
    <w:rsid w:val="006B3013"/>
    <w:rsid w:val="006B575A"/>
    <w:rsid w:val="006C2514"/>
    <w:rsid w:val="006C29AD"/>
    <w:rsid w:val="006C4B4B"/>
    <w:rsid w:val="006C6B21"/>
    <w:rsid w:val="006D0173"/>
    <w:rsid w:val="006D1876"/>
    <w:rsid w:val="006D6E46"/>
    <w:rsid w:val="006D75F9"/>
    <w:rsid w:val="006E0467"/>
    <w:rsid w:val="006E339E"/>
    <w:rsid w:val="006E3451"/>
    <w:rsid w:val="006E3E07"/>
    <w:rsid w:val="006E58EA"/>
    <w:rsid w:val="006E5FEA"/>
    <w:rsid w:val="006F1762"/>
    <w:rsid w:val="006F3289"/>
    <w:rsid w:val="006F5065"/>
    <w:rsid w:val="006F76FA"/>
    <w:rsid w:val="00705CFB"/>
    <w:rsid w:val="00706B1D"/>
    <w:rsid w:val="007107E2"/>
    <w:rsid w:val="00710E6C"/>
    <w:rsid w:val="00716651"/>
    <w:rsid w:val="00717942"/>
    <w:rsid w:val="00720299"/>
    <w:rsid w:val="007204EA"/>
    <w:rsid w:val="0072090D"/>
    <w:rsid w:val="0072265A"/>
    <w:rsid w:val="0072587E"/>
    <w:rsid w:val="00725FBA"/>
    <w:rsid w:val="00727356"/>
    <w:rsid w:val="0073139F"/>
    <w:rsid w:val="0073618A"/>
    <w:rsid w:val="0073646F"/>
    <w:rsid w:val="00737AE6"/>
    <w:rsid w:val="00753559"/>
    <w:rsid w:val="0075710B"/>
    <w:rsid w:val="00760F83"/>
    <w:rsid w:val="00761FF0"/>
    <w:rsid w:val="0077016C"/>
    <w:rsid w:val="0077203C"/>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3698"/>
    <w:rsid w:val="007A4D62"/>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3269"/>
    <w:rsid w:val="007E527C"/>
    <w:rsid w:val="007E6530"/>
    <w:rsid w:val="007E6F35"/>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1CBF"/>
    <w:rsid w:val="008443A1"/>
    <w:rsid w:val="00845248"/>
    <w:rsid w:val="00847EEE"/>
    <w:rsid w:val="00850558"/>
    <w:rsid w:val="00850B9D"/>
    <w:rsid w:val="00854552"/>
    <w:rsid w:val="0085578E"/>
    <w:rsid w:val="00856EEE"/>
    <w:rsid w:val="00861162"/>
    <w:rsid w:val="008634FD"/>
    <w:rsid w:val="0086655E"/>
    <w:rsid w:val="00867492"/>
    <w:rsid w:val="00867544"/>
    <w:rsid w:val="00870B49"/>
    <w:rsid w:val="00876304"/>
    <w:rsid w:val="00876926"/>
    <w:rsid w:val="0087710A"/>
    <w:rsid w:val="0088008B"/>
    <w:rsid w:val="00883CDE"/>
    <w:rsid w:val="00885F1F"/>
    <w:rsid w:val="008877B1"/>
    <w:rsid w:val="00887CFC"/>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185"/>
    <w:rsid w:val="008C1C38"/>
    <w:rsid w:val="008C30D5"/>
    <w:rsid w:val="008C3D57"/>
    <w:rsid w:val="008C53BC"/>
    <w:rsid w:val="008C596E"/>
    <w:rsid w:val="008C6422"/>
    <w:rsid w:val="008C6D07"/>
    <w:rsid w:val="008C7902"/>
    <w:rsid w:val="008D0E33"/>
    <w:rsid w:val="008D1507"/>
    <w:rsid w:val="008D4937"/>
    <w:rsid w:val="008D493E"/>
    <w:rsid w:val="008D5D0A"/>
    <w:rsid w:val="008E039E"/>
    <w:rsid w:val="008E2610"/>
    <w:rsid w:val="008E69B3"/>
    <w:rsid w:val="008F0647"/>
    <w:rsid w:val="008F287B"/>
    <w:rsid w:val="00904475"/>
    <w:rsid w:val="00904C22"/>
    <w:rsid w:val="009054C4"/>
    <w:rsid w:val="00906841"/>
    <w:rsid w:val="009146B1"/>
    <w:rsid w:val="00916DF4"/>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C4F33"/>
    <w:rsid w:val="009D022F"/>
    <w:rsid w:val="009D02BF"/>
    <w:rsid w:val="009D11A8"/>
    <w:rsid w:val="009D2B68"/>
    <w:rsid w:val="009D4C64"/>
    <w:rsid w:val="009D5767"/>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70E1"/>
    <w:rsid w:val="00A108EA"/>
    <w:rsid w:val="00A10AEE"/>
    <w:rsid w:val="00A10F83"/>
    <w:rsid w:val="00A118B8"/>
    <w:rsid w:val="00A12939"/>
    <w:rsid w:val="00A142EF"/>
    <w:rsid w:val="00A144A4"/>
    <w:rsid w:val="00A1591E"/>
    <w:rsid w:val="00A1648A"/>
    <w:rsid w:val="00A17581"/>
    <w:rsid w:val="00A17B02"/>
    <w:rsid w:val="00A20F6C"/>
    <w:rsid w:val="00A24457"/>
    <w:rsid w:val="00A2453C"/>
    <w:rsid w:val="00A247D0"/>
    <w:rsid w:val="00A2576E"/>
    <w:rsid w:val="00A30A73"/>
    <w:rsid w:val="00A34636"/>
    <w:rsid w:val="00A34E96"/>
    <w:rsid w:val="00A3574E"/>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3270"/>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9CF"/>
    <w:rsid w:val="00AC4FB2"/>
    <w:rsid w:val="00AC4FFF"/>
    <w:rsid w:val="00AC6A36"/>
    <w:rsid w:val="00AC7590"/>
    <w:rsid w:val="00AD2B2C"/>
    <w:rsid w:val="00AD4AC4"/>
    <w:rsid w:val="00AD5C76"/>
    <w:rsid w:val="00AD623E"/>
    <w:rsid w:val="00AD6B5E"/>
    <w:rsid w:val="00AD7B34"/>
    <w:rsid w:val="00AD7EB2"/>
    <w:rsid w:val="00AE1C80"/>
    <w:rsid w:val="00AE1D29"/>
    <w:rsid w:val="00AE2DA2"/>
    <w:rsid w:val="00AE65B1"/>
    <w:rsid w:val="00AF050C"/>
    <w:rsid w:val="00AF16BE"/>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F43"/>
    <w:rsid w:val="00BA02CE"/>
    <w:rsid w:val="00BA03A5"/>
    <w:rsid w:val="00BA1F97"/>
    <w:rsid w:val="00BA5323"/>
    <w:rsid w:val="00BA69C7"/>
    <w:rsid w:val="00BA73E2"/>
    <w:rsid w:val="00BB177E"/>
    <w:rsid w:val="00BB226C"/>
    <w:rsid w:val="00BB3BD6"/>
    <w:rsid w:val="00BB52F6"/>
    <w:rsid w:val="00BC1108"/>
    <w:rsid w:val="00BC1D6D"/>
    <w:rsid w:val="00BC214C"/>
    <w:rsid w:val="00BC2D11"/>
    <w:rsid w:val="00BC448A"/>
    <w:rsid w:val="00BC454C"/>
    <w:rsid w:val="00BC4AB2"/>
    <w:rsid w:val="00BC51B8"/>
    <w:rsid w:val="00BC5A44"/>
    <w:rsid w:val="00BD4226"/>
    <w:rsid w:val="00BD4342"/>
    <w:rsid w:val="00BD73FE"/>
    <w:rsid w:val="00BD7EA9"/>
    <w:rsid w:val="00BE2A62"/>
    <w:rsid w:val="00BE6470"/>
    <w:rsid w:val="00BE7E71"/>
    <w:rsid w:val="00BF0166"/>
    <w:rsid w:val="00BF079B"/>
    <w:rsid w:val="00BF1B3C"/>
    <w:rsid w:val="00BF296D"/>
    <w:rsid w:val="00BF43AF"/>
    <w:rsid w:val="00C007B5"/>
    <w:rsid w:val="00C00BF2"/>
    <w:rsid w:val="00C017B8"/>
    <w:rsid w:val="00C10FD8"/>
    <w:rsid w:val="00C13CDA"/>
    <w:rsid w:val="00C16781"/>
    <w:rsid w:val="00C224C9"/>
    <w:rsid w:val="00C2266B"/>
    <w:rsid w:val="00C22682"/>
    <w:rsid w:val="00C22709"/>
    <w:rsid w:val="00C22E52"/>
    <w:rsid w:val="00C233CB"/>
    <w:rsid w:val="00C244C2"/>
    <w:rsid w:val="00C32F71"/>
    <w:rsid w:val="00C40176"/>
    <w:rsid w:val="00C40AC8"/>
    <w:rsid w:val="00C451DE"/>
    <w:rsid w:val="00C45C49"/>
    <w:rsid w:val="00C51FD4"/>
    <w:rsid w:val="00C521EE"/>
    <w:rsid w:val="00C538A3"/>
    <w:rsid w:val="00C553C3"/>
    <w:rsid w:val="00C5596A"/>
    <w:rsid w:val="00C56243"/>
    <w:rsid w:val="00C5636B"/>
    <w:rsid w:val="00C5763F"/>
    <w:rsid w:val="00C60725"/>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97445"/>
    <w:rsid w:val="00CA1C9A"/>
    <w:rsid w:val="00CA34EF"/>
    <w:rsid w:val="00CA36A0"/>
    <w:rsid w:val="00CA3C1D"/>
    <w:rsid w:val="00CB1280"/>
    <w:rsid w:val="00CB1661"/>
    <w:rsid w:val="00CB537A"/>
    <w:rsid w:val="00CB5F28"/>
    <w:rsid w:val="00CB6839"/>
    <w:rsid w:val="00CC0B8F"/>
    <w:rsid w:val="00CC480C"/>
    <w:rsid w:val="00CC5899"/>
    <w:rsid w:val="00CC74E9"/>
    <w:rsid w:val="00CD033A"/>
    <w:rsid w:val="00CD0F5E"/>
    <w:rsid w:val="00CD158F"/>
    <w:rsid w:val="00CD3141"/>
    <w:rsid w:val="00CD31CA"/>
    <w:rsid w:val="00CE1F82"/>
    <w:rsid w:val="00CE63B8"/>
    <w:rsid w:val="00CE69E6"/>
    <w:rsid w:val="00CE7BCB"/>
    <w:rsid w:val="00CF104B"/>
    <w:rsid w:val="00CF15B9"/>
    <w:rsid w:val="00CF42F0"/>
    <w:rsid w:val="00CF5C3A"/>
    <w:rsid w:val="00D10A81"/>
    <w:rsid w:val="00D11E5D"/>
    <w:rsid w:val="00D13AB5"/>
    <w:rsid w:val="00D14E03"/>
    <w:rsid w:val="00D15E2A"/>
    <w:rsid w:val="00D16588"/>
    <w:rsid w:val="00D20520"/>
    <w:rsid w:val="00D21892"/>
    <w:rsid w:val="00D221A5"/>
    <w:rsid w:val="00D226A9"/>
    <w:rsid w:val="00D22BE0"/>
    <w:rsid w:val="00D24125"/>
    <w:rsid w:val="00D25133"/>
    <w:rsid w:val="00D2590B"/>
    <w:rsid w:val="00D27384"/>
    <w:rsid w:val="00D3349D"/>
    <w:rsid w:val="00D36CA2"/>
    <w:rsid w:val="00D373F0"/>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75495"/>
    <w:rsid w:val="00D76CF6"/>
    <w:rsid w:val="00D80424"/>
    <w:rsid w:val="00D83A8F"/>
    <w:rsid w:val="00D85AF1"/>
    <w:rsid w:val="00D8723C"/>
    <w:rsid w:val="00D908F6"/>
    <w:rsid w:val="00D90E22"/>
    <w:rsid w:val="00D92024"/>
    <w:rsid w:val="00D93465"/>
    <w:rsid w:val="00D94EB5"/>
    <w:rsid w:val="00D95434"/>
    <w:rsid w:val="00D97DAE"/>
    <w:rsid w:val="00D97F5E"/>
    <w:rsid w:val="00DA0E47"/>
    <w:rsid w:val="00DA2844"/>
    <w:rsid w:val="00DA4796"/>
    <w:rsid w:val="00DA63DB"/>
    <w:rsid w:val="00DB024F"/>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56D3"/>
    <w:rsid w:val="00DE72B0"/>
    <w:rsid w:val="00DE78FC"/>
    <w:rsid w:val="00DF0CC8"/>
    <w:rsid w:val="00DF2F87"/>
    <w:rsid w:val="00DF3ED3"/>
    <w:rsid w:val="00DF3F9D"/>
    <w:rsid w:val="00DF4E09"/>
    <w:rsid w:val="00DF61E4"/>
    <w:rsid w:val="00DF67E7"/>
    <w:rsid w:val="00DF68C1"/>
    <w:rsid w:val="00E000AF"/>
    <w:rsid w:val="00E00339"/>
    <w:rsid w:val="00E036B6"/>
    <w:rsid w:val="00E11FF6"/>
    <w:rsid w:val="00E12AB9"/>
    <w:rsid w:val="00E13BD7"/>
    <w:rsid w:val="00E16D6B"/>
    <w:rsid w:val="00E17AE2"/>
    <w:rsid w:val="00E2016F"/>
    <w:rsid w:val="00E217F0"/>
    <w:rsid w:val="00E226C2"/>
    <w:rsid w:val="00E2362F"/>
    <w:rsid w:val="00E2667F"/>
    <w:rsid w:val="00E26B58"/>
    <w:rsid w:val="00E26C9F"/>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9564D"/>
    <w:rsid w:val="00EA0738"/>
    <w:rsid w:val="00EA0F2C"/>
    <w:rsid w:val="00EA158C"/>
    <w:rsid w:val="00EA22E1"/>
    <w:rsid w:val="00EA25FC"/>
    <w:rsid w:val="00EA4FF2"/>
    <w:rsid w:val="00EA591A"/>
    <w:rsid w:val="00EA695D"/>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57A0"/>
    <w:rsid w:val="00F6275A"/>
    <w:rsid w:val="00F645CC"/>
    <w:rsid w:val="00F653C5"/>
    <w:rsid w:val="00F65562"/>
    <w:rsid w:val="00F66722"/>
    <w:rsid w:val="00F66777"/>
    <w:rsid w:val="00F6799C"/>
    <w:rsid w:val="00F67CBE"/>
    <w:rsid w:val="00F738DE"/>
    <w:rsid w:val="00F754C1"/>
    <w:rsid w:val="00F75E97"/>
    <w:rsid w:val="00F80F76"/>
    <w:rsid w:val="00F826CD"/>
    <w:rsid w:val="00F85970"/>
    <w:rsid w:val="00F85BCD"/>
    <w:rsid w:val="00F92701"/>
    <w:rsid w:val="00F94199"/>
    <w:rsid w:val="00F94701"/>
    <w:rsid w:val="00F94DF8"/>
    <w:rsid w:val="00F94F65"/>
    <w:rsid w:val="00F954E3"/>
    <w:rsid w:val="00FA62AC"/>
    <w:rsid w:val="00FA6BEA"/>
    <w:rsid w:val="00FA7984"/>
    <w:rsid w:val="00FB0460"/>
    <w:rsid w:val="00FB0F3A"/>
    <w:rsid w:val="00FB161C"/>
    <w:rsid w:val="00FB3BAF"/>
    <w:rsid w:val="00FB52D5"/>
    <w:rsid w:val="00FC1F2F"/>
    <w:rsid w:val="00FC583D"/>
    <w:rsid w:val="00FD059B"/>
    <w:rsid w:val="00FD3129"/>
    <w:rsid w:val="00FD45E1"/>
    <w:rsid w:val="00FD7650"/>
    <w:rsid w:val="00FE1528"/>
    <w:rsid w:val="00FE1D8A"/>
    <w:rsid w:val="00FE5649"/>
    <w:rsid w:val="00FE5BA2"/>
    <w:rsid w:val="00FE61CB"/>
    <w:rsid w:val="00FE62EA"/>
    <w:rsid w:val="00FF109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3BF171"/>
  <w15:docId w15:val="{52819C58-A850-4B6F-9E61-11BD561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D51"/>
    <w:pPr>
      <w:widowControl w:val="0"/>
      <w:jc w:val="both"/>
    </w:pPr>
    <w:rPr>
      <w:rFonts w:ascii="ＭＳ 明朝" w:eastAsia="ＭＳ 明朝" w:hAnsi="Century" w:cs="Times New Roman"/>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80C"/>
    <w:pPr>
      <w:tabs>
        <w:tab w:val="center" w:pos="4252"/>
        <w:tab w:val="right" w:pos="8504"/>
      </w:tabs>
      <w:snapToGrid w:val="0"/>
    </w:pPr>
  </w:style>
  <w:style w:type="character" w:customStyle="1" w:styleId="a4">
    <w:name w:val="ヘッダー (文字)"/>
    <w:basedOn w:val="a0"/>
    <w:link w:val="a3"/>
    <w:uiPriority w:val="99"/>
    <w:rsid w:val="00CC480C"/>
    <w:rPr>
      <w:rFonts w:ascii="ＭＳ 明朝" w:eastAsia="ＭＳ 明朝" w:hAnsi="Century" w:cs="Times New Roman"/>
      <w:kern w:val="22"/>
      <w:sz w:val="22"/>
    </w:rPr>
  </w:style>
  <w:style w:type="paragraph" w:styleId="a5">
    <w:name w:val="footer"/>
    <w:basedOn w:val="a"/>
    <w:link w:val="a6"/>
    <w:uiPriority w:val="99"/>
    <w:unhideWhenUsed/>
    <w:rsid w:val="00CC480C"/>
    <w:pPr>
      <w:tabs>
        <w:tab w:val="center" w:pos="4252"/>
        <w:tab w:val="right" w:pos="8504"/>
      </w:tabs>
      <w:snapToGrid w:val="0"/>
    </w:pPr>
  </w:style>
  <w:style w:type="character" w:customStyle="1" w:styleId="a6">
    <w:name w:val="フッター (文字)"/>
    <w:basedOn w:val="a0"/>
    <w:link w:val="a5"/>
    <w:uiPriority w:val="99"/>
    <w:rsid w:val="00CC480C"/>
    <w:rPr>
      <w:rFonts w:ascii="ＭＳ 明朝" w:eastAsia="ＭＳ 明朝" w:hAnsi="Century" w:cs="Times New Roman"/>
      <w:kern w:val="22"/>
      <w:sz w:val="22"/>
    </w:rPr>
  </w:style>
  <w:style w:type="paragraph" w:styleId="a7">
    <w:name w:val="List Paragraph"/>
    <w:basedOn w:val="a"/>
    <w:uiPriority w:val="34"/>
    <w:qFormat/>
    <w:rsid w:val="00097E44"/>
    <w:pPr>
      <w:ind w:leftChars="400" w:left="840"/>
    </w:pPr>
  </w:style>
  <w:style w:type="character" w:styleId="a8">
    <w:name w:val="Hyperlink"/>
    <w:basedOn w:val="a0"/>
    <w:uiPriority w:val="99"/>
    <w:unhideWhenUsed/>
    <w:rsid w:val="00040414"/>
    <w:rPr>
      <w:color w:val="0000FF" w:themeColor="hyperlink"/>
      <w:u w:val="single"/>
    </w:rPr>
  </w:style>
  <w:style w:type="character" w:styleId="a9">
    <w:name w:val="Unresolved Mention"/>
    <w:basedOn w:val="a0"/>
    <w:uiPriority w:val="99"/>
    <w:semiHidden/>
    <w:unhideWhenUsed/>
    <w:rsid w:val="00040414"/>
    <w:rPr>
      <w:color w:val="605E5C"/>
      <w:shd w:val="clear" w:color="auto" w:fill="E1DFDD"/>
    </w:rPr>
  </w:style>
  <w:style w:type="paragraph" w:styleId="aa">
    <w:name w:val="Balloon Text"/>
    <w:basedOn w:val="a"/>
    <w:link w:val="ab"/>
    <w:uiPriority w:val="99"/>
    <w:semiHidden/>
    <w:unhideWhenUsed/>
    <w:rsid w:val="00077F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7F1F"/>
    <w:rPr>
      <w:rFonts w:asciiTheme="majorHAnsi" w:eastAsiaTheme="majorEastAsia" w:hAnsiTheme="majorHAnsi" w:cstheme="majorBidi"/>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31832">
      <w:bodyDiv w:val="1"/>
      <w:marLeft w:val="0"/>
      <w:marRight w:val="0"/>
      <w:marTop w:val="0"/>
      <w:marBottom w:val="0"/>
      <w:divBdr>
        <w:top w:val="none" w:sz="0" w:space="0" w:color="auto"/>
        <w:left w:val="none" w:sz="0" w:space="0" w:color="auto"/>
        <w:bottom w:val="none" w:sz="0" w:space="0" w:color="auto"/>
        <w:right w:val="none" w:sz="0" w:space="0" w:color="auto"/>
      </w:divBdr>
      <w:divsChild>
        <w:div w:id="408043539">
          <w:marLeft w:val="0"/>
          <w:marRight w:val="0"/>
          <w:marTop w:val="0"/>
          <w:marBottom w:val="0"/>
          <w:divBdr>
            <w:top w:val="none" w:sz="0" w:space="0" w:color="auto"/>
            <w:left w:val="none" w:sz="0" w:space="0" w:color="auto"/>
            <w:bottom w:val="none" w:sz="0" w:space="0" w:color="auto"/>
            <w:right w:val="none" w:sz="0" w:space="0" w:color="auto"/>
          </w:divBdr>
          <w:divsChild>
            <w:div w:id="1188369457">
              <w:marLeft w:val="0"/>
              <w:marRight w:val="0"/>
              <w:marTop w:val="0"/>
              <w:marBottom w:val="0"/>
              <w:divBdr>
                <w:top w:val="none" w:sz="0" w:space="0" w:color="auto"/>
                <w:left w:val="none" w:sz="0" w:space="0" w:color="auto"/>
                <w:bottom w:val="none" w:sz="0" w:space="0" w:color="auto"/>
                <w:right w:val="none" w:sz="0" w:space="0" w:color="auto"/>
              </w:divBdr>
              <w:divsChild>
                <w:div w:id="1668751097">
                  <w:marLeft w:val="0"/>
                  <w:marRight w:val="0"/>
                  <w:marTop w:val="0"/>
                  <w:marBottom w:val="0"/>
                  <w:divBdr>
                    <w:top w:val="none" w:sz="0" w:space="0" w:color="auto"/>
                    <w:left w:val="none" w:sz="0" w:space="0" w:color="auto"/>
                    <w:bottom w:val="none" w:sz="0" w:space="0" w:color="auto"/>
                    <w:right w:val="none" w:sz="0" w:space="0" w:color="auto"/>
                  </w:divBdr>
                  <w:divsChild>
                    <w:div w:id="1773939574">
                      <w:marLeft w:val="0"/>
                      <w:marRight w:val="0"/>
                      <w:marTop w:val="0"/>
                      <w:marBottom w:val="0"/>
                      <w:divBdr>
                        <w:top w:val="none" w:sz="0" w:space="0" w:color="auto"/>
                        <w:left w:val="none" w:sz="0" w:space="0" w:color="auto"/>
                        <w:bottom w:val="none" w:sz="0" w:space="0" w:color="auto"/>
                        <w:right w:val="none" w:sz="0" w:space="0" w:color="auto"/>
                      </w:divBdr>
                      <w:divsChild>
                        <w:div w:id="1040670909">
                          <w:marLeft w:val="0"/>
                          <w:marRight w:val="0"/>
                          <w:marTop w:val="0"/>
                          <w:marBottom w:val="0"/>
                          <w:divBdr>
                            <w:top w:val="none" w:sz="0" w:space="0" w:color="auto"/>
                            <w:left w:val="none" w:sz="0" w:space="0" w:color="auto"/>
                            <w:bottom w:val="none" w:sz="0" w:space="0" w:color="auto"/>
                            <w:right w:val="none" w:sz="0" w:space="0" w:color="auto"/>
                          </w:divBdr>
                          <w:divsChild>
                            <w:div w:id="22637343">
                              <w:marLeft w:val="0"/>
                              <w:marRight w:val="0"/>
                              <w:marTop w:val="0"/>
                              <w:marBottom w:val="0"/>
                              <w:divBdr>
                                <w:top w:val="none" w:sz="0" w:space="0" w:color="auto"/>
                                <w:left w:val="none" w:sz="0" w:space="0" w:color="auto"/>
                                <w:bottom w:val="none" w:sz="0" w:space="0" w:color="auto"/>
                                <w:right w:val="none" w:sz="0" w:space="0" w:color="auto"/>
                              </w:divBdr>
                              <w:divsChild>
                                <w:div w:id="1191721995">
                                  <w:marLeft w:val="0"/>
                                  <w:marRight w:val="0"/>
                                  <w:marTop w:val="0"/>
                                  <w:marBottom w:val="0"/>
                                  <w:divBdr>
                                    <w:top w:val="none" w:sz="0" w:space="0" w:color="auto"/>
                                    <w:left w:val="none" w:sz="0" w:space="0" w:color="auto"/>
                                    <w:bottom w:val="none" w:sz="0" w:space="0" w:color="auto"/>
                                    <w:right w:val="none" w:sz="0" w:space="0" w:color="auto"/>
                                  </w:divBdr>
                                  <w:divsChild>
                                    <w:div w:id="451830079">
                                      <w:marLeft w:val="0"/>
                                      <w:marRight w:val="0"/>
                                      <w:marTop w:val="0"/>
                                      <w:marBottom w:val="0"/>
                                      <w:divBdr>
                                        <w:top w:val="none" w:sz="0" w:space="0" w:color="auto"/>
                                        <w:left w:val="none" w:sz="0" w:space="0" w:color="auto"/>
                                        <w:bottom w:val="none" w:sz="0" w:space="0" w:color="auto"/>
                                        <w:right w:val="none" w:sz="0" w:space="0" w:color="auto"/>
                                      </w:divBdr>
                                      <w:divsChild>
                                        <w:div w:id="204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562260">
      <w:bodyDiv w:val="1"/>
      <w:marLeft w:val="0"/>
      <w:marRight w:val="0"/>
      <w:marTop w:val="0"/>
      <w:marBottom w:val="0"/>
      <w:divBdr>
        <w:top w:val="none" w:sz="0" w:space="0" w:color="auto"/>
        <w:left w:val="none" w:sz="0" w:space="0" w:color="auto"/>
        <w:bottom w:val="none" w:sz="0" w:space="0" w:color="auto"/>
        <w:right w:val="none" w:sz="0" w:space="0" w:color="auto"/>
      </w:divBdr>
      <w:divsChild>
        <w:div w:id="1553148723">
          <w:marLeft w:val="0"/>
          <w:marRight w:val="0"/>
          <w:marTop w:val="0"/>
          <w:marBottom w:val="0"/>
          <w:divBdr>
            <w:top w:val="none" w:sz="0" w:space="0" w:color="auto"/>
            <w:left w:val="none" w:sz="0" w:space="0" w:color="auto"/>
            <w:bottom w:val="none" w:sz="0" w:space="0" w:color="auto"/>
            <w:right w:val="none" w:sz="0" w:space="0" w:color="auto"/>
          </w:divBdr>
          <w:divsChild>
            <w:div w:id="1779519359">
              <w:marLeft w:val="0"/>
              <w:marRight w:val="0"/>
              <w:marTop w:val="0"/>
              <w:marBottom w:val="0"/>
              <w:divBdr>
                <w:top w:val="none" w:sz="0" w:space="0" w:color="auto"/>
                <w:left w:val="none" w:sz="0" w:space="0" w:color="auto"/>
                <w:bottom w:val="none" w:sz="0" w:space="0" w:color="auto"/>
                <w:right w:val="none" w:sz="0" w:space="0" w:color="auto"/>
              </w:divBdr>
              <w:divsChild>
                <w:div w:id="1623150190">
                  <w:marLeft w:val="0"/>
                  <w:marRight w:val="0"/>
                  <w:marTop w:val="0"/>
                  <w:marBottom w:val="0"/>
                  <w:divBdr>
                    <w:top w:val="none" w:sz="0" w:space="0" w:color="auto"/>
                    <w:left w:val="none" w:sz="0" w:space="0" w:color="auto"/>
                    <w:bottom w:val="none" w:sz="0" w:space="0" w:color="auto"/>
                    <w:right w:val="none" w:sz="0" w:space="0" w:color="auto"/>
                  </w:divBdr>
                  <w:divsChild>
                    <w:div w:id="538203755">
                      <w:marLeft w:val="0"/>
                      <w:marRight w:val="0"/>
                      <w:marTop w:val="0"/>
                      <w:marBottom w:val="0"/>
                      <w:divBdr>
                        <w:top w:val="none" w:sz="0" w:space="0" w:color="auto"/>
                        <w:left w:val="none" w:sz="0" w:space="0" w:color="auto"/>
                        <w:bottom w:val="none" w:sz="0" w:space="0" w:color="auto"/>
                        <w:right w:val="none" w:sz="0" w:space="0" w:color="auto"/>
                      </w:divBdr>
                      <w:divsChild>
                        <w:div w:id="954864989">
                          <w:marLeft w:val="0"/>
                          <w:marRight w:val="0"/>
                          <w:marTop w:val="0"/>
                          <w:marBottom w:val="0"/>
                          <w:divBdr>
                            <w:top w:val="none" w:sz="0" w:space="0" w:color="auto"/>
                            <w:left w:val="none" w:sz="0" w:space="0" w:color="auto"/>
                            <w:bottom w:val="none" w:sz="0" w:space="0" w:color="auto"/>
                            <w:right w:val="none" w:sz="0" w:space="0" w:color="auto"/>
                          </w:divBdr>
                          <w:divsChild>
                            <w:div w:id="994988356">
                              <w:marLeft w:val="0"/>
                              <w:marRight w:val="0"/>
                              <w:marTop w:val="0"/>
                              <w:marBottom w:val="0"/>
                              <w:divBdr>
                                <w:top w:val="none" w:sz="0" w:space="0" w:color="auto"/>
                                <w:left w:val="none" w:sz="0" w:space="0" w:color="auto"/>
                                <w:bottom w:val="none" w:sz="0" w:space="0" w:color="auto"/>
                                <w:right w:val="none" w:sz="0" w:space="0" w:color="auto"/>
                              </w:divBdr>
                              <w:divsChild>
                                <w:div w:id="2033264652">
                                  <w:marLeft w:val="0"/>
                                  <w:marRight w:val="0"/>
                                  <w:marTop w:val="0"/>
                                  <w:marBottom w:val="0"/>
                                  <w:divBdr>
                                    <w:top w:val="none" w:sz="0" w:space="0" w:color="auto"/>
                                    <w:left w:val="none" w:sz="0" w:space="0" w:color="auto"/>
                                    <w:bottom w:val="none" w:sz="0" w:space="0" w:color="auto"/>
                                    <w:right w:val="none" w:sz="0" w:space="0" w:color="auto"/>
                                  </w:divBdr>
                                  <w:divsChild>
                                    <w:div w:id="84494975">
                                      <w:marLeft w:val="0"/>
                                      <w:marRight w:val="0"/>
                                      <w:marTop w:val="0"/>
                                      <w:marBottom w:val="0"/>
                                      <w:divBdr>
                                        <w:top w:val="none" w:sz="0" w:space="0" w:color="auto"/>
                                        <w:left w:val="none" w:sz="0" w:space="0" w:color="auto"/>
                                        <w:bottom w:val="none" w:sz="0" w:space="0" w:color="auto"/>
                                        <w:right w:val="none" w:sz="0" w:space="0" w:color="auto"/>
                                      </w:divBdr>
                                      <w:divsChild>
                                        <w:div w:id="1543176732">
                                          <w:marLeft w:val="0"/>
                                          <w:marRight w:val="0"/>
                                          <w:marTop w:val="0"/>
                                          <w:marBottom w:val="0"/>
                                          <w:divBdr>
                                            <w:top w:val="none" w:sz="0" w:space="0" w:color="auto"/>
                                            <w:left w:val="none" w:sz="0" w:space="0" w:color="auto"/>
                                            <w:bottom w:val="none" w:sz="0" w:space="0" w:color="auto"/>
                                            <w:right w:val="none" w:sz="0" w:space="0" w:color="auto"/>
                                          </w:divBdr>
                                          <w:divsChild>
                                            <w:div w:id="104080712">
                                              <w:marLeft w:val="0"/>
                                              <w:marRight w:val="0"/>
                                              <w:marTop w:val="0"/>
                                              <w:marBottom w:val="0"/>
                                              <w:divBdr>
                                                <w:top w:val="none" w:sz="0" w:space="0" w:color="auto"/>
                                                <w:left w:val="none" w:sz="0" w:space="0" w:color="auto"/>
                                                <w:bottom w:val="none" w:sz="0" w:space="0" w:color="auto"/>
                                                <w:right w:val="none" w:sz="0" w:space="0" w:color="auto"/>
                                              </w:divBdr>
                                              <w:divsChild>
                                                <w:div w:id="9444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22800">
                                  <w:marLeft w:val="0"/>
                                  <w:marRight w:val="0"/>
                                  <w:marTop w:val="0"/>
                                  <w:marBottom w:val="0"/>
                                  <w:divBdr>
                                    <w:top w:val="none" w:sz="0" w:space="0" w:color="auto"/>
                                    <w:left w:val="none" w:sz="0" w:space="0" w:color="auto"/>
                                    <w:bottom w:val="none" w:sz="0" w:space="0" w:color="auto"/>
                                    <w:right w:val="none" w:sz="0" w:space="0" w:color="auto"/>
                                  </w:divBdr>
                                  <w:divsChild>
                                    <w:div w:id="1068185475">
                                      <w:marLeft w:val="0"/>
                                      <w:marRight w:val="0"/>
                                      <w:marTop w:val="0"/>
                                      <w:marBottom w:val="0"/>
                                      <w:divBdr>
                                        <w:top w:val="none" w:sz="0" w:space="0" w:color="auto"/>
                                        <w:left w:val="none" w:sz="0" w:space="0" w:color="auto"/>
                                        <w:bottom w:val="none" w:sz="0" w:space="0" w:color="auto"/>
                                        <w:right w:val="none" w:sz="0" w:space="0" w:color="auto"/>
                                      </w:divBdr>
                                      <w:divsChild>
                                        <w:div w:id="18831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365016">
      <w:bodyDiv w:val="1"/>
      <w:marLeft w:val="0"/>
      <w:marRight w:val="0"/>
      <w:marTop w:val="0"/>
      <w:marBottom w:val="0"/>
      <w:divBdr>
        <w:top w:val="none" w:sz="0" w:space="0" w:color="auto"/>
        <w:left w:val="none" w:sz="0" w:space="0" w:color="auto"/>
        <w:bottom w:val="none" w:sz="0" w:space="0" w:color="auto"/>
        <w:right w:val="none" w:sz="0" w:space="0" w:color="auto"/>
      </w:divBdr>
      <w:divsChild>
        <w:div w:id="1145701772">
          <w:marLeft w:val="0"/>
          <w:marRight w:val="0"/>
          <w:marTop w:val="0"/>
          <w:marBottom w:val="0"/>
          <w:divBdr>
            <w:top w:val="none" w:sz="0" w:space="0" w:color="auto"/>
            <w:left w:val="none" w:sz="0" w:space="0" w:color="auto"/>
            <w:bottom w:val="none" w:sz="0" w:space="0" w:color="auto"/>
            <w:right w:val="none" w:sz="0" w:space="0" w:color="auto"/>
          </w:divBdr>
          <w:divsChild>
            <w:div w:id="872958970">
              <w:marLeft w:val="0"/>
              <w:marRight w:val="0"/>
              <w:marTop w:val="0"/>
              <w:marBottom w:val="0"/>
              <w:divBdr>
                <w:top w:val="none" w:sz="0" w:space="0" w:color="auto"/>
                <w:left w:val="none" w:sz="0" w:space="0" w:color="auto"/>
                <w:bottom w:val="none" w:sz="0" w:space="0" w:color="auto"/>
                <w:right w:val="none" w:sz="0" w:space="0" w:color="auto"/>
              </w:divBdr>
              <w:divsChild>
                <w:div w:id="1206874211">
                  <w:marLeft w:val="0"/>
                  <w:marRight w:val="0"/>
                  <w:marTop w:val="0"/>
                  <w:marBottom w:val="0"/>
                  <w:divBdr>
                    <w:top w:val="none" w:sz="0" w:space="0" w:color="auto"/>
                    <w:left w:val="none" w:sz="0" w:space="0" w:color="auto"/>
                    <w:bottom w:val="none" w:sz="0" w:space="0" w:color="auto"/>
                    <w:right w:val="none" w:sz="0" w:space="0" w:color="auto"/>
                  </w:divBdr>
                  <w:divsChild>
                    <w:div w:id="875387715">
                      <w:marLeft w:val="0"/>
                      <w:marRight w:val="0"/>
                      <w:marTop w:val="0"/>
                      <w:marBottom w:val="0"/>
                      <w:divBdr>
                        <w:top w:val="none" w:sz="0" w:space="0" w:color="auto"/>
                        <w:left w:val="none" w:sz="0" w:space="0" w:color="auto"/>
                        <w:bottom w:val="none" w:sz="0" w:space="0" w:color="auto"/>
                        <w:right w:val="none" w:sz="0" w:space="0" w:color="auto"/>
                      </w:divBdr>
                      <w:divsChild>
                        <w:div w:id="920524823">
                          <w:marLeft w:val="0"/>
                          <w:marRight w:val="0"/>
                          <w:marTop w:val="0"/>
                          <w:marBottom w:val="0"/>
                          <w:divBdr>
                            <w:top w:val="none" w:sz="0" w:space="0" w:color="auto"/>
                            <w:left w:val="none" w:sz="0" w:space="0" w:color="auto"/>
                            <w:bottom w:val="none" w:sz="0" w:space="0" w:color="auto"/>
                            <w:right w:val="none" w:sz="0" w:space="0" w:color="auto"/>
                          </w:divBdr>
                          <w:divsChild>
                            <w:div w:id="2005664426">
                              <w:marLeft w:val="0"/>
                              <w:marRight w:val="0"/>
                              <w:marTop w:val="0"/>
                              <w:marBottom w:val="0"/>
                              <w:divBdr>
                                <w:top w:val="none" w:sz="0" w:space="0" w:color="auto"/>
                                <w:left w:val="none" w:sz="0" w:space="0" w:color="auto"/>
                                <w:bottom w:val="none" w:sz="0" w:space="0" w:color="auto"/>
                                <w:right w:val="none" w:sz="0" w:space="0" w:color="auto"/>
                              </w:divBdr>
                              <w:divsChild>
                                <w:div w:id="1577743408">
                                  <w:marLeft w:val="0"/>
                                  <w:marRight w:val="0"/>
                                  <w:marTop w:val="0"/>
                                  <w:marBottom w:val="0"/>
                                  <w:divBdr>
                                    <w:top w:val="none" w:sz="0" w:space="0" w:color="auto"/>
                                    <w:left w:val="none" w:sz="0" w:space="0" w:color="auto"/>
                                    <w:bottom w:val="none" w:sz="0" w:space="0" w:color="auto"/>
                                    <w:right w:val="none" w:sz="0" w:space="0" w:color="auto"/>
                                  </w:divBdr>
                                  <w:divsChild>
                                    <w:div w:id="1463773020">
                                      <w:marLeft w:val="0"/>
                                      <w:marRight w:val="0"/>
                                      <w:marTop w:val="0"/>
                                      <w:marBottom w:val="0"/>
                                      <w:divBdr>
                                        <w:top w:val="none" w:sz="0" w:space="0" w:color="auto"/>
                                        <w:left w:val="none" w:sz="0" w:space="0" w:color="auto"/>
                                        <w:bottom w:val="none" w:sz="0" w:space="0" w:color="auto"/>
                                        <w:right w:val="none" w:sz="0" w:space="0" w:color="auto"/>
                                      </w:divBdr>
                                      <w:divsChild>
                                        <w:div w:id="12030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0783-9320-4DDF-A744-6EB3CFCC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1861</Words>
  <Characters>10610</Characters>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2020-01-20T09:48:00Z</cp:lastPrinted>
  <dcterms:created xsi:type="dcterms:W3CDTF">2019-11-11T05:15:00Z</dcterms:created>
  <dcterms:modified xsi:type="dcterms:W3CDTF">2020-01-21T09:37:00Z</dcterms:modified>
</cp:coreProperties>
</file>