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90D" w:rsidRDefault="00F8732C" w:rsidP="0072090D">
      <w:pPr>
        <w:rPr>
          <w:rFonts w:asciiTheme="minorEastAsia" w:eastAsiaTheme="minorEastAsia" w:hAnsiTheme="minorEastAsia"/>
          <w:b/>
          <w:sz w:val="24"/>
          <w:szCs w:val="24"/>
        </w:rPr>
      </w:pPr>
      <w:r>
        <w:rPr>
          <w:rFonts w:asciiTheme="minorEastAsia" w:eastAsiaTheme="minorEastAsia" w:hAnsiTheme="minorEastAsia" w:hint="eastAsia"/>
          <w:b/>
          <w:sz w:val="24"/>
          <w:szCs w:val="24"/>
        </w:rPr>
        <w:t>死刑</w:t>
      </w:r>
    </w:p>
    <w:p w:rsidR="00A05809" w:rsidRDefault="00A05809" w:rsidP="00AE2DA2">
      <w:pPr>
        <w:ind w:firstLineChars="102" w:firstLine="217"/>
        <w:rPr>
          <w:rFonts w:asciiTheme="minorEastAsia" w:eastAsiaTheme="minorEastAsia" w:hAnsiTheme="minorEastAsia"/>
          <w:bCs/>
          <w:sz w:val="21"/>
          <w:szCs w:val="21"/>
        </w:rPr>
      </w:pPr>
    </w:p>
    <w:p w:rsidR="001D5D51" w:rsidRPr="00DF21CC" w:rsidRDefault="00086C79" w:rsidP="00087FDA">
      <w:pPr>
        <w:pStyle w:val="a7"/>
        <w:numPr>
          <w:ilvl w:val="0"/>
          <w:numId w:val="1"/>
        </w:numPr>
        <w:ind w:leftChars="0"/>
        <w:rPr>
          <w:rFonts w:asciiTheme="minorEastAsia" w:eastAsiaTheme="minorEastAsia" w:hAnsiTheme="minorEastAsia"/>
          <w:b/>
          <w:spacing w:val="6"/>
          <w:sz w:val="21"/>
          <w:szCs w:val="21"/>
        </w:rPr>
      </w:pPr>
      <w:r w:rsidRPr="00DF21CC">
        <w:rPr>
          <w:rFonts w:asciiTheme="minorEastAsia" w:eastAsiaTheme="minorEastAsia" w:hAnsiTheme="minorEastAsia" w:hint="eastAsia"/>
          <w:b/>
          <w:bCs/>
          <w:sz w:val="21"/>
          <w:szCs w:val="21"/>
        </w:rPr>
        <w:t xml:space="preserve">　</w:t>
      </w:r>
      <w:r w:rsidR="00A93281" w:rsidRPr="00DF21CC">
        <w:rPr>
          <w:rFonts w:asciiTheme="minorEastAsia" w:eastAsiaTheme="minorEastAsia" w:hAnsiTheme="minorEastAsia" w:hint="eastAsia"/>
          <w:b/>
          <w:bCs/>
          <w:sz w:val="21"/>
          <w:szCs w:val="21"/>
        </w:rPr>
        <w:t>死刑</w:t>
      </w:r>
      <w:r w:rsidR="003D3D8C" w:rsidRPr="00DF21CC">
        <w:rPr>
          <w:rFonts w:asciiTheme="minorEastAsia" w:eastAsiaTheme="minorEastAsia" w:hAnsiTheme="minorEastAsia" w:hint="eastAsia"/>
          <w:b/>
          <w:bCs/>
          <w:sz w:val="21"/>
          <w:szCs w:val="21"/>
        </w:rPr>
        <w:t>制度</w:t>
      </w:r>
      <w:r w:rsidR="00A93281" w:rsidRPr="00DF21CC">
        <w:rPr>
          <w:rFonts w:asciiTheme="minorEastAsia" w:eastAsiaTheme="minorEastAsia" w:hAnsiTheme="minorEastAsia" w:hint="eastAsia"/>
          <w:b/>
          <w:bCs/>
          <w:sz w:val="21"/>
          <w:szCs w:val="21"/>
        </w:rPr>
        <w:t>をめぐる</w:t>
      </w:r>
      <w:r w:rsidR="00052DC4" w:rsidRPr="00DF21CC">
        <w:rPr>
          <w:rFonts w:asciiTheme="minorEastAsia" w:eastAsiaTheme="minorEastAsia" w:hAnsiTheme="minorEastAsia" w:hint="eastAsia"/>
          <w:b/>
          <w:bCs/>
          <w:sz w:val="21"/>
          <w:szCs w:val="21"/>
        </w:rPr>
        <w:t>国内</w:t>
      </w:r>
      <w:r w:rsidR="00087FDA" w:rsidRPr="00DF21CC">
        <w:rPr>
          <w:rFonts w:asciiTheme="minorEastAsia" w:eastAsiaTheme="minorEastAsia" w:hAnsiTheme="minorEastAsia" w:hint="eastAsia"/>
          <w:b/>
          <w:bCs/>
          <w:sz w:val="21"/>
          <w:szCs w:val="21"/>
        </w:rPr>
        <w:t>の状況</w:t>
      </w:r>
    </w:p>
    <w:p w:rsidR="001D5D51" w:rsidRPr="00DF21CC" w:rsidRDefault="00087FDA" w:rsidP="00087FDA">
      <w:pPr>
        <w:ind w:leftChars="200" w:left="658" w:hangingChars="100" w:hanging="213"/>
        <w:rPr>
          <w:rFonts w:asciiTheme="minorEastAsia" w:eastAsiaTheme="minorEastAsia" w:hAnsiTheme="minorEastAsia"/>
          <w:b/>
          <w:sz w:val="21"/>
          <w:szCs w:val="21"/>
        </w:rPr>
      </w:pPr>
      <w:r w:rsidRPr="00DF21CC">
        <w:rPr>
          <w:rFonts w:asciiTheme="minorEastAsia" w:eastAsiaTheme="minorEastAsia" w:hAnsiTheme="minorEastAsia" w:hint="eastAsia"/>
          <w:b/>
          <w:sz w:val="21"/>
          <w:szCs w:val="21"/>
        </w:rPr>
        <w:t>ア</w:t>
      </w:r>
      <w:r w:rsidR="001D5D51" w:rsidRPr="00DF21CC">
        <w:rPr>
          <w:rFonts w:asciiTheme="minorEastAsia" w:eastAsiaTheme="minorEastAsia" w:hAnsiTheme="minorEastAsia" w:hint="eastAsia"/>
          <w:b/>
          <w:sz w:val="21"/>
          <w:szCs w:val="21"/>
        </w:rPr>
        <w:t xml:space="preserve">　</w:t>
      </w:r>
      <w:r w:rsidR="00980CD2" w:rsidRPr="00DF21CC">
        <w:rPr>
          <w:rFonts w:asciiTheme="minorEastAsia" w:eastAsiaTheme="minorEastAsia" w:hAnsiTheme="minorEastAsia" w:hint="eastAsia"/>
          <w:b/>
          <w:sz w:val="21"/>
          <w:szCs w:val="21"/>
        </w:rPr>
        <w:t>死刑に関する法制度</w:t>
      </w:r>
    </w:p>
    <w:p w:rsidR="0065131C" w:rsidRDefault="0065131C" w:rsidP="00087FDA">
      <w:pPr>
        <w:ind w:leftChars="200" w:left="658" w:hangingChars="100" w:hanging="213"/>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（ア）</w:t>
      </w:r>
      <w:r>
        <w:rPr>
          <w:rFonts w:asciiTheme="minorEastAsia" w:eastAsiaTheme="minorEastAsia" w:hAnsiTheme="minorEastAsia" w:hint="eastAsia"/>
          <w:sz w:val="21"/>
          <w:szCs w:val="21"/>
        </w:rPr>
        <w:t>死刑を法定刑とする犯罪</w:t>
      </w:r>
    </w:p>
    <w:p w:rsidR="00087FDA" w:rsidRDefault="0065131C" w:rsidP="00087FDA">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B67B5">
        <w:rPr>
          <w:rFonts w:asciiTheme="minorEastAsia" w:eastAsiaTheme="minorEastAsia" w:hAnsiTheme="minorEastAsia" w:hint="eastAsia"/>
          <w:sz w:val="21"/>
          <w:szCs w:val="21"/>
        </w:rPr>
        <w:t>我が国の現行法は、以下の犯罪において死刑を法定刑として定めている。</w:t>
      </w:r>
    </w:p>
    <w:p w:rsidR="00AB67B5" w:rsidRDefault="00AB67B5"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65131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内乱罪（刑法77条）、外患誘致罪（同81条）、外患援助罪（同82条）、現住建造物放火罪（同108条）、激発物破裂罪（同117条）、</w:t>
      </w:r>
      <w:r w:rsidR="0065131C">
        <w:rPr>
          <w:rFonts w:asciiTheme="minorEastAsia" w:eastAsiaTheme="minorEastAsia" w:hAnsiTheme="minorEastAsia" w:hint="eastAsia"/>
          <w:sz w:val="21"/>
          <w:szCs w:val="21"/>
        </w:rPr>
        <w:t>現住</w:t>
      </w:r>
      <w:r>
        <w:rPr>
          <w:rFonts w:asciiTheme="minorEastAsia" w:eastAsiaTheme="minorEastAsia" w:hAnsiTheme="minorEastAsia" w:hint="eastAsia"/>
          <w:sz w:val="21"/>
          <w:szCs w:val="21"/>
        </w:rPr>
        <w:t>建造物等浸害罪（同119条）、汽車転覆等致死罪（同126条）、往来危険による</w:t>
      </w:r>
      <w:r w:rsidR="005D10CF">
        <w:rPr>
          <w:rFonts w:asciiTheme="minorEastAsia" w:eastAsiaTheme="minorEastAsia" w:hAnsiTheme="minorEastAsia" w:hint="eastAsia"/>
          <w:sz w:val="21"/>
          <w:szCs w:val="21"/>
        </w:rPr>
        <w:t>汽車転覆等致死罪（同</w:t>
      </w:r>
      <w:r w:rsidR="0065131C">
        <w:rPr>
          <w:rFonts w:asciiTheme="minorEastAsia" w:eastAsiaTheme="minorEastAsia" w:hAnsiTheme="minorEastAsia" w:hint="eastAsia"/>
          <w:sz w:val="21"/>
          <w:szCs w:val="21"/>
        </w:rPr>
        <w:t>127条</w:t>
      </w:r>
      <w:r w:rsidR="005D10CF">
        <w:rPr>
          <w:rFonts w:asciiTheme="minorEastAsia" w:eastAsiaTheme="minorEastAsia" w:hAnsiTheme="minorEastAsia" w:hint="eastAsia"/>
          <w:sz w:val="21"/>
          <w:szCs w:val="21"/>
        </w:rPr>
        <w:t>）</w:t>
      </w:r>
      <w:r w:rsidR="0065131C">
        <w:rPr>
          <w:rFonts w:asciiTheme="minorEastAsia" w:eastAsiaTheme="minorEastAsia" w:hAnsiTheme="minorEastAsia" w:hint="eastAsia"/>
          <w:sz w:val="21"/>
          <w:szCs w:val="21"/>
        </w:rPr>
        <w:t>、水道毒物等混入致死罪（同146条）、殺人罪（同199条）、強盗致死・殺人罪（同240条）、強盗強姦致死罪（同241条）、爆発物使用罪（爆発物取締罰則1条）、決闘殺人罪（決闘罪に関する件3条）、航空機墜落致死罪（航空危険行為等処罰法2条）、航空機強取等致死罪（</w:t>
      </w:r>
      <w:r w:rsidR="00785609">
        <w:rPr>
          <w:rFonts w:asciiTheme="minorEastAsia" w:eastAsiaTheme="minorEastAsia" w:hAnsiTheme="minorEastAsia" w:hint="eastAsia"/>
          <w:sz w:val="21"/>
          <w:szCs w:val="21"/>
        </w:rPr>
        <w:t>ハイジャック防止法</w:t>
      </w:r>
      <w:r w:rsidR="0065131C">
        <w:rPr>
          <w:rFonts w:asciiTheme="minorEastAsia" w:eastAsiaTheme="minorEastAsia" w:hAnsiTheme="minorEastAsia" w:hint="eastAsia"/>
          <w:sz w:val="21"/>
          <w:szCs w:val="21"/>
        </w:rPr>
        <w:t>2条）、人質殺人罪（人質強要行為処罰法4条）、組織的殺人罪（組織的犯罪処罰法3条）</w:t>
      </w:r>
      <w:r w:rsidR="00785609">
        <w:rPr>
          <w:rFonts w:asciiTheme="minorEastAsia" w:eastAsiaTheme="minorEastAsia" w:hAnsiTheme="minorEastAsia" w:hint="eastAsia"/>
          <w:sz w:val="21"/>
          <w:szCs w:val="21"/>
        </w:rPr>
        <w:t>、海賊行為致死罪（海賊対処法4条）</w:t>
      </w:r>
      <w:r w:rsidR="0065131C">
        <w:rPr>
          <w:rFonts w:asciiTheme="minorEastAsia" w:eastAsiaTheme="minorEastAsia" w:hAnsiTheme="minorEastAsia" w:hint="eastAsia"/>
          <w:sz w:val="21"/>
          <w:szCs w:val="21"/>
        </w:rPr>
        <w:t>。</w:t>
      </w:r>
    </w:p>
    <w:p w:rsidR="00FA738E" w:rsidRDefault="0065131C" w:rsidP="0065131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（イ）</w:t>
      </w:r>
      <w:r w:rsidR="00FA738E">
        <w:rPr>
          <w:rFonts w:asciiTheme="minorEastAsia" w:eastAsiaTheme="minorEastAsia" w:hAnsiTheme="minorEastAsia" w:hint="eastAsia"/>
          <w:sz w:val="21"/>
          <w:szCs w:val="21"/>
        </w:rPr>
        <w:t>死刑執行の手続</w:t>
      </w:r>
    </w:p>
    <w:p w:rsidR="00FA738E" w:rsidRDefault="00FA738E"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462C2">
        <w:rPr>
          <w:rFonts w:asciiTheme="minorEastAsia" w:eastAsiaTheme="minorEastAsia" w:hAnsiTheme="minorEastAsia" w:hint="eastAsia"/>
          <w:sz w:val="21"/>
          <w:szCs w:val="21"/>
        </w:rPr>
        <w:t>死刑の執行は法務大臣の命令によることとされ（刑訴法475条1項）、判決確定の日から6ヶ月以内にしなければならないとされる（同条2項）。なお、この6ヶ月以内という期間は訓示規定と解されている。</w:t>
      </w:r>
    </w:p>
    <w:p w:rsidR="005462C2" w:rsidRDefault="005462C2"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法務大臣が死刑執行を命じたときは、5日以内に執行をしなければならない（</w:t>
      </w:r>
      <w:r w:rsidR="00B020BC">
        <w:rPr>
          <w:rFonts w:asciiTheme="minorEastAsia" w:eastAsiaTheme="minorEastAsia" w:hAnsiTheme="minorEastAsia" w:hint="eastAsia"/>
          <w:sz w:val="21"/>
          <w:szCs w:val="21"/>
        </w:rPr>
        <w:t>同</w:t>
      </w:r>
      <w:r>
        <w:rPr>
          <w:rFonts w:asciiTheme="minorEastAsia" w:eastAsiaTheme="minorEastAsia" w:hAnsiTheme="minorEastAsia" w:hint="eastAsia"/>
          <w:sz w:val="21"/>
          <w:szCs w:val="21"/>
        </w:rPr>
        <w:t>法476条）。</w:t>
      </w:r>
      <w:r w:rsidR="00B020BC">
        <w:rPr>
          <w:rFonts w:asciiTheme="minorEastAsia" w:eastAsiaTheme="minorEastAsia" w:hAnsiTheme="minorEastAsia" w:hint="eastAsia"/>
          <w:sz w:val="21"/>
          <w:szCs w:val="21"/>
        </w:rPr>
        <w:t>死刑は、検察官、検察事務官、刑事施設の長またはその代理者が立会いの上、執行しなければならず（同法477条）、検察官または刑事施設の長の許可を得た者でなければ立ち会うことはできない（同条2項）。</w:t>
      </w:r>
    </w:p>
    <w:p w:rsidR="00FA738E" w:rsidRDefault="00B020BC"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死刑に立ち会った検察事務官は、執行始末書を作り、検察官及び刑事施設の長またはその代理者とともに署名押印する（同法478条）。</w:t>
      </w:r>
    </w:p>
    <w:p w:rsidR="0065131C" w:rsidRDefault="00FA738E" w:rsidP="0065131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（ウ）</w:t>
      </w:r>
      <w:r>
        <w:rPr>
          <w:rFonts w:asciiTheme="minorEastAsia" w:eastAsiaTheme="minorEastAsia" w:hAnsiTheme="minorEastAsia" w:hint="eastAsia"/>
          <w:sz w:val="21"/>
          <w:szCs w:val="21"/>
        </w:rPr>
        <w:t>絞首による</w:t>
      </w:r>
      <w:r w:rsidR="0065131C">
        <w:rPr>
          <w:rFonts w:asciiTheme="minorEastAsia" w:eastAsiaTheme="minorEastAsia" w:hAnsiTheme="minorEastAsia" w:hint="eastAsia"/>
          <w:sz w:val="21"/>
          <w:szCs w:val="21"/>
        </w:rPr>
        <w:t>執行</w:t>
      </w:r>
    </w:p>
    <w:p w:rsidR="0065131C" w:rsidRDefault="0065131C"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C4E6E">
        <w:rPr>
          <w:rFonts w:asciiTheme="minorEastAsia" w:eastAsiaTheme="minorEastAsia" w:hAnsiTheme="minorEastAsia" w:hint="eastAsia"/>
          <w:sz w:val="21"/>
          <w:szCs w:val="21"/>
        </w:rPr>
        <w:t>刑法11条1項は</w:t>
      </w:r>
      <w:r w:rsidR="00801DAD">
        <w:rPr>
          <w:rFonts w:asciiTheme="minorEastAsia" w:eastAsiaTheme="minorEastAsia" w:hAnsiTheme="minorEastAsia" w:hint="eastAsia"/>
          <w:sz w:val="21"/>
          <w:szCs w:val="21"/>
        </w:rPr>
        <w:t>、死刑は、刑事施設内において、絞首して執行すると定めている。</w:t>
      </w:r>
    </w:p>
    <w:p w:rsidR="00801DAD" w:rsidRDefault="00801DAD"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執行は、地下絞架式、すなわち、踏み板を床面の高さに設置し、上から下げられた絞縄に首をかけ、ボタンの操作によって踏み板を外し、地下に落とし込んで絞殺する方法が採られている。この点については法律の規定がなく、明治6年の太政官布告</w:t>
      </w:r>
      <w:r w:rsidR="000A1135">
        <w:rPr>
          <w:rFonts w:asciiTheme="minorEastAsia" w:eastAsiaTheme="minorEastAsia" w:hAnsiTheme="minorEastAsia" w:hint="eastAsia"/>
          <w:sz w:val="21"/>
          <w:szCs w:val="21"/>
        </w:rPr>
        <w:t>65号絞首罪器機械図式</w:t>
      </w:r>
      <w:r>
        <w:rPr>
          <w:rFonts w:asciiTheme="minorEastAsia" w:eastAsiaTheme="minorEastAsia" w:hAnsiTheme="minorEastAsia" w:hint="eastAsia"/>
          <w:sz w:val="21"/>
          <w:szCs w:val="21"/>
        </w:rPr>
        <w:t>に基づいて行われている</w:t>
      </w:r>
      <w:r w:rsidR="00D46BF5">
        <w:rPr>
          <w:rFonts w:asciiTheme="minorEastAsia" w:eastAsiaTheme="minorEastAsia" w:hAnsiTheme="minorEastAsia" w:hint="eastAsia"/>
          <w:sz w:val="21"/>
          <w:szCs w:val="21"/>
        </w:rPr>
        <w:t>（</w:t>
      </w:r>
      <w:r w:rsidR="00543296">
        <w:rPr>
          <w:rFonts w:asciiTheme="minorEastAsia" w:eastAsiaTheme="minorEastAsia" w:hAnsiTheme="minorEastAsia" w:hint="eastAsia"/>
          <w:sz w:val="21"/>
          <w:szCs w:val="21"/>
        </w:rPr>
        <w:t>同布告が現在も有効であることについては、最判昭和36年7月19日</w:t>
      </w:r>
      <w:r w:rsidR="00D46BF5">
        <w:rPr>
          <w:rFonts w:asciiTheme="minorEastAsia" w:eastAsiaTheme="minorEastAsia" w:hAnsiTheme="minorEastAsia" w:hint="eastAsia"/>
          <w:sz w:val="21"/>
          <w:szCs w:val="21"/>
        </w:rPr>
        <w:t>）</w:t>
      </w:r>
      <w:r w:rsidR="00543296">
        <w:rPr>
          <w:rFonts w:asciiTheme="minorEastAsia" w:eastAsiaTheme="minorEastAsia" w:hAnsiTheme="minorEastAsia" w:hint="eastAsia"/>
          <w:sz w:val="21"/>
          <w:szCs w:val="21"/>
        </w:rPr>
        <w:t>。</w:t>
      </w:r>
    </w:p>
    <w:p w:rsidR="00543296" w:rsidRDefault="00543296" w:rsidP="0065131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また、現実に誰が</w:t>
      </w:r>
      <w:r w:rsidR="00FA738E">
        <w:rPr>
          <w:rFonts w:asciiTheme="minorEastAsia" w:eastAsiaTheme="minorEastAsia" w:hAnsiTheme="minorEastAsia" w:hint="eastAsia"/>
          <w:sz w:val="21"/>
          <w:szCs w:val="21"/>
        </w:rPr>
        <w:t>死刑を執行するかについては法律の</w:t>
      </w:r>
      <w:r w:rsidR="0010778F">
        <w:rPr>
          <w:rFonts w:asciiTheme="minorEastAsia" w:eastAsiaTheme="minorEastAsia" w:hAnsiTheme="minorEastAsia" w:hint="eastAsia"/>
          <w:sz w:val="21"/>
          <w:szCs w:val="21"/>
        </w:rPr>
        <w:t>規定</w:t>
      </w:r>
      <w:r w:rsidR="00FA738E">
        <w:rPr>
          <w:rFonts w:asciiTheme="minorEastAsia" w:eastAsiaTheme="minorEastAsia" w:hAnsiTheme="minorEastAsia" w:hint="eastAsia"/>
          <w:sz w:val="21"/>
          <w:szCs w:val="21"/>
        </w:rPr>
        <w:t>がない。慣例として、拘置所の職員が行っている。</w:t>
      </w:r>
    </w:p>
    <w:p w:rsidR="00B76AD8" w:rsidRDefault="00B020BC" w:rsidP="00B020B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死刑を執行するときは、絞首された者の死亡が確認されてから5分を経過した後に絞縄を解くものとされている（刑事収容施設法179条）。</w:t>
      </w:r>
    </w:p>
    <w:p w:rsidR="00FC078A" w:rsidRDefault="00FC078A" w:rsidP="00FC078A">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死刑が執行される者に対する事前告知はなく、死刑執行当日に告知される。</w:t>
      </w:r>
    </w:p>
    <w:p w:rsidR="0010778F" w:rsidRDefault="0010778F" w:rsidP="00FC078A">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（エ）</w:t>
      </w:r>
      <w:r>
        <w:rPr>
          <w:rFonts w:asciiTheme="minorEastAsia" w:eastAsiaTheme="minorEastAsia" w:hAnsiTheme="minorEastAsia" w:hint="eastAsia"/>
          <w:sz w:val="21"/>
          <w:szCs w:val="21"/>
        </w:rPr>
        <w:t>法律上の不備</w:t>
      </w:r>
    </w:p>
    <w:p w:rsidR="0010778F" w:rsidRDefault="0010778F" w:rsidP="0010778F">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以上のように、</w:t>
      </w:r>
      <w:r>
        <w:rPr>
          <w:rFonts w:asciiTheme="minorEastAsia" w:eastAsiaTheme="minorEastAsia" w:hAnsiTheme="minorEastAsia" w:hint="eastAsia"/>
          <w:bCs/>
          <w:sz w:val="21"/>
          <w:szCs w:val="21"/>
        </w:rPr>
        <w:t>死刑に関する法制度には、①執行方法について具体的な法律の規定がなく、</w:t>
      </w:r>
      <w:r>
        <w:rPr>
          <w:rFonts w:asciiTheme="minorEastAsia" w:eastAsiaTheme="minorEastAsia" w:hAnsiTheme="minorEastAsia" w:hint="eastAsia"/>
          <w:sz w:val="21"/>
          <w:szCs w:val="21"/>
        </w:rPr>
        <w:t>明治6年の太政官布告に基づいて行われていること、②現実に誰が死刑を執行するかについて法律の規定がなく、慣例として拘置所の職員が行っていること、③死刑が執行される者に対する事前告知がなく、死刑執行当日に告知されること等、様々な法律上の不備がある。</w:t>
      </w:r>
    </w:p>
    <w:p w:rsidR="0010778F" w:rsidRPr="0010778F" w:rsidRDefault="0010778F" w:rsidP="00FC078A">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とりわけ、死刑執行に事前告知がないことについては国際的な批判も強く、国連から何度も是正を勧告されている（2007年拷問禁止委員会、2008年人権</w:t>
      </w:r>
      <w:r w:rsidR="00184F34">
        <w:rPr>
          <w:rFonts w:asciiTheme="minorEastAsia" w:eastAsiaTheme="minorEastAsia" w:hAnsiTheme="minorEastAsia" w:hint="eastAsia"/>
          <w:sz w:val="21"/>
          <w:szCs w:val="21"/>
        </w:rPr>
        <w:t>規約</w:t>
      </w:r>
      <w:r>
        <w:rPr>
          <w:rFonts w:asciiTheme="minorEastAsia" w:eastAsiaTheme="minorEastAsia" w:hAnsiTheme="minorEastAsia" w:hint="eastAsia"/>
          <w:sz w:val="21"/>
          <w:szCs w:val="21"/>
        </w:rPr>
        <w:t>委員会</w:t>
      </w:r>
      <w:r w:rsidR="00184F34">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w:t>
      </w:r>
      <w:r w:rsidR="00184F34">
        <w:rPr>
          <w:rFonts w:asciiTheme="minorEastAsia" w:eastAsiaTheme="minorEastAsia" w:hAnsiTheme="minorEastAsia" w:hint="eastAsia"/>
          <w:sz w:val="21"/>
          <w:szCs w:val="21"/>
        </w:rPr>
        <w:t>。</w:t>
      </w:r>
    </w:p>
    <w:p w:rsidR="000D2190" w:rsidRDefault="000D2190" w:rsidP="00087FDA">
      <w:pPr>
        <w:ind w:leftChars="200" w:left="658" w:hangingChars="100" w:hanging="213"/>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イ</w:t>
      </w:r>
      <w:r>
        <w:rPr>
          <w:rFonts w:asciiTheme="minorEastAsia" w:eastAsiaTheme="minorEastAsia" w:hAnsiTheme="minorEastAsia" w:hint="eastAsia"/>
          <w:sz w:val="21"/>
          <w:szCs w:val="21"/>
        </w:rPr>
        <w:t xml:space="preserve">　</w:t>
      </w:r>
      <w:r w:rsidRPr="00DF21CC">
        <w:rPr>
          <w:rFonts w:asciiTheme="minorEastAsia" w:eastAsiaTheme="minorEastAsia" w:hAnsiTheme="minorEastAsia" w:hint="eastAsia"/>
          <w:b/>
          <w:sz w:val="21"/>
          <w:szCs w:val="21"/>
        </w:rPr>
        <w:t>死刑執行の状況</w:t>
      </w:r>
    </w:p>
    <w:p w:rsidR="00A83624" w:rsidRDefault="00F6707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死刑の執行は、札幌、仙台、東京、名古屋、大阪、広島、福岡の全国7ヶ所にある拘置所の刑場で行われている。</w:t>
      </w:r>
    </w:p>
    <w:p w:rsidR="00A83624" w:rsidRDefault="00F6707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1989</w:t>
      </w:r>
      <w:r w:rsidR="00DB7987">
        <w:rPr>
          <w:rFonts w:asciiTheme="minorEastAsia" w:eastAsiaTheme="minorEastAsia" w:hAnsiTheme="minorEastAsia" w:hint="eastAsia"/>
          <w:sz w:val="21"/>
          <w:szCs w:val="21"/>
        </w:rPr>
        <w:t>（平成元）</w:t>
      </w:r>
      <w:r>
        <w:rPr>
          <w:rFonts w:asciiTheme="minorEastAsia" w:eastAsiaTheme="minorEastAsia" w:hAnsiTheme="minorEastAsia" w:hint="eastAsia"/>
          <w:sz w:val="21"/>
          <w:szCs w:val="21"/>
        </w:rPr>
        <w:t>年から1993</w:t>
      </w:r>
      <w:r w:rsidR="00DB7987">
        <w:rPr>
          <w:rFonts w:asciiTheme="minorEastAsia" w:eastAsiaTheme="minorEastAsia" w:hAnsiTheme="minorEastAsia" w:hint="eastAsia"/>
          <w:sz w:val="21"/>
          <w:szCs w:val="21"/>
        </w:rPr>
        <w:t>（平成5）</w:t>
      </w:r>
      <w:r>
        <w:rPr>
          <w:rFonts w:asciiTheme="minorEastAsia" w:eastAsiaTheme="minorEastAsia" w:hAnsiTheme="minorEastAsia" w:hint="eastAsia"/>
          <w:sz w:val="21"/>
          <w:szCs w:val="21"/>
        </w:rPr>
        <w:t>年にかけての3年4ヶ月の間、死刑の執行が事実上停止されていたが、1993</w:t>
      </w:r>
      <w:r w:rsidR="00DB7987">
        <w:rPr>
          <w:rFonts w:asciiTheme="minorEastAsia" w:eastAsiaTheme="minorEastAsia" w:hAnsiTheme="minorEastAsia" w:hint="eastAsia"/>
          <w:sz w:val="21"/>
          <w:szCs w:val="21"/>
        </w:rPr>
        <w:t>（平成5）</w:t>
      </w:r>
      <w:r>
        <w:rPr>
          <w:rFonts w:asciiTheme="minorEastAsia" w:eastAsiaTheme="minorEastAsia" w:hAnsiTheme="minorEastAsia" w:hint="eastAsia"/>
          <w:sz w:val="21"/>
          <w:szCs w:val="21"/>
        </w:rPr>
        <w:t>年3月26日、後藤田正晴法務大臣（当時）により3人の死刑が執行され、死刑執行が再開された。</w:t>
      </w:r>
    </w:p>
    <w:p w:rsidR="00A83624" w:rsidRDefault="007F04D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1993</w:t>
      </w:r>
      <w:r w:rsidR="00DB7987">
        <w:rPr>
          <w:rFonts w:asciiTheme="minorEastAsia" w:eastAsiaTheme="minorEastAsia" w:hAnsiTheme="minorEastAsia" w:hint="eastAsia"/>
          <w:sz w:val="21"/>
          <w:szCs w:val="21"/>
        </w:rPr>
        <w:t>（平成5）</w:t>
      </w:r>
      <w:r>
        <w:rPr>
          <w:rFonts w:asciiTheme="minorEastAsia" w:eastAsiaTheme="minorEastAsia" w:hAnsiTheme="minorEastAsia" w:hint="eastAsia"/>
          <w:sz w:val="21"/>
          <w:szCs w:val="21"/>
        </w:rPr>
        <w:t>年に合計</w:t>
      </w:r>
      <w:r w:rsidR="006A3D5D">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人の死刑</w:t>
      </w:r>
      <w:r w:rsidR="007C3404">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執行された</w:t>
      </w:r>
      <w:r w:rsidR="00F67070">
        <w:rPr>
          <w:rFonts w:asciiTheme="minorEastAsia" w:eastAsiaTheme="minorEastAsia" w:hAnsiTheme="minorEastAsia" w:hint="eastAsia"/>
          <w:sz w:val="21"/>
          <w:szCs w:val="21"/>
        </w:rPr>
        <w:t>後</w:t>
      </w:r>
      <w:r>
        <w:rPr>
          <w:rFonts w:asciiTheme="minorEastAsia" w:eastAsiaTheme="minorEastAsia" w:hAnsiTheme="minorEastAsia" w:hint="eastAsia"/>
          <w:sz w:val="21"/>
          <w:szCs w:val="21"/>
        </w:rPr>
        <w:t>は</w:t>
      </w:r>
      <w:r w:rsidR="00F6707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年間1～6人の執行で推移していたが、2007</w:t>
      </w:r>
      <w:r w:rsidR="00DB7987">
        <w:rPr>
          <w:rFonts w:asciiTheme="minorEastAsia" w:eastAsiaTheme="minorEastAsia" w:hAnsiTheme="minorEastAsia" w:hint="eastAsia"/>
          <w:sz w:val="21"/>
          <w:szCs w:val="21"/>
        </w:rPr>
        <w:t>（平成19）</w:t>
      </w:r>
      <w:r>
        <w:rPr>
          <w:rFonts w:asciiTheme="minorEastAsia" w:eastAsiaTheme="minorEastAsia" w:hAnsiTheme="minorEastAsia" w:hint="eastAsia"/>
          <w:sz w:val="21"/>
          <w:szCs w:val="21"/>
        </w:rPr>
        <w:t>年に9人、2008</w:t>
      </w:r>
      <w:r w:rsidR="00DB7987">
        <w:rPr>
          <w:rFonts w:asciiTheme="minorEastAsia" w:eastAsiaTheme="minorEastAsia" w:hAnsiTheme="minorEastAsia" w:hint="eastAsia"/>
          <w:sz w:val="21"/>
          <w:szCs w:val="21"/>
        </w:rPr>
        <w:t>（平成20）</w:t>
      </w:r>
      <w:r>
        <w:rPr>
          <w:rFonts w:asciiTheme="minorEastAsia" w:eastAsiaTheme="minorEastAsia" w:hAnsiTheme="minorEastAsia" w:hint="eastAsia"/>
          <w:sz w:val="21"/>
          <w:szCs w:val="21"/>
        </w:rPr>
        <w:t>年に15人と鳩山邦夫法務大臣（当時）のもとにおいて執行数が増加し、2009</w:t>
      </w:r>
      <w:r w:rsidR="00DB7987">
        <w:rPr>
          <w:rFonts w:asciiTheme="minorEastAsia" w:eastAsiaTheme="minorEastAsia" w:hAnsiTheme="minorEastAsia" w:hint="eastAsia"/>
          <w:sz w:val="21"/>
          <w:szCs w:val="21"/>
        </w:rPr>
        <w:t>（平成21）</w:t>
      </w:r>
      <w:r>
        <w:rPr>
          <w:rFonts w:asciiTheme="minorEastAsia" w:eastAsiaTheme="minorEastAsia" w:hAnsiTheme="minorEastAsia" w:hint="eastAsia"/>
          <w:sz w:val="21"/>
          <w:szCs w:val="21"/>
        </w:rPr>
        <w:t>年以降は年間2～7人の死刑が執行されてきた</w:t>
      </w:r>
      <w:r w:rsidR="00200B95">
        <w:rPr>
          <w:rFonts w:asciiTheme="minorEastAsia" w:eastAsiaTheme="minorEastAsia" w:hAnsiTheme="minorEastAsia" w:hint="eastAsia"/>
          <w:sz w:val="21"/>
          <w:szCs w:val="21"/>
        </w:rPr>
        <w:t>（ただし、2011</w:t>
      </w:r>
      <w:r w:rsidR="00DB7987">
        <w:rPr>
          <w:rFonts w:asciiTheme="minorEastAsia" w:eastAsiaTheme="minorEastAsia" w:hAnsiTheme="minorEastAsia" w:hint="eastAsia"/>
          <w:sz w:val="21"/>
          <w:szCs w:val="21"/>
        </w:rPr>
        <w:t>（平成23）</w:t>
      </w:r>
      <w:r w:rsidR="00200B95">
        <w:rPr>
          <w:rFonts w:asciiTheme="minorEastAsia" w:eastAsiaTheme="minorEastAsia" w:hAnsiTheme="minorEastAsia" w:hint="eastAsia"/>
          <w:sz w:val="21"/>
          <w:szCs w:val="21"/>
        </w:rPr>
        <w:t>年は</w:t>
      </w:r>
      <w:r w:rsidR="00D764B0">
        <w:rPr>
          <w:rFonts w:asciiTheme="minorEastAsia" w:eastAsiaTheme="minorEastAsia" w:hAnsiTheme="minorEastAsia" w:hint="eastAsia"/>
          <w:sz w:val="21"/>
          <w:szCs w:val="21"/>
        </w:rPr>
        <w:t>仙石由人、江田五月、平岡秀夫の各法務大臣（当時）により死刑執行はされず。</w:t>
      </w:r>
      <w:r w:rsidR="00200B9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rsidR="007F04D0" w:rsidRDefault="007F04D0" w:rsidP="00A8362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そして、2018</w:t>
      </w:r>
      <w:r w:rsidR="00DB7987">
        <w:rPr>
          <w:rFonts w:asciiTheme="minorEastAsia" w:eastAsiaTheme="minorEastAsia" w:hAnsiTheme="minorEastAsia" w:hint="eastAsia"/>
          <w:sz w:val="21"/>
          <w:szCs w:val="21"/>
        </w:rPr>
        <w:t>（平成30）</w:t>
      </w:r>
      <w:r>
        <w:rPr>
          <w:rFonts w:asciiTheme="minorEastAsia" w:eastAsiaTheme="minorEastAsia" w:hAnsiTheme="minorEastAsia" w:hint="eastAsia"/>
          <w:sz w:val="21"/>
          <w:szCs w:val="21"/>
        </w:rPr>
        <w:t>年</w:t>
      </w:r>
      <w:r w:rsidR="007B4900">
        <w:rPr>
          <w:rFonts w:asciiTheme="minorEastAsia" w:eastAsiaTheme="minorEastAsia" w:hAnsiTheme="minorEastAsia" w:hint="eastAsia"/>
          <w:sz w:val="21"/>
          <w:szCs w:val="21"/>
        </w:rPr>
        <w:t>7月</w:t>
      </w:r>
      <w:r>
        <w:rPr>
          <w:rFonts w:asciiTheme="minorEastAsia" w:eastAsiaTheme="minorEastAsia" w:hAnsiTheme="minorEastAsia" w:hint="eastAsia"/>
          <w:sz w:val="21"/>
          <w:szCs w:val="21"/>
        </w:rPr>
        <w:t>に上川陽子法務大臣（当時）によって、オウム真理教</w:t>
      </w:r>
      <w:r w:rsidR="007C3404">
        <w:rPr>
          <w:rFonts w:asciiTheme="minorEastAsia" w:eastAsiaTheme="minorEastAsia" w:hAnsiTheme="minorEastAsia" w:hint="eastAsia"/>
          <w:sz w:val="21"/>
          <w:szCs w:val="21"/>
        </w:rPr>
        <w:t>事件の死刑囚13人全員の死刑が執行された。</w:t>
      </w:r>
    </w:p>
    <w:p w:rsidR="00A83624" w:rsidRPr="00DF21CC" w:rsidRDefault="00A83624" w:rsidP="00A83624">
      <w:pPr>
        <w:rPr>
          <w:rFonts w:asciiTheme="minorEastAsia" w:eastAsiaTheme="minorEastAsia" w:hAnsiTheme="minorEastAsia"/>
          <w:b/>
          <w:sz w:val="21"/>
          <w:szCs w:val="21"/>
        </w:rPr>
      </w:pPr>
      <w:r>
        <w:rPr>
          <w:rFonts w:asciiTheme="minorEastAsia" w:eastAsiaTheme="minorEastAsia" w:hAnsiTheme="minorEastAsia" w:hint="eastAsia"/>
          <w:sz w:val="21"/>
          <w:szCs w:val="21"/>
        </w:rPr>
        <w:t xml:space="preserve">　　</w:t>
      </w:r>
      <w:r w:rsidRPr="00DF21CC">
        <w:rPr>
          <w:rFonts w:asciiTheme="minorEastAsia" w:eastAsiaTheme="minorEastAsia" w:hAnsiTheme="minorEastAsia" w:hint="eastAsia"/>
          <w:b/>
          <w:sz w:val="21"/>
          <w:szCs w:val="21"/>
        </w:rPr>
        <w:t>ウ　死刑確定者の処遇</w:t>
      </w:r>
    </w:p>
    <w:p w:rsidR="00A83624" w:rsidRDefault="00A83624" w:rsidP="00A8362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F21CC">
        <w:rPr>
          <w:rFonts w:asciiTheme="minorEastAsia" w:eastAsiaTheme="minorEastAsia" w:hAnsiTheme="minorEastAsia" w:hint="eastAsia"/>
          <w:b/>
          <w:sz w:val="21"/>
          <w:szCs w:val="21"/>
        </w:rPr>
        <w:t>（ア）</w:t>
      </w:r>
      <w:r w:rsidR="006456E7">
        <w:rPr>
          <w:rFonts w:asciiTheme="minorEastAsia" w:eastAsiaTheme="minorEastAsia" w:hAnsiTheme="minorEastAsia" w:hint="eastAsia"/>
          <w:sz w:val="21"/>
          <w:szCs w:val="21"/>
        </w:rPr>
        <w:t>2018</w:t>
      </w:r>
      <w:r w:rsidR="00DB7987">
        <w:rPr>
          <w:rFonts w:asciiTheme="minorEastAsia" w:eastAsiaTheme="minorEastAsia" w:hAnsiTheme="minorEastAsia" w:hint="eastAsia"/>
          <w:sz w:val="21"/>
          <w:szCs w:val="21"/>
        </w:rPr>
        <w:t>（平成30）</w:t>
      </w:r>
      <w:r w:rsidR="006456E7">
        <w:rPr>
          <w:rFonts w:asciiTheme="minorEastAsia" w:eastAsiaTheme="minorEastAsia" w:hAnsiTheme="minorEastAsia" w:hint="eastAsia"/>
          <w:sz w:val="21"/>
          <w:szCs w:val="21"/>
        </w:rPr>
        <w:t>年10月現在、死刑確定者は</w:t>
      </w:r>
      <w:r w:rsidR="00D52044">
        <w:rPr>
          <w:rFonts w:asciiTheme="minorEastAsia" w:eastAsiaTheme="minorEastAsia" w:hAnsiTheme="minorEastAsia" w:hint="eastAsia"/>
          <w:sz w:val="21"/>
          <w:szCs w:val="21"/>
        </w:rPr>
        <w:t>112名である。</w:t>
      </w:r>
    </w:p>
    <w:p w:rsidR="00A83624" w:rsidRDefault="00A83624" w:rsidP="00A83624">
      <w:pPr>
        <w:ind w:left="850" w:hangingChars="400" w:hanging="85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2044">
        <w:rPr>
          <w:rFonts w:asciiTheme="minorEastAsia" w:eastAsiaTheme="minorEastAsia" w:hAnsiTheme="minorEastAsia" w:hint="eastAsia"/>
          <w:sz w:val="21"/>
          <w:szCs w:val="21"/>
        </w:rPr>
        <w:t xml:space="preserve">　　　死刑確定者は、執行に至るまで刑事施設に拘置される</w:t>
      </w:r>
      <w:r w:rsidR="00A05809">
        <w:rPr>
          <w:rFonts w:asciiTheme="minorEastAsia" w:eastAsiaTheme="minorEastAsia" w:hAnsiTheme="minorEastAsia" w:hint="eastAsia"/>
          <w:sz w:val="21"/>
          <w:szCs w:val="21"/>
        </w:rPr>
        <w:t>（刑法11条2項）</w:t>
      </w:r>
      <w:r w:rsidR="00D52044">
        <w:rPr>
          <w:rFonts w:asciiTheme="minorEastAsia" w:eastAsiaTheme="minorEastAsia" w:hAnsiTheme="minorEastAsia" w:hint="eastAsia"/>
          <w:sz w:val="21"/>
          <w:szCs w:val="21"/>
        </w:rPr>
        <w:t>。</w:t>
      </w:r>
    </w:p>
    <w:p w:rsidR="00A83624" w:rsidRDefault="00446040" w:rsidP="00A83624">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8362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死刑確定者の処遇に</w:t>
      </w:r>
      <w:r w:rsidR="001165E5">
        <w:rPr>
          <w:rFonts w:asciiTheme="minorEastAsia" w:eastAsiaTheme="minorEastAsia" w:hAnsiTheme="minorEastAsia" w:hint="eastAsia"/>
          <w:sz w:val="21"/>
          <w:szCs w:val="21"/>
        </w:rPr>
        <w:t>当たっては</w:t>
      </w:r>
      <w:r>
        <w:rPr>
          <w:rFonts w:asciiTheme="minorEastAsia" w:eastAsiaTheme="minorEastAsia" w:hAnsiTheme="minorEastAsia" w:hint="eastAsia"/>
          <w:sz w:val="21"/>
          <w:szCs w:val="21"/>
        </w:rPr>
        <w:t>、その者</w:t>
      </w:r>
      <w:r w:rsidR="007B4900">
        <w:rPr>
          <w:rFonts w:asciiTheme="minorEastAsia" w:eastAsiaTheme="minorEastAsia" w:hAnsiTheme="minorEastAsia" w:hint="eastAsia"/>
          <w:sz w:val="21"/>
          <w:szCs w:val="21"/>
        </w:rPr>
        <w:t>が</w:t>
      </w:r>
      <w:r>
        <w:rPr>
          <w:rFonts w:asciiTheme="minorEastAsia" w:eastAsiaTheme="minorEastAsia" w:hAnsiTheme="minorEastAsia" w:hint="eastAsia"/>
          <w:sz w:val="21"/>
          <w:szCs w:val="21"/>
        </w:rPr>
        <w:t>心情の安定を得られるようにすることに留意する</w:t>
      </w:r>
      <w:r w:rsidR="001165E5">
        <w:rPr>
          <w:rFonts w:asciiTheme="minorEastAsia" w:eastAsiaTheme="minorEastAsia" w:hAnsiTheme="minorEastAsia" w:hint="eastAsia"/>
          <w:sz w:val="21"/>
          <w:szCs w:val="21"/>
        </w:rPr>
        <w:t>ものとされ（刑事収容</w:t>
      </w:r>
      <w:r w:rsidR="00A83624">
        <w:rPr>
          <w:rFonts w:asciiTheme="minorEastAsia" w:eastAsiaTheme="minorEastAsia" w:hAnsiTheme="minorEastAsia" w:hint="eastAsia"/>
          <w:sz w:val="21"/>
          <w:szCs w:val="21"/>
        </w:rPr>
        <w:t>施設</w:t>
      </w:r>
      <w:r w:rsidR="001165E5">
        <w:rPr>
          <w:rFonts w:asciiTheme="minorEastAsia" w:eastAsiaTheme="minorEastAsia" w:hAnsiTheme="minorEastAsia" w:hint="eastAsia"/>
          <w:sz w:val="21"/>
          <w:szCs w:val="21"/>
        </w:rPr>
        <w:t>法32条）、居室、単独、他の死刑確定者と接触しないことが原則とされる（同法36条）。</w:t>
      </w:r>
    </w:p>
    <w:p w:rsidR="00A83624" w:rsidRDefault="001165E5" w:rsidP="00A83624">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8362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死刑確定者の面会については</w:t>
      </w:r>
      <w:r w:rsidR="00A83624">
        <w:rPr>
          <w:rFonts w:asciiTheme="minorEastAsia" w:eastAsiaTheme="minorEastAsia" w:hAnsiTheme="minorEastAsia" w:hint="eastAsia"/>
          <w:sz w:val="21"/>
          <w:szCs w:val="21"/>
        </w:rPr>
        <w:t>、①死刑確定者の親族、②</w:t>
      </w:r>
      <w:r w:rsidR="00A83624" w:rsidRPr="00A83624">
        <w:rPr>
          <w:rFonts w:asciiTheme="minorEastAsia" w:eastAsiaTheme="minorEastAsia" w:hAnsiTheme="minorEastAsia"/>
          <w:sz w:val="21"/>
          <w:szCs w:val="21"/>
        </w:rPr>
        <w:t>婚姻関係の調整、訴訟の遂行、事業の維持その他の死刑確定者の身分上、法律上又は業務上の重大な利害に係る用務の処理のため面会することが必要な者</w:t>
      </w:r>
      <w:r w:rsidR="00A83624">
        <w:rPr>
          <w:rFonts w:asciiTheme="minorEastAsia" w:eastAsiaTheme="minorEastAsia" w:hAnsiTheme="minorEastAsia" w:hint="eastAsia"/>
          <w:sz w:val="21"/>
          <w:szCs w:val="21"/>
        </w:rPr>
        <w:t>、③</w:t>
      </w:r>
      <w:r w:rsidR="00A83624" w:rsidRPr="00A83624">
        <w:rPr>
          <w:rFonts w:asciiTheme="minorEastAsia" w:eastAsiaTheme="minorEastAsia" w:hAnsiTheme="minorEastAsia"/>
          <w:sz w:val="21"/>
          <w:szCs w:val="21"/>
        </w:rPr>
        <w:t>面会により死刑確定者の心情の安定に資すると認められる者</w:t>
      </w:r>
      <w:r w:rsidR="00A83624">
        <w:rPr>
          <w:rFonts w:asciiTheme="minorEastAsia" w:eastAsiaTheme="minorEastAsia" w:hAnsiTheme="minorEastAsia" w:hint="eastAsia"/>
          <w:sz w:val="21"/>
          <w:szCs w:val="21"/>
        </w:rPr>
        <w:t>には、原則として面会</w:t>
      </w:r>
      <w:r w:rsidR="00A05809">
        <w:rPr>
          <w:rFonts w:asciiTheme="minorEastAsia" w:eastAsiaTheme="minorEastAsia" w:hAnsiTheme="minorEastAsia"/>
          <w:sz w:val="21"/>
          <w:szCs w:val="21"/>
        </w:rPr>
        <w:t>は</w:t>
      </w:r>
      <w:r w:rsidR="00A83624">
        <w:rPr>
          <w:rFonts w:asciiTheme="minorEastAsia" w:eastAsiaTheme="minorEastAsia" w:hAnsiTheme="minorEastAsia" w:hint="eastAsia"/>
          <w:sz w:val="21"/>
          <w:szCs w:val="21"/>
        </w:rPr>
        <w:t>許可される（同法120条1項）。</w:t>
      </w:r>
      <w:r w:rsidR="00A05809">
        <w:rPr>
          <w:rFonts w:asciiTheme="minorEastAsia" w:eastAsiaTheme="minorEastAsia" w:hAnsiTheme="minorEastAsia" w:hint="eastAsia"/>
          <w:sz w:val="21"/>
          <w:szCs w:val="21"/>
        </w:rPr>
        <w:t>また、これら以外の者についても、</w:t>
      </w:r>
      <w:r w:rsidR="00A05809" w:rsidRPr="00A05809">
        <w:rPr>
          <w:rFonts w:asciiTheme="minorEastAsia" w:eastAsiaTheme="minorEastAsia" w:hAnsiTheme="minorEastAsia"/>
          <w:sz w:val="21"/>
          <w:szCs w:val="21"/>
        </w:rPr>
        <w:t>面会することを必要とする事情があり、刑事施設の規律及び秩序を害する結果を生ずるおそれがないときは</w:t>
      </w:r>
      <w:r w:rsidR="00A12DEF">
        <w:rPr>
          <w:rFonts w:asciiTheme="minorEastAsia" w:eastAsiaTheme="minorEastAsia" w:hAnsiTheme="minorEastAsia" w:hint="eastAsia"/>
          <w:sz w:val="21"/>
          <w:szCs w:val="21"/>
        </w:rPr>
        <w:t>、面会が</w:t>
      </w:r>
      <w:r w:rsidR="00A05809">
        <w:rPr>
          <w:rFonts w:asciiTheme="minorEastAsia" w:eastAsiaTheme="minorEastAsia" w:hAnsiTheme="minorEastAsia" w:hint="eastAsia"/>
          <w:sz w:val="21"/>
          <w:szCs w:val="21"/>
        </w:rPr>
        <w:t>許可</w:t>
      </w:r>
      <w:r w:rsidR="00A05809">
        <w:rPr>
          <w:rFonts w:asciiTheme="minorEastAsia" w:eastAsiaTheme="minorEastAsia" w:hAnsiTheme="minorEastAsia"/>
          <w:sz w:val="21"/>
          <w:szCs w:val="21"/>
        </w:rPr>
        <w:t>される</w:t>
      </w:r>
      <w:r w:rsidR="00A05809">
        <w:rPr>
          <w:rFonts w:asciiTheme="minorEastAsia" w:eastAsiaTheme="minorEastAsia" w:hAnsiTheme="minorEastAsia" w:hint="eastAsia"/>
          <w:sz w:val="21"/>
          <w:szCs w:val="21"/>
        </w:rPr>
        <w:t>（同条2項）</w:t>
      </w:r>
      <w:r w:rsidR="00A05809" w:rsidRPr="00A05809">
        <w:rPr>
          <w:rFonts w:asciiTheme="minorEastAsia" w:eastAsiaTheme="minorEastAsia" w:hAnsiTheme="minorEastAsia"/>
          <w:sz w:val="21"/>
          <w:szCs w:val="21"/>
        </w:rPr>
        <w:t>。</w:t>
      </w:r>
    </w:p>
    <w:p w:rsidR="00A83624" w:rsidRDefault="00A83624" w:rsidP="00A83624">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信書についても同様である（同法139条）。</w:t>
      </w:r>
    </w:p>
    <w:p w:rsidR="006456E7" w:rsidRDefault="00A05809" w:rsidP="00A05809">
      <w:pPr>
        <w:ind w:leftChars="100" w:left="859" w:hangingChars="300" w:hanging="63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DF21CC">
        <w:rPr>
          <w:rFonts w:asciiTheme="minorEastAsia" w:eastAsiaTheme="minorEastAsia" w:hAnsiTheme="minorEastAsia" w:hint="eastAsia"/>
          <w:b/>
          <w:sz w:val="21"/>
          <w:szCs w:val="21"/>
        </w:rPr>
        <w:t>（イ）</w:t>
      </w:r>
      <w:r w:rsidR="00A83624">
        <w:rPr>
          <w:rFonts w:asciiTheme="minorEastAsia" w:eastAsiaTheme="minorEastAsia" w:hAnsiTheme="minorEastAsia" w:hint="eastAsia"/>
          <w:sz w:val="21"/>
          <w:szCs w:val="21"/>
        </w:rPr>
        <w:t>再審請求の弁護人との接見について、最判平成25年12月10日は、「死刑確定者又は再審請求弁護人が再審請求</w:t>
      </w:r>
      <w:r>
        <w:rPr>
          <w:rFonts w:asciiTheme="minorEastAsia" w:eastAsiaTheme="minorEastAsia" w:hAnsiTheme="minorEastAsia" w:hint="eastAsia"/>
          <w:sz w:val="21"/>
          <w:szCs w:val="21"/>
        </w:rPr>
        <w:t>に向けた打合せをするために秘密面会の申出をした場合に、これを許さない刑事施設の長の措置は、秘密面会により刑事施設の規律及び秩序を害する結果を生ずるおそれがあると認められ、又は死刑確定者の面会についての意向を踏まえその心</w:t>
      </w:r>
      <w:r>
        <w:rPr>
          <w:rFonts w:asciiTheme="minorEastAsia" w:eastAsiaTheme="minorEastAsia" w:hAnsiTheme="minorEastAsia" w:hint="eastAsia"/>
          <w:sz w:val="21"/>
          <w:szCs w:val="21"/>
        </w:rPr>
        <w:lastRenderedPageBreak/>
        <w:t>情の安定を把握する必要性が高いと認められるなど特段の事情がない限り、裁量権の範囲を逸脱し又はこれを濫用して死刑確定者の秘密面会をする利益を侵害するだけではなく、再審請求弁護人の固有の秘密面会をする利益も侵害するものとして、国家賠償法1条1項の適用上違法となると解するのが相当である」と判示している。</w:t>
      </w:r>
    </w:p>
    <w:p w:rsidR="00092FDF" w:rsidRDefault="00E66289" w:rsidP="00087FDA">
      <w:pPr>
        <w:ind w:leftChars="200" w:left="658" w:hangingChars="100" w:hanging="213"/>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エ</w:t>
      </w:r>
      <w:r w:rsidR="00092FDF">
        <w:rPr>
          <w:rFonts w:asciiTheme="minorEastAsia" w:eastAsiaTheme="minorEastAsia" w:hAnsiTheme="minorEastAsia" w:hint="eastAsia"/>
          <w:sz w:val="21"/>
          <w:szCs w:val="21"/>
        </w:rPr>
        <w:t xml:space="preserve">　</w:t>
      </w:r>
      <w:r w:rsidR="00092FDF" w:rsidRPr="00DF21CC">
        <w:rPr>
          <w:rFonts w:asciiTheme="minorEastAsia" w:eastAsiaTheme="minorEastAsia" w:hAnsiTheme="minorEastAsia" w:hint="eastAsia"/>
          <w:b/>
          <w:sz w:val="21"/>
          <w:szCs w:val="21"/>
        </w:rPr>
        <w:t>死刑再審事件</w:t>
      </w:r>
    </w:p>
    <w:p w:rsidR="00121207" w:rsidRDefault="00A05809"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（ア）</w:t>
      </w:r>
      <w:r w:rsidR="00121207">
        <w:rPr>
          <w:rFonts w:asciiTheme="minorEastAsia" w:eastAsiaTheme="minorEastAsia" w:hAnsiTheme="minorEastAsia" w:hint="eastAsia"/>
          <w:sz w:val="21"/>
          <w:szCs w:val="21"/>
        </w:rPr>
        <w:t>死刑再審４事件</w:t>
      </w:r>
    </w:p>
    <w:p w:rsidR="00A05809" w:rsidRDefault="00AF419C" w:rsidP="00121207">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我が国では、1983</w:t>
      </w:r>
      <w:r w:rsidR="00DB7987">
        <w:rPr>
          <w:rFonts w:asciiTheme="minorEastAsia" w:eastAsiaTheme="minorEastAsia" w:hAnsiTheme="minorEastAsia" w:hint="eastAsia"/>
          <w:sz w:val="21"/>
          <w:szCs w:val="21"/>
        </w:rPr>
        <w:t>（昭和58）</w:t>
      </w:r>
      <w:r>
        <w:rPr>
          <w:rFonts w:asciiTheme="minorEastAsia" w:eastAsiaTheme="minorEastAsia" w:hAnsiTheme="minorEastAsia" w:hint="eastAsia"/>
          <w:sz w:val="21"/>
          <w:szCs w:val="21"/>
        </w:rPr>
        <w:t>年から1989</w:t>
      </w:r>
      <w:r w:rsidR="00DB7987">
        <w:rPr>
          <w:rFonts w:asciiTheme="minorEastAsia" w:eastAsiaTheme="minorEastAsia" w:hAnsiTheme="minorEastAsia" w:hint="eastAsia"/>
          <w:sz w:val="21"/>
          <w:szCs w:val="21"/>
        </w:rPr>
        <w:t>（平成元）</w:t>
      </w:r>
      <w:r>
        <w:rPr>
          <w:rFonts w:asciiTheme="minorEastAsia" w:eastAsiaTheme="minorEastAsia" w:hAnsiTheme="minorEastAsia" w:hint="eastAsia"/>
          <w:sz w:val="21"/>
          <w:szCs w:val="21"/>
        </w:rPr>
        <w:t>年にかけて、免田事件、財田川事件、松山事件、島田事件の4件の死刑確定事件について、再審無罪判決が確定した。</w:t>
      </w:r>
    </w:p>
    <w:p w:rsidR="00121207" w:rsidRDefault="00AF419C"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（イ）</w:t>
      </w:r>
      <w:r w:rsidR="00121207">
        <w:rPr>
          <w:rFonts w:asciiTheme="minorEastAsia" w:eastAsiaTheme="minorEastAsia" w:hAnsiTheme="minorEastAsia" w:hint="eastAsia"/>
          <w:sz w:val="21"/>
          <w:szCs w:val="21"/>
        </w:rPr>
        <w:t>日弁連支援事件</w:t>
      </w:r>
    </w:p>
    <w:p w:rsidR="00AF419C" w:rsidRDefault="00787995" w:rsidP="00121207">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現在</w:t>
      </w:r>
      <w:r w:rsidR="00342446">
        <w:rPr>
          <w:rFonts w:asciiTheme="minorEastAsia" w:eastAsiaTheme="minorEastAsia" w:hAnsiTheme="minorEastAsia" w:hint="eastAsia"/>
          <w:sz w:val="21"/>
          <w:szCs w:val="21"/>
        </w:rPr>
        <w:t>日弁連は、</w:t>
      </w:r>
      <w:r w:rsidR="00AF419C">
        <w:rPr>
          <w:rFonts w:asciiTheme="minorEastAsia" w:eastAsiaTheme="minorEastAsia" w:hAnsiTheme="minorEastAsia" w:hint="eastAsia"/>
          <w:sz w:val="21"/>
          <w:szCs w:val="21"/>
        </w:rPr>
        <w:t>死刑事件について、</w:t>
      </w:r>
      <w:r w:rsidR="00793C9C">
        <w:rPr>
          <w:rFonts w:asciiTheme="minorEastAsia" w:eastAsiaTheme="minorEastAsia" w:hAnsiTheme="minorEastAsia" w:hint="eastAsia"/>
          <w:sz w:val="21"/>
          <w:szCs w:val="21"/>
        </w:rPr>
        <w:t>名張毒ぶどう酒事件、袴田事件、マルヨ無線事件、鶴見事件の再審請求を支援している。</w:t>
      </w:r>
    </w:p>
    <w:p w:rsidR="00793C9C" w:rsidRDefault="00793C9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名張毒ぶどう酒事件は、第</w:t>
      </w:r>
      <w:r w:rsidR="00F80949">
        <w:rPr>
          <w:rFonts w:asciiTheme="minorEastAsia" w:eastAsiaTheme="minorEastAsia" w:hAnsiTheme="minorEastAsia" w:hint="eastAsia"/>
          <w:sz w:val="21"/>
          <w:szCs w:val="21"/>
        </w:rPr>
        <w:t>7</w:t>
      </w:r>
      <w:r>
        <w:rPr>
          <w:rFonts w:asciiTheme="minorEastAsia" w:eastAsiaTheme="minorEastAsia" w:hAnsiTheme="minorEastAsia" w:hint="eastAsia"/>
          <w:sz w:val="21"/>
          <w:szCs w:val="21"/>
        </w:rPr>
        <w:t>次再審請求において、2005</w:t>
      </w:r>
      <w:r w:rsidR="00DB7987">
        <w:rPr>
          <w:rFonts w:asciiTheme="minorEastAsia" w:eastAsiaTheme="minorEastAsia" w:hAnsiTheme="minorEastAsia" w:hint="eastAsia"/>
          <w:sz w:val="21"/>
          <w:szCs w:val="21"/>
        </w:rPr>
        <w:t>（平成17）</w:t>
      </w:r>
      <w:r>
        <w:rPr>
          <w:rFonts w:asciiTheme="minorEastAsia" w:eastAsiaTheme="minorEastAsia" w:hAnsiTheme="minorEastAsia" w:hint="eastAsia"/>
          <w:sz w:val="21"/>
          <w:szCs w:val="21"/>
        </w:rPr>
        <w:t>年に名古屋高裁の請求審が再審開始を決定したが、2006</w:t>
      </w:r>
      <w:r w:rsidR="00DB7987">
        <w:rPr>
          <w:rFonts w:asciiTheme="minorEastAsia" w:eastAsiaTheme="minorEastAsia" w:hAnsiTheme="minorEastAsia" w:hint="eastAsia"/>
          <w:sz w:val="21"/>
          <w:szCs w:val="21"/>
        </w:rPr>
        <w:t>（平成18）</w:t>
      </w:r>
      <w:r>
        <w:rPr>
          <w:rFonts w:asciiTheme="minorEastAsia" w:eastAsiaTheme="minorEastAsia" w:hAnsiTheme="minorEastAsia" w:hint="eastAsia"/>
          <w:sz w:val="21"/>
          <w:szCs w:val="21"/>
        </w:rPr>
        <w:t>年に名古屋高裁の異議審がこれを取り消した。2010</w:t>
      </w:r>
      <w:r w:rsidR="00DB7987">
        <w:rPr>
          <w:rFonts w:asciiTheme="minorEastAsia" w:eastAsiaTheme="minorEastAsia" w:hAnsiTheme="minorEastAsia" w:hint="eastAsia"/>
          <w:sz w:val="21"/>
          <w:szCs w:val="21"/>
        </w:rPr>
        <w:t>（平成22）</w:t>
      </w:r>
      <w:r>
        <w:rPr>
          <w:rFonts w:asciiTheme="minorEastAsia" w:eastAsiaTheme="minorEastAsia" w:hAnsiTheme="minorEastAsia" w:hint="eastAsia"/>
          <w:sz w:val="21"/>
          <w:szCs w:val="21"/>
        </w:rPr>
        <w:t>年に最高裁は</w:t>
      </w:r>
      <w:r w:rsidR="00BC29C1">
        <w:rPr>
          <w:rFonts w:asciiTheme="minorEastAsia" w:eastAsiaTheme="minorEastAsia" w:hAnsiTheme="minorEastAsia" w:hint="eastAsia"/>
          <w:sz w:val="21"/>
          <w:szCs w:val="21"/>
        </w:rPr>
        <w:t>同</w:t>
      </w:r>
      <w:r>
        <w:rPr>
          <w:rFonts w:asciiTheme="minorEastAsia" w:eastAsiaTheme="minorEastAsia" w:hAnsiTheme="minorEastAsia" w:hint="eastAsia"/>
          <w:sz w:val="21"/>
          <w:szCs w:val="21"/>
        </w:rPr>
        <w:t>異議審決定を取り消し、名古屋高裁に差し戻したが、2012</w:t>
      </w:r>
      <w:r w:rsidR="00DB7987">
        <w:rPr>
          <w:rFonts w:asciiTheme="minorEastAsia" w:eastAsiaTheme="minorEastAsia" w:hAnsiTheme="minorEastAsia" w:hint="eastAsia"/>
          <w:sz w:val="21"/>
          <w:szCs w:val="21"/>
        </w:rPr>
        <w:t>（平成24）</w:t>
      </w:r>
      <w:r>
        <w:rPr>
          <w:rFonts w:asciiTheme="minorEastAsia" w:eastAsiaTheme="minorEastAsia" w:hAnsiTheme="minorEastAsia" w:hint="eastAsia"/>
          <w:sz w:val="21"/>
          <w:szCs w:val="21"/>
        </w:rPr>
        <w:t>年に名古屋高裁は再び再審開始を取り消した。請求人の奥西勝氏は2015</w:t>
      </w:r>
      <w:r w:rsidR="00BD2ABD">
        <w:rPr>
          <w:rFonts w:asciiTheme="minorEastAsia" w:eastAsiaTheme="minorEastAsia" w:hAnsiTheme="minorEastAsia" w:hint="eastAsia"/>
          <w:sz w:val="21"/>
          <w:szCs w:val="21"/>
        </w:rPr>
        <w:t>（平成27）</w:t>
      </w:r>
      <w:r>
        <w:rPr>
          <w:rFonts w:asciiTheme="minorEastAsia" w:eastAsiaTheme="minorEastAsia" w:hAnsiTheme="minorEastAsia" w:hint="eastAsia"/>
          <w:sz w:val="21"/>
          <w:szCs w:val="21"/>
        </w:rPr>
        <w:t>年に死亡したが、奥西氏の妹が再審請求を申し立て、現在、第10次再審請求が名古屋高裁に係属中である。</w:t>
      </w:r>
    </w:p>
    <w:p w:rsidR="00793C9C" w:rsidRDefault="00793C9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袴田事件は、</w:t>
      </w:r>
      <w:r w:rsidR="00BC29C1">
        <w:rPr>
          <w:rFonts w:asciiTheme="minorEastAsia" w:eastAsiaTheme="minorEastAsia" w:hAnsiTheme="minorEastAsia" w:hint="eastAsia"/>
          <w:sz w:val="21"/>
          <w:szCs w:val="21"/>
        </w:rPr>
        <w:t>第2次</w:t>
      </w:r>
      <w:r>
        <w:rPr>
          <w:rFonts w:asciiTheme="minorEastAsia" w:eastAsiaTheme="minorEastAsia" w:hAnsiTheme="minorEastAsia" w:hint="eastAsia"/>
          <w:sz w:val="21"/>
          <w:szCs w:val="21"/>
        </w:rPr>
        <w:t>再審請求において、2014</w:t>
      </w:r>
      <w:r w:rsidR="00BD2ABD">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年に静岡地裁の請求審が再審開始を決定し</w:t>
      </w:r>
      <w:r w:rsidR="00BC29C1">
        <w:rPr>
          <w:rFonts w:asciiTheme="minorEastAsia" w:eastAsiaTheme="minorEastAsia" w:hAnsiTheme="minorEastAsia" w:hint="eastAsia"/>
          <w:sz w:val="21"/>
          <w:szCs w:val="21"/>
        </w:rPr>
        <w:t>た。同決定は、袴田巌氏の死刑執行停止のみならず、拘置の執行停止も決定し、袴田氏は釈放され</w:t>
      </w:r>
      <w:r>
        <w:rPr>
          <w:rFonts w:asciiTheme="minorEastAsia" w:eastAsiaTheme="minorEastAsia" w:hAnsiTheme="minorEastAsia" w:hint="eastAsia"/>
          <w:sz w:val="21"/>
          <w:szCs w:val="21"/>
        </w:rPr>
        <w:t>た</w:t>
      </w:r>
      <w:r w:rsidR="00BC29C1">
        <w:rPr>
          <w:rFonts w:asciiTheme="minorEastAsia" w:eastAsiaTheme="minorEastAsia" w:hAnsiTheme="minorEastAsia" w:hint="eastAsia"/>
          <w:sz w:val="21"/>
          <w:szCs w:val="21"/>
        </w:rPr>
        <w:t>。しかし</w:t>
      </w:r>
      <w:r>
        <w:rPr>
          <w:rFonts w:asciiTheme="minorEastAsia" w:eastAsiaTheme="minorEastAsia" w:hAnsiTheme="minorEastAsia" w:hint="eastAsia"/>
          <w:sz w:val="21"/>
          <w:szCs w:val="21"/>
        </w:rPr>
        <w:t>、2018</w:t>
      </w:r>
      <w:r w:rsidR="00BD2ABD">
        <w:rPr>
          <w:rFonts w:asciiTheme="minorEastAsia" w:eastAsiaTheme="minorEastAsia" w:hAnsiTheme="minorEastAsia" w:hint="eastAsia"/>
          <w:sz w:val="21"/>
          <w:szCs w:val="21"/>
        </w:rPr>
        <w:t>（平成30）</w:t>
      </w:r>
      <w:r>
        <w:rPr>
          <w:rFonts w:asciiTheme="minorEastAsia" w:eastAsiaTheme="minorEastAsia" w:hAnsiTheme="minorEastAsia" w:hint="eastAsia"/>
          <w:sz w:val="21"/>
          <w:szCs w:val="21"/>
        </w:rPr>
        <w:t>年に東京高裁の即時抗告審</w:t>
      </w:r>
      <w:r w:rsidR="00BC29C1">
        <w:rPr>
          <w:rFonts w:asciiTheme="minorEastAsia" w:eastAsiaTheme="minorEastAsia" w:hAnsiTheme="minorEastAsia" w:hint="eastAsia"/>
          <w:sz w:val="21"/>
          <w:szCs w:val="21"/>
        </w:rPr>
        <w:t>は再審開始</w:t>
      </w:r>
      <w:r>
        <w:rPr>
          <w:rFonts w:asciiTheme="minorEastAsia" w:eastAsiaTheme="minorEastAsia" w:hAnsiTheme="minorEastAsia" w:hint="eastAsia"/>
          <w:sz w:val="21"/>
          <w:szCs w:val="21"/>
        </w:rPr>
        <w:t>を取り消した</w:t>
      </w:r>
      <w:r w:rsidR="00BC29C1">
        <w:rPr>
          <w:rFonts w:asciiTheme="minorEastAsia" w:eastAsiaTheme="minorEastAsia" w:hAnsiTheme="minorEastAsia" w:hint="eastAsia"/>
          <w:sz w:val="21"/>
          <w:szCs w:val="21"/>
        </w:rPr>
        <w:t>（ただし拘置の執行停止は取り消さなかった。）</w:t>
      </w:r>
      <w:r>
        <w:rPr>
          <w:rFonts w:asciiTheme="minorEastAsia" w:eastAsiaTheme="minorEastAsia" w:hAnsiTheme="minorEastAsia" w:hint="eastAsia"/>
          <w:sz w:val="21"/>
          <w:szCs w:val="21"/>
        </w:rPr>
        <w:t>。</w:t>
      </w:r>
      <w:r w:rsidR="00903F56">
        <w:rPr>
          <w:rFonts w:asciiTheme="minorEastAsia" w:eastAsiaTheme="minorEastAsia" w:hAnsiTheme="minorEastAsia" w:hint="eastAsia"/>
          <w:sz w:val="21"/>
          <w:szCs w:val="21"/>
        </w:rPr>
        <w:t>弁護側が特別抗告を</w:t>
      </w:r>
      <w:r w:rsidR="00133765">
        <w:rPr>
          <w:rFonts w:asciiTheme="minorEastAsia" w:eastAsiaTheme="minorEastAsia" w:hAnsiTheme="minorEastAsia" w:hint="eastAsia"/>
          <w:sz w:val="21"/>
          <w:szCs w:val="21"/>
        </w:rPr>
        <w:t>申し立て</w:t>
      </w:r>
      <w:r w:rsidR="00903F56">
        <w:rPr>
          <w:rFonts w:asciiTheme="minorEastAsia" w:eastAsiaTheme="minorEastAsia" w:hAnsiTheme="minorEastAsia" w:hint="eastAsia"/>
          <w:sz w:val="21"/>
          <w:szCs w:val="21"/>
        </w:rPr>
        <w:t>、現在最高裁に係属中である。</w:t>
      </w:r>
    </w:p>
    <w:p w:rsidR="000A1135" w:rsidRDefault="000A1135"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（ウ）</w:t>
      </w:r>
      <w:r>
        <w:rPr>
          <w:rFonts w:asciiTheme="minorEastAsia" w:eastAsiaTheme="minorEastAsia" w:hAnsiTheme="minorEastAsia" w:hint="eastAsia"/>
          <w:sz w:val="21"/>
          <w:szCs w:val="21"/>
        </w:rPr>
        <w:t>日弁連支援外事件</w:t>
      </w:r>
    </w:p>
    <w:p w:rsidR="002272A2" w:rsidRDefault="000A1135"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日弁連支援外事件で著名な死刑再審事件</w:t>
      </w:r>
      <w:r w:rsidR="00E8150F">
        <w:rPr>
          <w:rFonts w:asciiTheme="minorEastAsia" w:eastAsiaTheme="minorEastAsia" w:hAnsiTheme="minorEastAsia" w:hint="eastAsia"/>
          <w:sz w:val="21"/>
          <w:szCs w:val="21"/>
        </w:rPr>
        <w:t>として</w:t>
      </w:r>
      <w:r>
        <w:rPr>
          <w:rFonts w:asciiTheme="minorEastAsia" w:eastAsiaTheme="minorEastAsia" w:hAnsiTheme="minorEastAsia" w:hint="eastAsia"/>
          <w:sz w:val="21"/>
          <w:szCs w:val="21"/>
        </w:rPr>
        <w:t>、飯塚事件がある。</w:t>
      </w:r>
    </w:p>
    <w:p w:rsidR="000A1135" w:rsidRDefault="002272A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被告人であった久間三千年氏は、当初から一貫して無罪を主張していたが、ＤＮＡ鑑定等の情況証拠を根拠として、2006</w:t>
      </w:r>
      <w:r w:rsidR="00BD2ABD">
        <w:rPr>
          <w:rFonts w:asciiTheme="minorEastAsia" w:eastAsiaTheme="minorEastAsia" w:hAnsiTheme="minorEastAsia" w:hint="eastAsia"/>
          <w:sz w:val="21"/>
          <w:szCs w:val="21"/>
        </w:rPr>
        <w:t>（平成18）</w:t>
      </w:r>
      <w:r>
        <w:rPr>
          <w:rFonts w:asciiTheme="minorEastAsia" w:eastAsiaTheme="minorEastAsia" w:hAnsiTheme="minorEastAsia" w:hint="eastAsia"/>
          <w:sz w:val="21"/>
          <w:szCs w:val="21"/>
        </w:rPr>
        <w:t>年に死刑判決が確定した。このＤＮＡ鑑定は足利事件で用いられた手法と同じものであり、2008</w:t>
      </w:r>
      <w:r w:rsidR="00BD2ABD">
        <w:rPr>
          <w:rFonts w:asciiTheme="minorEastAsia" w:eastAsiaTheme="minorEastAsia" w:hAnsiTheme="minorEastAsia" w:hint="eastAsia"/>
          <w:sz w:val="21"/>
          <w:szCs w:val="21"/>
        </w:rPr>
        <w:t>（平成20）</w:t>
      </w:r>
      <w:r>
        <w:rPr>
          <w:rFonts w:asciiTheme="minorEastAsia" w:eastAsiaTheme="minorEastAsia" w:hAnsiTheme="minorEastAsia" w:hint="eastAsia"/>
          <w:sz w:val="21"/>
          <w:szCs w:val="21"/>
        </w:rPr>
        <w:t>年10月17日に足利事件でＤＮＡ再鑑定が行われる見通しであることが広く報道されたが、同月24日に森英介法務大臣（当時）が死刑執行を命令し、同月28日に久間氏に対する死刑が執行された。</w:t>
      </w:r>
    </w:p>
    <w:p w:rsidR="00E8150F" w:rsidRDefault="002272A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その後、2009</w:t>
      </w:r>
      <w:r w:rsidR="00BD2ABD">
        <w:rPr>
          <w:rFonts w:asciiTheme="minorEastAsia" w:eastAsiaTheme="minorEastAsia" w:hAnsiTheme="minorEastAsia" w:hint="eastAsia"/>
          <w:sz w:val="21"/>
          <w:szCs w:val="21"/>
        </w:rPr>
        <w:t>（平成21）</w:t>
      </w:r>
      <w:r>
        <w:rPr>
          <w:rFonts w:asciiTheme="minorEastAsia" w:eastAsiaTheme="minorEastAsia" w:hAnsiTheme="minorEastAsia" w:hint="eastAsia"/>
          <w:sz w:val="21"/>
          <w:szCs w:val="21"/>
        </w:rPr>
        <w:t>年に久間氏の妻が再審請求を</w:t>
      </w:r>
      <w:r w:rsidR="004E6D5E">
        <w:rPr>
          <w:rFonts w:asciiTheme="minorEastAsia" w:eastAsiaTheme="minorEastAsia" w:hAnsiTheme="minorEastAsia" w:hint="eastAsia"/>
          <w:sz w:val="21"/>
          <w:szCs w:val="21"/>
        </w:rPr>
        <w:t>申し立て</w:t>
      </w:r>
      <w:r>
        <w:rPr>
          <w:rFonts w:asciiTheme="minorEastAsia" w:eastAsiaTheme="minorEastAsia" w:hAnsiTheme="minorEastAsia" w:hint="eastAsia"/>
          <w:sz w:val="21"/>
          <w:szCs w:val="21"/>
        </w:rPr>
        <w:t>、2014</w:t>
      </w:r>
      <w:r w:rsidR="00BD2ABD">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年に福岡地裁の請求審が再審請求を棄却し、2018</w:t>
      </w:r>
      <w:r w:rsidR="00BD2ABD">
        <w:rPr>
          <w:rFonts w:asciiTheme="minorEastAsia" w:eastAsiaTheme="minorEastAsia" w:hAnsiTheme="minorEastAsia" w:hint="eastAsia"/>
          <w:sz w:val="21"/>
          <w:szCs w:val="21"/>
        </w:rPr>
        <w:t>（平成30）</w:t>
      </w:r>
      <w:r>
        <w:rPr>
          <w:rFonts w:asciiTheme="minorEastAsia" w:eastAsiaTheme="minorEastAsia" w:hAnsiTheme="minorEastAsia" w:hint="eastAsia"/>
          <w:sz w:val="21"/>
          <w:szCs w:val="21"/>
        </w:rPr>
        <w:t>年に福岡高裁の即時抗告審が抗告を棄却し</w:t>
      </w:r>
      <w:r w:rsidR="00B03A73">
        <w:rPr>
          <w:rFonts w:asciiTheme="minorEastAsia" w:eastAsiaTheme="minorEastAsia" w:hAnsiTheme="minorEastAsia" w:hint="eastAsia"/>
          <w:sz w:val="21"/>
          <w:szCs w:val="21"/>
        </w:rPr>
        <w:t>た。</w:t>
      </w:r>
      <w:r w:rsidR="004E6D5E">
        <w:rPr>
          <w:rFonts w:asciiTheme="minorEastAsia" w:eastAsiaTheme="minorEastAsia" w:hAnsiTheme="minorEastAsia" w:hint="eastAsia"/>
          <w:sz w:val="21"/>
          <w:szCs w:val="21"/>
        </w:rPr>
        <w:t>弁護側が特別抗告を申し立て、</w:t>
      </w:r>
      <w:r>
        <w:rPr>
          <w:rFonts w:asciiTheme="minorEastAsia" w:eastAsiaTheme="minorEastAsia" w:hAnsiTheme="minorEastAsia" w:hint="eastAsia"/>
          <w:sz w:val="21"/>
          <w:szCs w:val="21"/>
        </w:rPr>
        <w:t>現在最高裁に係属中である。</w:t>
      </w:r>
    </w:p>
    <w:p w:rsidR="00787995" w:rsidRDefault="00184F34"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（エ）</w:t>
      </w:r>
      <w:r w:rsidR="00787995">
        <w:rPr>
          <w:rFonts w:asciiTheme="minorEastAsia" w:eastAsiaTheme="minorEastAsia" w:hAnsiTheme="minorEastAsia" w:hint="eastAsia"/>
          <w:sz w:val="21"/>
          <w:szCs w:val="21"/>
        </w:rPr>
        <w:t>誤判の可能性を否定できないこと</w:t>
      </w:r>
    </w:p>
    <w:p w:rsidR="00184F34" w:rsidRDefault="00787995" w:rsidP="00787995">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以上のとおり、死刑事件について誤判の可能性を否定することはできない。誤判であるにもかかわらず死刑が執行された場合、司法による殺人というほかなく、これ以上の不正義はない。</w:t>
      </w:r>
    </w:p>
    <w:p w:rsidR="00787995" w:rsidRDefault="00787995" w:rsidP="00A437A8">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現在日弁連が支援している死刑事件についても、</w:t>
      </w:r>
      <w:r w:rsidR="00634B33">
        <w:rPr>
          <w:rFonts w:asciiTheme="minorEastAsia" w:eastAsiaTheme="minorEastAsia" w:hAnsiTheme="minorEastAsia" w:hint="eastAsia"/>
          <w:sz w:val="21"/>
          <w:szCs w:val="21"/>
        </w:rPr>
        <w:t>特に</w:t>
      </w:r>
      <w:r w:rsidR="00A437A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名張毒ぶどう酒事件、袴田事件</w:t>
      </w:r>
      <w:r>
        <w:rPr>
          <w:rFonts w:asciiTheme="minorEastAsia" w:eastAsiaTheme="minorEastAsia" w:hAnsiTheme="minorEastAsia" w:hint="eastAsia"/>
          <w:sz w:val="21"/>
          <w:szCs w:val="21"/>
        </w:rPr>
        <w:lastRenderedPageBreak/>
        <w:t>は、誤判の疑いが強く、いずれも再審開始が決定されているが、その後に取り消されており、未だに救済されていない。</w:t>
      </w:r>
    </w:p>
    <w:p w:rsidR="00787995" w:rsidRDefault="00787995" w:rsidP="00787995">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日弁連支援外であるが、飯塚事件についても問題点があり、とりわけ、誤判を訴えているにもかかわらず死刑が執行されたことは極めて重大な問題である。</w:t>
      </w:r>
    </w:p>
    <w:p w:rsidR="006025EB" w:rsidRDefault="006025EB"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オ</w:t>
      </w:r>
      <w:r>
        <w:rPr>
          <w:rFonts w:asciiTheme="minorEastAsia" w:eastAsiaTheme="minorEastAsia" w:hAnsiTheme="minorEastAsia" w:hint="eastAsia"/>
          <w:sz w:val="21"/>
          <w:szCs w:val="21"/>
        </w:rPr>
        <w:t xml:space="preserve">　</w:t>
      </w:r>
      <w:r w:rsidR="00EF7CD0" w:rsidRPr="00DF21CC">
        <w:rPr>
          <w:rFonts w:asciiTheme="minorEastAsia" w:eastAsiaTheme="minorEastAsia" w:hAnsiTheme="minorEastAsia" w:hint="eastAsia"/>
          <w:b/>
          <w:sz w:val="21"/>
          <w:szCs w:val="21"/>
        </w:rPr>
        <w:t>裁判所、</w:t>
      </w:r>
      <w:r w:rsidRPr="00DF21CC">
        <w:rPr>
          <w:rFonts w:asciiTheme="minorEastAsia" w:eastAsiaTheme="minorEastAsia" w:hAnsiTheme="minorEastAsia" w:hint="eastAsia"/>
          <w:b/>
          <w:sz w:val="21"/>
          <w:szCs w:val="21"/>
        </w:rPr>
        <w:t>国会</w:t>
      </w:r>
      <w:r w:rsidR="00C344EC" w:rsidRPr="00DF21CC">
        <w:rPr>
          <w:rFonts w:asciiTheme="minorEastAsia" w:eastAsiaTheme="minorEastAsia" w:hAnsiTheme="minorEastAsia" w:hint="eastAsia"/>
          <w:b/>
          <w:sz w:val="21"/>
          <w:szCs w:val="21"/>
        </w:rPr>
        <w:t>、世論調査</w:t>
      </w:r>
    </w:p>
    <w:p w:rsidR="00E45D14" w:rsidRDefault="00EF7CD0"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（ア）</w:t>
      </w:r>
      <w:r w:rsidR="00E45D14">
        <w:rPr>
          <w:rFonts w:asciiTheme="minorEastAsia" w:eastAsiaTheme="minorEastAsia" w:hAnsiTheme="minorEastAsia" w:hint="eastAsia"/>
          <w:sz w:val="21"/>
          <w:szCs w:val="21"/>
        </w:rPr>
        <w:t>裁判所</w:t>
      </w:r>
    </w:p>
    <w:p w:rsidR="00EF7CD0" w:rsidRDefault="00EF7CD0" w:rsidP="00E45D1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最高裁は、最判昭和23年3月12日で死刑制度を合憲と判断し、その後の最高裁判決もこれを踏襲している。</w:t>
      </w:r>
    </w:p>
    <w:p w:rsidR="00E45D14" w:rsidRDefault="00EF7CD0"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（イ）</w:t>
      </w:r>
      <w:r w:rsidR="00E45D14">
        <w:rPr>
          <w:rFonts w:asciiTheme="minorEastAsia" w:eastAsiaTheme="minorEastAsia" w:hAnsiTheme="minorEastAsia" w:hint="eastAsia"/>
          <w:sz w:val="21"/>
          <w:szCs w:val="21"/>
        </w:rPr>
        <w:t>国会</w:t>
      </w:r>
    </w:p>
    <w:p w:rsidR="006025EB" w:rsidRDefault="00EF7CD0" w:rsidP="00E45D1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国会では、1956</w:t>
      </w:r>
      <w:r w:rsidR="00BD2ABD">
        <w:rPr>
          <w:rFonts w:asciiTheme="minorEastAsia" w:eastAsiaTheme="minorEastAsia" w:hAnsiTheme="minorEastAsia" w:hint="eastAsia"/>
          <w:sz w:val="21"/>
          <w:szCs w:val="21"/>
        </w:rPr>
        <w:t>（昭和31）</w:t>
      </w:r>
      <w:r>
        <w:rPr>
          <w:rFonts w:asciiTheme="minorEastAsia" w:eastAsiaTheme="minorEastAsia" w:hAnsiTheme="minorEastAsia" w:hint="eastAsia"/>
          <w:sz w:val="21"/>
          <w:szCs w:val="21"/>
        </w:rPr>
        <w:t>年に死刑廃止法案が上程されたが廃案となり、以後、死刑廃止法案が審議されたことはない。</w:t>
      </w:r>
    </w:p>
    <w:p w:rsidR="00EF7CD0" w:rsidRDefault="00EF7CD0"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1994</w:t>
      </w:r>
      <w:r w:rsidR="00BD2ABD">
        <w:rPr>
          <w:rFonts w:asciiTheme="minorEastAsia" w:eastAsiaTheme="minorEastAsia" w:hAnsiTheme="minorEastAsia" w:hint="eastAsia"/>
          <w:sz w:val="21"/>
          <w:szCs w:val="21"/>
        </w:rPr>
        <w:t>（平成6）</w:t>
      </w:r>
      <w:r>
        <w:rPr>
          <w:rFonts w:asciiTheme="minorEastAsia" w:eastAsiaTheme="minorEastAsia" w:hAnsiTheme="minorEastAsia" w:hint="eastAsia"/>
          <w:sz w:val="21"/>
          <w:szCs w:val="21"/>
        </w:rPr>
        <w:t>年に、超党派の国会議員からなる「死刑廃止を推進する議員連盟」が結成され、2003</w:t>
      </w:r>
      <w:r w:rsidR="00BD2ABD">
        <w:rPr>
          <w:rFonts w:asciiTheme="minorEastAsia" w:eastAsiaTheme="minorEastAsia" w:hAnsiTheme="minorEastAsia" w:hint="eastAsia"/>
          <w:sz w:val="21"/>
          <w:szCs w:val="21"/>
        </w:rPr>
        <w:t>（平成15）</w:t>
      </w:r>
      <w:r>
        <w:rPr>
          <w:rFonts w:asciiTheme="minorEastAsia" w:eastAsiaTheme="minorEastAsia" w:hAnsiTheme="minorEastAsia" w:hint="eastAsia"/>
          <w:sz w:val="21"/>
          <w:szCs w:val="21"/>
        </w:rPr>
        <w:t>年に</w:t>
      </w:r>
      <w:r w:rsidR="00792218">
        <w:rPr>
          <w:rFonts w:asciiTheme="minorEastAsia" w:eastAsiaTheme="minorEastAsia" w:hAnsiTheme="minorEastAsia" w:hint="eastAsia"/>
          <w:sz w:val="21"/>
          <w:szCs w:val="21"/>
        </w:rPr>
        <w:t>重無期刑の創設、</w:t>
      </w:r>
      <w:bookmarkStart w:id="0" w:name="_Hlk527978670"/>
      <w:r w:rsidR="00792218">
        <w:rPr>
          <w:rFonts w:asciiTheme="minorEastAsia" w:eastAsiaTheme="minorEastAsia" w:hAnsiTheme="minorEastAsia" w:hint="eastAsia"/>
          <w:sz w:val="21"/>
          <w:szCs w:val="21"/>
        </w:rPr>
        <w:t>死刑制度調査会の設置、</w:t>
      </w:r>
      <w:r w:rsidR="00C344EC">
        <w:rPr>
          <w:rFonts w:asciiTheme="minorEastAsia" w:eastAsiaTheme="minorEastAsia" w:hAnsiTheme="minorEastAsia" w:hint="eastAsia"/>
          <w:sz w:val="21"/>
          <w:szCs w:val="21"/>
        </w:rPr>
        <w:t>一定期間の</w:t>
      </w:r>
      <w:r>
        <w:rPr>
          <w:rFonts w:asciiTheme="minorEastAsia" w:eastAsiaTheme="minorEastAsia" w:hAnsiTheme="minorEastAsia" w:hint="eastAsia"/>
          <w:sz w:val="21"/>
          <w:szCs w:val="21"/>
        </w:rPr>
        <w:t>死刑執行停止</w:t>
      </w:r>
      <w:r w:rsidR="00BC29C1">
        <w:rPr>
          <w:rFonts w:asciiTheme="minorEastAsia" w:eastAsiaTheme="minorEastAsia" w:hAnsiTheme="minorEastAsia" w:hint="eastAsia"/>
          <w:sz w:val="21"/>
          <w:szCs w:val="21"/>
        </w:rPr>
        <w:t>等</w:t>
      </w:r>
      <w:bookmarkEnd w:id="0"/>
      <w:r w:rsidR="00C344EC">
        <w:rPr>
          <w:rFonts w:asciiTheme="minorEastAsia" w:eastAsiaTheme="minorEastAsia" w:hAnsiTheme="minorEastAsia" w:hint="eastAsia"/>
          <w:sz w:val="21"/>
          <w:szCs w:val="21"/>
        </w:rPr>
        <w:t>を内容とする「</w:t>
      </w:r>
      <w:r w:rsidR="00C344EC" w:rsidRPr="00C344EC">
        <w:rPr>
          <w:rFonts w:asciiTheme="minorEastAsia" w:eastAsiaTheme="minorEastAsia" w:hAnsiTheme="minorEastAsia"/>
          <w:sz w:val="21"/>
          <w:szCs w:val="21"/>
        </w:rPr>
        <w:t>重無期刑の創設及び死刑制度調査会の設置等に関する法律案</w:t>
      </w:r>
      <w:r w:rsidR="00C344EC">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を作成したが、国会に上程するに至らなかった。</w:t>
      </w:r>
    </w:p>
    <w:p w:rsidR="00161A17" w:rsidRDefault="00161A1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D3232">
        <w:rPr>
          <w:rFonts w:asciiTheme="minorEastAsia" w:eastAsiaTheme="minorEastAsia" w:hAnsiTheme="minorEastAsia" w:hint="eastAsia"/>
          <w:sz w:val="21"/>
          <w:szCs w:val="21"/>
        </w:rPr>
        <w:t>その後</w:t>
      </w:r>
      <w:r>
        <w:rPr>
          <w:rFonts w:asciiTheme="minorEastAsia" w:eastAsiaTheme="minorEastAsia" w:hAnsiTheme="minorEastAsia" w:hint="eastAsia"/>
          <w:sz w:val="21"/>
          <w:szCs w:val="21"/>
        </w:rPr>
        <w:t>、同議連は、上記法案の内容に加え、死刑判決をする場合の評決は全員一致とすること</w:t>
      </w:r>
      <w:r w:rsidRPr="00161A17">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を内容とする「</w:t>
      </w:r>
      <w:r w:rsidRPr="00161A17">
        <w:rPr>
          <w:rFonts w:asciiTheme="minorEastAsia" w:eastAsiaTheme="minorEastAsia" w:hAnsiTheme="minorEastAsia" w:hint="eastAsia"/>
          <w:sz w:val="21"/>
          <w:szCs w:val="21"/>
        </w:rPr>
        <w:t>重無期刑の創設及び死刑に処する裁判の評決の特例等に関する法律案</w:t>
      </w:r>
      <w:r>
        <w:rPr>
          <w:rFonts w:asciiTheme="minorEastAsia" w:eastAsiaTheme="minorEastAsia" w:hAnsiTheme="minorEastAsia" w:hint="eastAsia"/>
          <w:sz w:val="21"/>
          <w:szCs w:val="21"/>
        </w:rPr>
        <w:t>」の作成、提出に向けて活動してい</w:t>
      </w:r>
      <w:r w:rsidR="00DD3232">
        <w:rPr>
          <w:rFonts w:asciiTheme="minorEastAsia" w:eastAsiaTheme="minorEastAsia" w:hAnsiTheme="minorEastAsia" w:hint="eastAsia"/>
          <w:sz w:val="21"/>
          <w:szCs w:val="21"/>
        </w:rPr>
        <w:t>たが、現在は事実上活動停止の状態であ</w:t>
      </w:r>
      <w:r>
        <w:rPr>
          <w:rFonts w:asciiTheme="minorEastAsia" w:eastAsiaTheme="minorEastAsia" w:hAnsiTheme="minorEastAsia" w:hint="eastAsia"/>
          <w:sz w:val="21"/>
          <w:szCs w:val="21"/>
        </w:rPr>
        <w:t>る。</w:t>
      </w:r>
    </w:p>
    <w:p w:rsidR="0003738E" w:rsidRPr="00DF21CC" w:rsidRDefault="0003738E" w:rsidP="00AF419C">
      <w:pPr>
        <w:ind w:leftChars="200" w:left="870" w:hangingChars="200" w:hanging="425"/>
        <w:rPr>
          <w:rFonts w:asciiTheme="minorEastAsia" w:eastAsiaTheme="minorEastAsia" w:hAnsiTheme="minorEastAsia"/>
          <w:sz w:val="21"/>
          <w:szCs w:val="21"/>
        </w:rPr>
      </w:pPr>
      <w:r w:rsidRPr="0003738E">
        <w:rPr>
          <w:rFonts w:asciiTheme="minorEastAsia" w:eastAsiaTheme="minorEastAsia" w:hAnsiTheme="minorEastAsia" w:hint="eastAsia"/>
          <w:color w:val="FF0000"/>
          <w:sz w:val="21"/>
          <w:szCs w:val="21"/>
        </w:rPr>
        <w:t xml:space="preserve">　</w:t>
      </w:r>
      <w:r w:rsidRPr="00DF21CC">
        <w:rPr>
          <w:rFonts w:asciiTheme="minorEastAsia" w:eastAsiaTheme="minorEastAsia" w:hAnsiTheme="minorEastAsia" w:hint="eastAsia"/>
          <w:sz w:val="21"/>
          <w:szCs w:val="21"/>
        </w:rPr>
        <w:t xml:space="preserve">　　2018（平成30）年12月5日、新たに超党派の国会議員からなる「日本の死刑制度の今後を考える議員の会」が結成された。将来的な死刑制度のあり方に関する提言とりまとめを目指し、終身刑も含めて議論するとしている。</w:t>
      </w:r>
    </w:p>
    <w:p w:rsidR="00E45D14" w:rsidRDefault="00C344EC" w:rsidP="00E45D14">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（ウ）</w:t>
      </w:r>
      <w:r w:rsidR="00E45D14">
        <w:rPr>
          <w:rFonts w:asciiTheme="minorEastAsia" w:eastAsiaTheme="minorEastAsia" w:hAnsiTheme="minorEastAsia" w:hint="eastAsia"/>
          <w:sz w:val="21"/>
          <w:szCs w:val="21"/>
        </w:rPr>
        <w:t>世論調査</w:t>
      </w:r>
    </w:p>
    <w:p w:rsidR="00C344EC" w:rsidRDefault="00C344EC" w:rsidP="00E45D14">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2014</w:t>
      </w:r>
      <w:r w:rsidR="00BD2ABD">
        <w:rPr>
          <w:rFonts w:asciiTheme="minorEastAsia" w:eastAsiaTheme="minorEastAsia" w:hAnsiTheme="minorEastAsia" w:hint="eastAsia"/>
          <w:sz w:val="21"/>
          <w:szCs w:val="21"/>
        </w:rPr>
        <w:t>（平成26）</w:t>
      </w:r>
      <w:r>
        <w:rPr>
          <w:rFonts w:asciiTheme="minorEastAsia" w:eastAsiaTheme="minorEastAsia" w:hAnsiTheme="minorEastAsia" w:hint="eastAsia"/>
          <w:sz w:val="21"/>
          <w:szCs w:val="21"/>
        </w:rPr>
        <w:t>年11月に内閣府が行った世論調査では、「死刑は廃止すべきである」が9．7％、「死刑もやむを得ない」が80．3％であった。</w:t>
      </w:r>
    </w:p>
    <w:p w:rsidR="00C344EC" w:rsidRDefault="00C344E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「死刑もやむを得ない」と答えた人のうち、「将来も死刑を廃止しない」が57．5％、「状況が変われば、将来的には、死刑を廃止してもよい」が40．5％であった。</w:t>
      </w:r>
    </w:p>
    <w:p w:rsidR="00C344EC" w:rsidRDefault="00C344EC"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仮釈放のない終身刑が導入された場合に死刑を廃止するか</w:t>
      </w:r>
      <w:r w:rsidR="00511CD0">
        <w:rPr>
          <w:rFonts w:asciiTheme="minorEastAsia" w:eastAsiaTheme="minorEastAsia" w:hAnsiTheme="minorEastAsia" w:hint="eastAsia"/>
          <w:sz w:val="21"/>
          <w:szCs w:val="21"/>
        </w:rPr>
        <w:t>どうか</w:t>
      </w:r>
      <w:r>
        <w:rPr>
          <w:rFonts w:asciiTheme="minorEastAsia" w:eastAsiaTheme="minorEastAsia" w:hAnsiTheme="minorEastAsia" w:hint="eastAsia"/>
          <w:sz w:val="21"/>
          <w:szCs w:val="21"/>
        </w:rPr>
        <w:t>については、「死刑を廃止する方が</w:t>
      </w:r>
      <w:r w:rsidR="00DB25E7">
        <w:rPr>
          <w:rFonts w:asciiTheme="minorEastAsia" w:eastAsiaTheme="minorEastAsia" w:hAnsiTheme="minorEastAsia" w:hint="eastAsia"/>
          <w:sz w:val="21"/>
          <w:szCs w:val="21"/>
        </w:rPr>
        <w:t>よ</w:t>
      </w:r>
      <w:r>
        <w:rPr>
          <w:rFonts w:asciiTheme="minorEastAsia" w:eastAsiaTheme="minorEastAsia" w:hAnsiTheme="minorEastAsia" w:hint="eastAsia"/>
          <w:sz w:val="21"/>
          <w:szCs w:val="21"/>
        </w:rPr>
        <w:t>い」が37．7％</w:t>
      </w:r>
      <w:r w:rsidR="00DB25E7">
        <w:rPr>
          <w:rFonts w:asciiTheme="minorEastAsia" w:eastAsiaTheme="minorEastAsia" w:hAnsiTheme="minorEastAsia" w:hint="eastAsia"/>
          <w:sz w:val="21"/>
          <w:szCs w:val="21"/>
        </w:rPr>
        <w:t>、「死刑を廃止しない方がよい」が51．5％であった。</w:t>
      </w:r>
    </w:p>
    <w:p w:rsidR="00787995" w:rsidRDefault="00184F34" w:rsidP="00184F34">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（エ）</w:t>
      </w:r>
      <w:r w:rsidR="00787995">
        <w:rPr>
          <w:rFonts w:asciiTheme="minorEastAsia" w:eastAsiaTheme="minorEastAsia" w:hAnsiTheme="minorEastAsia" w:hint="eastAsia"/>
          <w:sz w:val="21"/>
          <w:szCs w:val="21"/>
        </w:rPr>
        <w:t>検討</w:t>
      </w:r>
    </w:p>
    <w:p w:rsidR="00184F34" w:rsidRDefault="00184F34" w:rsidP="00787995">
      <w:pPr>
        <w:ind w:leftChars="400" w:left="890"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以上のとおり、</w:t>
      </w:r>
      <w:r w:rsidRPr="00184F34">
        <w:rPr>
          <w:rFonts w:asciiTheme="minorEastAsia" w:eastAsiaTheme="minorEastAsia" w:hAnsiTheme="minorEastAsia" w:hint="eastAsia"/>
          <w:sz w:val="21"/>
          <w:szCs w:val="21"/>
        </w:rPr>
        <w:t>裁判所、国会での死刑に関する議論は低調であり、世論調査においても80％以上が死刑存置を支持している。</w:t>
      </w:r>
    </w:p>
    <w:p w:rsidR="00184F34" w:rsidRPr="00184F34" w:rsidRDefault="00184F34"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184F34">
        <w:rPr>
          <w:rFonts w:asciiTheme="minorEastAsia" w:eastAsiaTheme="minorEastAsia" w:hAnsiTheme="minorEastAsia" w:hint="eastAsia"/>
          <w:sz w:val="21"/>
          <w:szCs w:val="21"/>
        </w:rPr>
        <w:t>ただし、</w:t>
      </w:r>
      <w:r>
        <w:rPr>
          <w:rFonts w:asciiTheme="minorEastAsia" w:eastAsiaTheme="minorEastAsia" w:hAnsiTheme="minorEastAsia" w:hint="eastAsia"/>
          <w:sz w:val="21"/>
          <w:szCs w:val="21"/>
        </w:rPr>
        <w:t>世論調査において、</w:t>
      </w:r>
      <w:r w:rsidRPr="00184F34">
        <w:rPr>
          <w:rFonts w:asciiTheme="minorEastAsia" w:eastAsiaTheme="minorEastAsia" w:hAnsiTheme="minorEastAsia" w:hint="eastAsia"/>
          <w:sz w:val="21"/>
          <w:szCs w:val="21"/>
        </w:rPr>
        <w:t>死刑存置の40</w:t>
      </w:r>
      <w:r w:rsidR="00DB3E73">
        <w:rPr>
          <w:rFonts w:asciiTheme="minorEastAsia" w:eastAsiaTheme="minorEastAsia" w:hAnsiTheme="minorEastAsia" w:hint="eastAsia"/>
          <w:sz w:val="21"/>
          <w:szCs w:val="21"/>
        </w:rPr>
        <w:t>．5</w:t>
      </w:r>
      <w:r w:rsidRPr="00184F34">
        <w:rPr>
          <w:rFonts w:asciiTheme="minorEastAsia" w:eastAsiaTheme="minorEastAsia" w:hAnsiTheme="minorEastAsia" w:hint="eastAsia"/>
          <w:sz w:val="21"/>
          <w:szCs w:val="21"/>
        </w:rPr>
        <w:t>％が「状況が変われば、将来的には、死刑を廃止してもよい」としていること、終身刑を導入した場合には37．7％が「死刑を廃止した方がよい」としていること</w:t>
      </w:r>
      <w:r w:rsidR="00741530">
        <w:rPr>
          <w:rFonts w:asciiTheme="minorEastAsia" w:eastAsiaTheme="minorEastAsia" w:hAnsiTheme="minorEastAsia" w:hint="eastAsia"/>
          <w:sz w:val="21"/>
          <w:szCs w:val="21"/>
        </w:rPr>
        <w:t>は、</w:t>
      </w:r>
      <w:r w:rsidR="00641AE4">
        <w:rPr>
          <w:rFonts w:asciiTheme="minorEastAsia" w:eastAsiaTheme="minorEastAsia" w:hAnsiTheme="minorEastAsia" w:hint="eastAsia"/>
          <w:sz w:val="21"/>
          <w:szCs w:val="21"/>
        </w:rPr>
        <w:t>死刑存置の世論は必ずしも強固なものではなく、変動しうることを示している。</w:t>
      </w:r>
    </w:p>
    <w:p w:rsidR="00E8150F" w:rsidRPr="00DF21CC" w:rsidRDefault="00E8150F" w:rsidP="00AF419C">
      <w:pPr>
        <w:ind w:leftChars="200" w:left="872" w:hangingChars="200" w:hanging="427"/>
        <w:rPr>
          <w:rFonts w:asciiTheme="minorEastAsia" w:eastAsiaTheme="minorEastAsia" w:hAnsiTheme="minorEastAsia"/>
          <w:b/>
          <w:sz w:val="21"/>
          <w:szCs w:val="21"/>
        </w:rPr>
      </w:pPr>
      <w:r w:rsidRPr="00DF21CC">
        <w:rPr>
          <w:rFonts w:asciiTheme="minorEastAsia" w:eastAsiaTheme="minorEastAsia" w:hAnsiTheme="minorEastAsia" w:hint="eastAsia"/>
          <w:b/>
          <w:sz w:val="21"/>
          <w:szCs w:val="21"/>
        </w:rPr>
        <w:t>カ　情報公開</w:t>
      </w:r>
    </w:p>
    <w:p w:rsidR="00DA497A" w:rsidRDefault="00E8150F"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（ア）</w:t>
      </w:r>
      <w:r w:rsidR="00DA497A">
        <w:rPr>
          <w:rFonts w:asciiTheme="minorEastAsia" w:eastAsiaTheme="minorEastAsia" w:hAnsiTheme="minorEastAsia" w:hint="eastAsia"/>
          <w:sz w:val="21"/>
          <w:szCs w:val="21"/>
        </w:rPr>
        <w:t>死刑執行の事実</w:t>
      </w:r>
    </w:p>
    <w:p w:rsidR="00DA497A" w:rsidRDefault="00DA497A"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政府は、年度毎に作成する統計資料により、その年度の死刑執行数を公表するものの、個別の死刑執行については公式には明らかにしないという極端な密行主義を長い間続けてきた。1998</w:t>
      </w:r>
      <w:r w:rsidR="00BD2ABD">
        <w:rPr>
          <w:rFonts w:asciiTheme="minorEastAsia" w:eastAsiaTheme="minorEastAsia" w:hAnsiTheme="minorEastAsia" w:hint="eastAsia"/>
          <w:sz w:val="21"/>
          <w:szCs w:val="21"/>
        </w:rPr>
        <w:t>（平成10）</w:t>
      </w:r>
      <w:r>
        <w:rPr>
          <w:rFonts w:asciiTheme="minorEastAsia" w:eastAsiaTheme="minorEastAsia" w:hAnsiTheme="minorEastAsia" w:hint="eastAsia"/>
          <w:sz w:val="21"/>
          <w:szCs w:val="21"/>
        </w:rPr>
        <w:t>年11月以降、法務省は、死刑執行の事実及び</w:t>
      </w:r>
      <w:r w:rsidR="00AB7EC7">
        <w:rPr>
          <w:rFonts w:asciiTheme="minorEastAsia" w:eastAsiaTheme="minorEastAsia" w:hAnsiTheme="minorEastAsia" w:hint="eastAsia"/>
          <w:sz w:val="21"/>
          <w:szCs w:val="21"/>
        </w:rPr>
        <w:t>被執行者数についてのみ公表するようになり、2007</w:t>
      </w:r>
      <w:r w:rsidR="00BD2ABD">
        <w:rPr>
          <w:rFonts w:asciiTheme="minorEastAsia" w:eastAsiaTheme="minorEastAsia" w:hAnsiTheme="minorEastAsia" w:hint="eastAsia"/>
          <w:sz w:val="21"/>
          <w:szCs w:val="21"/>
        </w:rPr>
        <w:t>（平成19）</w:t>
      </w:r>
      <w:r w:rsidR="00AB7EC7">
        <w:rPr>
          <w:rFonts w:asciiTheme="minorEastAsia" w:eastAsiaTheme="minorEastAsia" w:hAnsiTheme="minorEastAsia" w:hint="eastAsia"/>
          <w:sz w:val="21"/>
          <w:szCs w:val="21"/>
        </w:rPr>
        <w:t>年12月以降、被執行者の氏名、生年月日、執行場所、犯罪事実について公表するようになったが、それ以外の情報については、依然として明らかにしようとしない。</w:t>
      </w:r>
    </w:p>
    <w:p w:rsidR="00AB7EC7" w:rsidRDefault="00AB7EC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死刑執行の基準、被執行者の選択、死刑執行の具体的な状況等は、完全にブラックボックスとなっている。</w:t>
      </w:r>
    </w:p>
    <w:p w:rsidR="00877A62" w:rsidRDefault="00AB7EC7"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（イ）</w:t>
      </w:r>
      <w:r w:rsidR="007C6D6B">
        <w:rPr>
          <w:rFonts w:asciiTheme="minorEastAsia" w:eastAsiaTheme="minorEastAsia" w:hAnsiTheme="minorEastAsia" w:hint="eastAsia"/>
          <w:sz w:val="21"/>
          <w:szCs w:val="21"/>
        </w:rPr>
        <w:t>刑場</w:t>
      </w:r>
    </w:p>
    <w:p w:rsidR="00E8150F" w:rsidRDefault="00877A6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C6D6B">
        <w:rPr>
          <w:rFonts w:asciiTheme="minorEastAsia" w:eastAsiaTheme="minorEastAsia" w:hAnsiTheme="minorEastAsia" w:hint="eastAsia"/>
          <w:sz w:val="21"/>
          <w:szCs w:val="21"/>
        </w:rPr>
        <w:t>2003</w:t>
      </w:r>
      <w:r w:rsidR="00BD2ABD">
        <w:rPr>
          <w:rFonts w:asciiTheme="minorEastAsia" w:eastAsiaTheme="minorEastAsia" w:hAnsiTheme="minorEastAsia" w:hint="eastAsia"/>
          <w:sz w:val="21"/>
          <w:szCs w:val="21"/>
        </w:rPr>
        <w:t>（平成15）</w:t>
      </w:r>
      <w:r w:rsidR="007C6D6B">
        <w:rPr>
          <w:rFonts w:asciiTheme="minorEastAsia" w:eastAsiaTheme="minorEastAsia" w:hAnsiTheme="minorEastAsia" w:hint="eastAsia"/>
          <w:sz w:val="21"/>
          <w:szCs w:val="21"/>
        </w:rPr>
        <w:t>年7月、2007</w:t>
      </w:r>
      <w:r w:rsidR="00BD2ABD">
        <w:rPr>
          <w:rFonts w:asciiTheme="minorEastAsia" w:eastAsiaTheme="minorEastAsia" w:hAnsiTheme="minorEastAsia" w:hint="eastAsia"/>
          <w:sz w:val="21"/>
          <w:szCs w:val="21"/>
        </w:rPr>
        <w:t>（平成19）</w:t>
      </w:r>
      <w:r w:rsidR="007C6D6B">
        <w:rPr>
          <w:rFonts w:asciiTheme="minorEastAsia" w:eastAsiaTheme="minorEastAsia" w:hAnsiTheme="minorEastAsia" w:hint="eastAsia"/>
          <w:sz w:val="21"/>
          <w:szCs w:val="21"/>
        </w:rPr>
        <w:t>年11月に国会議員が東京拘置所の刑場を視察し、2010</w:t>
      </w:r>
      <w:r w:rsidR="00BD2ABD">
        <w:rPr>
          <w:rFonts w:asciiTheme="minorEastAsia" w:eastAsiaTheme="minorEastAsia" w:hAnsiTheme="minorEastAsia" w:hint="eastAsia"/>
          <w:sz w:val="21"/>
          <w:szCs w:val="21"/>
        </w:rPr>
        <w:t>（平成22）</w:t>
      </w:r>
      <w:r w:rsidR="007C6D6B">
        <w:rPr>
          <w:rFonts w:asciiTheme="minorEastAsia" w:eastAsiaTheme="minorEastAsia" w:hAnsiTheme="minorEastAsia" w:hint="eastAsia"/>
          <w:sz w:val="21"/>
          <w:szCs w:val="21"/>
        </w:rPr>
        <w:t>年7月に千葉景子法務大臣（当時）により、東京拘置所の刑場がマスコミに公開されたが、その後は公開されていない。</w:t>
      </w:r>
    </w:p>
    <w:p w:rsidR="007C6D6B" w:rsidRDefault="007C6D6B"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598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2004</w:t>
      </w:r>
      <w:r w:rsidR="00BD2ABD">
        <w:rPr>
          <w:rFonts w:asciiTheme="minorEastAsia" w:eastAsiaTheme="minorEastAsia" w:hAnsiTheme="minorEastAsia" w:hint="eastAsia"/>
          <w:sz w:val="21"/>
          <w:szCs w:val="21"/>
        </w:rPr>
        <w:t>（平成16）</w:t>
      </w:r>
      <w:r>
        <w:rPr>
          <w:rFonts w:asciiTheme="minorEastAsia" w:eastAsiaTheme="minorEastAsia" w:hAnsiTheme="minorEastAsia" w:hint="eastAsia"/>
          <w:sz w:val="21"/>
          <w:szCs w:val="21"/>
        </w:rPr>
        <w:t>年に日弁連</w:t>
      </w:r>
      <w:r w:rsidR="00877A62">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有志によ</w:t>
      </w:r>
      <w:r w:rsidR="00877A62">
        <w:rPr>
          <w:rFonts w:asciiTheme="minorEastAsia" w:eastAsiaTheme="minorEastAsia" w:hAnsiTheme="minorEastAsia" w:hint="eastAsia"/>
          <w:sz w:val="21"/>
          <w:szCs w:val="21"/>
        </w:rPr>
        <w:t>り、情報公開法に基づく大阪拘置所の刑場の図面の開示請求、不開示決定の処分の取り消しを求める東京地裁への抗告訴訟が提起されたが、東京地裁は請求を棄却し、控訴、上告も棄却された。</w:t>
      </w:r>
    </w:p>
    <w:p w:rsidR="00877A62" w:rsidRDefault="00877A62"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w:t>
      </w:r>
      <w:r w:rsidR="00AB7EC7" w:rsidRPr="00DF21CC">
        <w:rPr>
          <w:rFonts w:asciiTheme="minorEastAsia" w:eastAsiaTheme="minorEastAsia" w:hAnsiTheme="minorEastAsia" w:hint="eastAsia"/>
          <w:b/>
          <w:sz w:val="21"/>
          <w:szCs w:val="21"/>
        </w:rPr>
        <w:t>ウ</w:t>
      </w:r>
      <w:r w:rsidRPr="00DF21CC">
        <w:rPr>
          <w:rFonts w:asciiTheme="minorEastAsia" w:eastAsiaTheme="minorEastAsia" w:hAnsiTheme="minorEastAsia" w:hint="eastAsia"/>
          <w:b/>
          <w:sz w:val="21"/>
          <w:szCs w:val="21"/>
        </w:rPr>
        <w:t>）</w:t>
      </w:r>
      <w:r>
        <w:rPr>
          <w:rFonts w:asciiTheme="minorEastAsia" w:eastAsiaTheme="minorEastAsia" w:hAnsiTheme="minorEastAsia" w:hint="eastAsia"/>
          <w:sz w:val="21"/>
          <w:szCs w:val="21"/>
        </w:rPr>
        <w:t>死刑執行に関する行政文書</w:t>
      </w:r>
    </w:p>
    <w:p w:rsidR="00877A62" w:rsidRDefault="00877A6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B7EC7">
        <w:rPr>
          <w:rFonts w:asciiTheme="minorEastAsia" w:eastAsiaTheme="minorEastAsia" w:hAnsiTheme="minorEastAsia" w:hint="eastAsia"/>
          <w:sz w:val="21"/>
          <w:szCs w:val="21"/>
        </w:rPr>
        <w:t>死刑執行に関する行政文書は、①死刑執行上申書、②死刑執行に関する決裁文書（死刑執行起案書が含まれる。）、③死刑執行命令書、④</w:t>
      </w:r>
      <w:r w:rsidR="00D55986">
        <w:rPr>
          <w:rFonts w:asciiTheme="minorEastAsia" w:eastAsiaTheme="minorEastAsia" w:hAnsiTheme="minorEastAsia" w:hint="eastAsia"/>
          <w:sz w:val="21"/>
          <w:szCs w:val="21"/>
        </w:rPr>
        <w:t>死刑執行指揮書、</w:t>
      </w:r>
      <w:r w:rsidR="00AB7EC7">
        <w:rPr>
          <w:rFonts w:asciiTheme="minorEastAsia" w:eastAsiaTheme="minorEastAsia" w:hAnsiTheme="minorEastAsia" w:hint="eastAsia"/>
          <w:sz w:val="21"/>
          <w:szCs w:val="21"/>
        </w:rPr>
        <w:t>⑤</w:t>
      </w:r>
      <w:r w:rsidR="00D55986">
        <w:rPr>
          <w:rFonts w:asciiTheme="minorEastAsia" w:eastAsiaTheme="minorEastAsia" w:hAnsiTheme="minorEastAsia" w:hint="eastAsia"/>
          <w:sz w:val="21"/>
          <w:szCs w:val="21"/>
        </w:rPr>
        <w:t>死刑執行</w:t>
      </w:r>
      <w:r w:rsidR="00AB7EC7">
        <w:rPr>
          <w:rFonts w:asciiTheme="minorEastAsia" w:eastAsiaTheme="minorEastAsia" w:hAnsiTheme="minorEastAsia" w:hint="eastAsia"/>
          <w:sz w:val="21"/>
          <w:szCs w:val="21"/>
        </w:rPr>
        <w:t>始末書、⑥死刑執行報告書等が存在すると考えられる。これらの</w:t>
      </w:r>
      <w:r w:rsidR="00D55986">
        <w:rPr>
          <w:rFonts w:asciiTheme="minorEastAsia" w:eastAsiaTheme="minorEastAsia" w:hAnsiTheme="minorEastAsia" w:hint="eastAsia"/>
          <w:sz w:val="21"/>
          <w:szCs w:val="21"/>
        </w:rPr>
        <w:t>文書は、情報公開法に基づき開示請求することができるが、ほとんどが黒塗りで不開示とされている。</w:t>
      </w:r>
    </w:p>
    <w:p w:rsidR="00D55986" w:rsidRDefault="00D55986"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2004</w:t>
      </w:r>
      <w:r w:rsidR="00BD2ABD">
        <w:rPr>
          <w:rFonts w:asciiTheme="minorEastAsia" w:eastAsiaTheme="minorEastAsia" w:hAnsiTheme="minorEastAsia" w:hint="eastAsia"/>
          <w:sz w:val="21"/>
          <w:szCs w:val="21"/>
        </w:rPr>
        <w:t>（平成16）</w:t>
      </w:r>
      <w:r>
        <w:rPr>
          <w:rFonts w:asciiTheme="minorEastAsia" w:eastAsiaTheme="minorEastAsia" w:hAnsiTheme="minorEastAsia" w:hint="eastAsia"/>
          <w:sz w:val="21"/>
          <w:szCs w:val="21"/>
        </w:rPr>
        <w:t>年に日弁連の有志により、死刑執行指揮書、死刑執行命令書</w:t>
      </w:r>
      <w:r w:rsidR="00B03A73">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の不開示部分の決定処分の取り消しを求める東京地裁への抗告訴訟が提起されたが、東京地裁は請求を棄却し、控訴、上告も棄却された。</w:t>
      </w:r>
    </w:p>
    <w:p w:rsidR="00AB7EC7" w:rsidRDefault="000061E2" w:rsidP="00AF419C">
      <w:pPr>
        <w:ind w:leftChars="200" w:left="872" w:hangingChars="200" w:hanging="427"/>
        <w:rPr>
          <w:rFonts w:asciiTheme="minorEastAsia" w:eastAsiaTheme="minorEastAsia" w:hAnsiTheme="minorEastAsia"/>
          <w:sz w:val="21"/>
          <w:szCs w:val="21"/>
        </w:rPr>
      </w:pPr>
      <w:r w:rsidRPr="00DF21CC">
        <w:rPr>
          <w:rFonts w:asciiTheme="minorEastAsia" w:eastAsiaTheme="minorEastAsia" w:hAnsiTheme="minorEastAsia" w:hint="eastAsia"/>
          <w:b/>
          <w:sz w:val="21"/>
          <w:szCs w:val="21"/>
        </w:rPr>
        <w:t>（エ）</w:t>
      </w:r>
      <w:r w:rsidR="00AB7EC7">
        <w:rPr>
          <w:rFonts w:asciiTheme="minorEastAsia" w:eastAsiaTheme="minorEastAsia" w:hAnsiTheme="minorEastAsia" w:hint="eastAsia"/>
          <w:sz w:val="21"/>
          <w:szCs w:val="21"/>
        </w:rPr>
        <w:t>情報開示の必要性</w:t>
      </w:r>
    </w:p>
    <w:p w:rsidR="000061E2" w:rsidRDefault="00AB7EC7"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061E2">
        <w:rPr>
          <w:rFonts w:asciiTheme="minorEastAsia" w:eastAsiaTheme="minorEastAsia" w:hAnsiTheme="minorEastAsia" w:hint="eastAsia"/>
          <w:sz w:val="21"/>
          <w:szCs w:val="21"/>
        </w:rPr>
        <w:t>以上のとおり、死刑については密行主義というべき状況のもとで行われており、死刑制度に関する情報が国民にほとんど与えられていない。</w:t>
      </w:r>
    </w:p>
    <w:p w:rsidR="000061E2" w:rsidRPr="000061E2" w:rsidRDefault="000061E2" w:rsidP="00AF419C">
      <w:pPr>
        <w:ind w:leftChars="200" w:left="870" w:hangingChars="200" w:hanging="4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死刑制度に関する国民的議論の前提として、死刑制度に関する情報公開は、必要不可欠である。</w:t>
      </w:r>
      <w:r w:rsidR="000F4166">
        <w:rPr>
          <w:rFonts w:asciiTheme="minorEastAsia" w:eastAsiaTheme="minorEastAsia" w:hAnsiTheme="minorEastAsia" w:hint="eastAsia"/>
          <w:sz w:val="21"/>
          <w:szCs w:val="21"/>
        </w:rPr>
        <w:t>政府は死刑に関するあらゆる情報を国民に提供すべきである。</w:t>
      </w:r>
    </w:p>
    <w:p w:rsidR="00AE2DA2" w:rsidRPr="00EF7CD0" w:rsidRDefault="00AE2DA2" w:rsidP="00AE2DA2">
      <w:pPr>
        <w:ind w:firstLineChars="102" w:firstLine="217"/>
        <w:rPr>
          <w:rFonts w:asciiTheme="minorEastAsia" w:eastAsiaTheme="minorEastAsia" w:hAnsiTheme="minorEastAsia"/>
          <w:bCs/>
          <w:sz w:val="21"/>
          <w:szCs w:val="21"/>
        </w:rPr>
      </w:pPr>
    </w:p>
    <w:p w:rsidR="001D5D51" w:rsidRPr="00DF21CC" w:rsidRDefault="00086C79" w:rsidP="00980CD2">
      <w:pPr>
        <w:pStyle w:val="a7"/>
        <w:numPr>
          <w:ilvl w:val="0"/>
          <w:numId w:val="1"/>
        </w:numPr>
        <w:ind w:leftChars="0"/>
        <w:rPr>
          <w:rFonts w:asciiTheme="minorEastAsia" w:eastAsiaTheme="minorEastAsia" w:hAnsiTheme="minorEastAsia"/>
          <w:b/>
          <w:spacing w:val="6"/>
          <w:sz w:val="21"/>
          <w:szCs w:val="21"/>
        </w:rPr>
      </w:pPr>
      <w:r w:rsidRPr="00DF21CC">
        <w:rPr>
          <w:rFonts w:asciiTheme="minorEastAsia" w:eastAsiaTheme="minorEastAsia" w:hAnsiTheme="minorEastAsia" w:hint="eastAsia"/>
          <w:b/>
          <w:bCs/>
          <w:sz w:val="21"/>
          <w:szCs w:val="21"/>
        </w:rPr>
        <w:t xml:space="preserve">　</w:t>
      </w:r>
      <w:r w:rsidR="00087FDA" w:rsidRPr="00DF21CC">
        <w:rPr>
          <w:rFonts w:asciiTheme="minorEastAsia" w:eastAsiaTheme="minorEastAsia" w:hAnsiTheme="minorEastAsia" w:hint="eastAsia"/>
          <w:b/>
          <w:bCs/>
          <w:sz w:val="21"/>
          <w:szCs w:val="21"/>
        </w:rPr>
        <w:t>死刑制度をめぐる海外の状況</w:t>
      </w:r>
    </w:p>
    <w:p w:rsidR="00E45D14" w:rsidRPr="00DF21CC" w:rsidRDefault="00086C79" w:rsidP="00980CD2">
      <w:pPr>
        <w:ind w:leftChars="200" w:left="658" w:hangingChars="100" w:hanging="213"/>
        <w:rPr>
          <w:rFonts w:asciiTheme="minorEastAsia" w:eastAsiaTheme="minorEastAsia" w:hAnsiTheme="minorEastAsia" w:cs="ＭＳ 明朝"/>
          <w:b/>
          <w:bCs/>
          <w:sz w:val="21"/>
          <w:szCs w:val="21"/>
        </w:rPr>
      </w:pPr>
      <w:r w:rsidRPr="00DF21CC">
        <w:rPr>
          <w:rFonts w:asciiTheme="minorEastAsia" w:eastAsiaTheme="minorEastAsia" w:hAnsiTheme="minorEastAsia" w:cs="ＭＳ 明朝" w:hint="eastAsia"/>
          <w:b/>
          <w:bCs/>
          <w:sz w:val="21"/>
          <w:szCs w:val="21"/>
        </w:rPr>
        <w:t>ア</w:t>
      </w:r>
      <w:r w:rsidR="00980CD2" w:rsidRPr="00DF21CC">
        <w:rPr>
          <w:rFonts w:asciiTheme="minorEastAsia" w:eastAsiaTheme="minorEastAsia" w:hAnsiTheme="minorEastAsia" w:cs="ＭＳ 明朝" w:hint="eastAsia"/>
          <w:b/>
          <w:bCs/>
          <w:sz w:val="21"/>
          <w:szCs w:val="21"/>
        </w:rPr>
        <w:t xml:space="preserve">　</w:t>
      </w:r>
      <w:r w:rsidR="00E45D14" w:rsidRPr="00DF21CC">
        <w:rPr>
          <w:rFonts w:asciiTheme="minorEastAsia" w:eastAsiaTheme="minorEastAsia" w:hAnsiTheme="minorEastAsia" w:cs="ＭＳ 明朝" w:hint="eastAsia"/>
          <w:b/>
          <w:bCs/>
          <w:sz w:val="21"/>
          <w:szCs w:val="21"/>
        </w:rPr>
        <w:t>死刑廃止条約、国連決議</w:t>
      </w:r>
    </w:p>
    <w:p w:rsidR="000D2190" w:rsidRDefault="000D2190" w:rsidP="00E45D14">
      <w:pPr>
        <w:ind w:leftChars="300" w:left="667" w:firstLineChars="100" w:firstLine="212"/>
        <w:rPr>
          <w:rFonts w:asciiTheme="minorEastAsia" w:eastAsiaTheme="minorEastAsia" w:hAnsiTheme="minorEastAsia" w:cs="ＭＳ 明朝"/>
          <w:bCs/>
          <w:sz w:val="21"/>
          <w:szCs w:val="21"/>
        </w:rPr>
      </w:pPr>
      <w:r>
        <w:rPr>
          <w:rFonts w:asciiTheme="minorEastAsia" w:eastAsiaTheme="minorEastAsia" w:hAnsiTheme="minorEastAsia" w:cs="ＭＳ 明朝" w:hint="eastAsia"/>
          <w:bCs/>
          <w:sz w:val="21"/>
          <w:szCs w:val="21"/>
        </w:rPr>
        <w:t>国連の国際人権（自由権）規約は、第</w:t>
      </w:r>
      <w:r w:rsidR="00BD2ABD">
        <w:rPr>
          <w:rFonts w:asciiTheme="minorEastAsia" w:eastAsiaTheme="minorEastAsia" w:hAnsiTheme="minorEastAsia" w:cs="ＭＳ 明朝" w:hint="eastAsia"/>
          <w:bCs/>
          <w:sz w:val="21"/>
          <w:szCs w:val="21"/>
        </w:rPr>
        <w:t>6</w:t>
      </w:r>
      <w:r>
        <w:rPr>
          <w:rFonts w:asciiTheme="minorEastAsia" w:eastAsiaTheme="minorEastAsia" w:hAnsiTheme="minorEastAsia" w:cs="ＭＳ 明朝" w:hint="eastAsia"/>
          <w:bCs/>
          <w:sz w:val="21"/>
          <w:szCs w:val="21"/>
        </w:rPr>
        <w:t>条</w:t>
      </w:r>
      <w:r w:rsidR="00BD2ABD">
        <w:rPr>
          <w:rFonts w:asciiTheme="minorEastAsia" w:eastAsiaTheme="minorEastAsia" w:hAnsiTheme="minorEastAsia" w:cs="ＭＳ 明朝" w:hint="eastAsia"/>
          <w:bCs/>
          <w:sz w:val="21"/>
          <w:szCs w:val="21"/>
        </w:rPr>
        <w:t>6</w:t>
      </w:r>
      <w:r>
        <w:rPr>
          <w:rFonts w:asciiTheme="minorEastAsia" w:eastAsiaTheme="minorEastAsia" w:hAnsiTheme="minorEastAsia" w:cs="ＭＳ 明朝" w:hint="eastAsia"/>
          <w:bCs/>
          <w:sz w:val="21"/>
          <w:szCs w:val="21"/>
        </w:rPr>
        <w:t>項において、「この条のいかなる規定も、この規約の締結国により死刑の廃止を遅らせ又は妨げるために援用されてはならない」と規定し、</w:t>
      </w:r>
      <w:r w:rsidR="00E961C3">
        <w:rPr>
          <w:rFonts w:asciiTheme="minorEastAsia" w:eastAsiaTheme="minorEastAsia" w:hAnsiTheme="minorEastAsia" w:cs="ＭＳ 明朝" w:hint="eastAsia"/>
          <w:bCs/>
          <w:sz w:val="21"/>
          <w:szCs w:val="21"/>
        </w:rPr>
        <w:t>死刑廃止の方向性を確認していたが、1989</w:t>
      </w:r>
      <w:r w:rsidR="00BD2ABD">
        <w:rPr>
          <w:rFonts w:asciiTheme="minorEastAsia" w:eastAsiaTheme="minorEastAsia" w:hAnsiTheme="minorEastAsia" w:cs="ＭＳ 明朝" w:hint="eastAsia"/>
          <w:bCs/>
          <w:sz w:val="21"/>
          <w:szCs w:val="21"/>
        </w:rPr>
        <w:t>（平成元）</w:t>
      </w:r>
      <w:r w:rsidR="00E961C3">
        <w:rPr>
          <w:rFonts w:asciiTheme="minorEastAsia" w:eastAsiaTheme="minorEastAsia" w:hAnsiTheme="minorEastAsia" w:cs="ＭＳ 明朝" w:hint="eastAsia"/>
          <w:bCs/>
          <w:sz w:val="21"/>
          <w:szCs w:val="21"/>
        </w:rPr>
        <w:t>年、国連総会において、国際人権（自由権）規約第二選択議定書、いわゆる死刑廃止条約が採択された（1991年発効）。日本は、米国、中国などとともに反対し、現在に至るまで批准していない。</w:t>
      </w:r>
    </w:p>
    <w:p w:rsidR="00660D56" w:rsidRDefault="00E961C3" w:rsidP="00E961C3">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80CD2">
        <w:rPr>
          <w:rFonts w:asciiTheme="minorEastAsia" w:eastAsiaTheme="minorEastAsia" w:hAnsiTheme="minorEastAsia" w:hint="eastAsia"/>
          <w:sz w:val="21"/>
          <w:szCs w:val="21"/>
        </w:rPr>
        <w:t>また、</w:t>
      </w:r>
      <w:r>
        <w:rPr>
          <w:rFonts w:asciiTheme="minorEastAsia" w:eastAsiaTheme="minorEastAsia" w:hAnsiTheme="minorEastAsia" w:hint="eastAsia"/>
          <w:sz w:val="21"/>
          <w:szCs w:val="21"/>
        </w:rPr>
        <w:t>2014</w:t>
      </w:r>
      <w:r w:rsidR="00BD2ABD">
        <w:rPr>
          <w:rFonts w:asciiTheme="minorEastAsia" w:eastAsiaTheme="minorEastAsia" w:hAnsiTheme="minorEastAsia" w:hint="eastAsia"/>
          <w:sz w:val="21"/>
          <w:szCs w:val="21"/>
        </w:rPr>
        <w:t>（平成26）</w:t>
      </w:r>
      <w:r w:rsidRPr="00980CD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12</w:t>
      </w:r>
      <w:r w:rsidRPr="00980CD2">
        <w:rPr>
          <w:rFonts w:asciiTheme="minorEastAsia" w:eastAsiaTheme="minorEastAsia" w:hAnsiTheme="minorEastAsia" w:hint="eastAsia"/>
          <w:sz w:val="21"/>
          <w:szCs w:val="21"/>
        </w:rPr>
        <w:t>月の国連総会において、「死刑の廃止を視野に入れた死刑執</w:t>
      </w:r>
      <w:r w:rsidRPr="00980CD2">
        <w:rPr>
          <w:rFonts w:asciiTheme="minorEastAsia" w:eastAsiaTheme="minorEastAsia" w:hAnsiTheme="minorEastAsia" w:hint="eastAsia"/>
          <w:sz w:val="21"/>
          <w:szCs w:val="21"/>
        </w:rPr>
        <w:lastRenderedPageBreak/>
        <w:t>行の停止」を求める決議が、過去最高数の</w:t>
      </w:r>
      <w:r>
        <w:rPr>
          <w:rFonts w:asciiTheme="minorEastAsia" w:eastAsiaTheme="minorEastAsia" w:hAnsiTheme="minorEastAsia" w:hint="eastAsia"/>
          <w:sz w:val="21"/>
          <w:szCs w:val="21"/>
        </w:rPr>
        <w:t>117</w:t>
      </w:r>
      <w:r w:rsidRPr="00980CD2">
        <w:rPr>
          <w:rFonts w:asciiTheme="minorEastAsia" w:eastAsiaTheme="minorEastAsia" w:hAnsiTheme="minorEastAsia" w:hint="eastAsia"/>
          <w:sz w:val="21"/>
          <w:szCs w:val="21"/>
        </w:rPr>
        <w:t>か国の賛成により採択された。同決議は、死刑制度を保持する国々に対し、死刑に直面する者の権利を保障する国際的な保障措置を尊重し、死刑が科される可能性がある犯罪の数を削減し、死刑の廃止を視野に死刑執行を停止することを要請するものである。</w:t>
      </w:r>
      <w:r w:rsidR="00660D56">
        <w:rPr>
          <w:rFonts w:asciiTheme="minorEastAsia" w:eastAsiaTheme="minorEastAsia" w:hAnsiTheme="minorEastAsia" w:hint="eastAsia"/>
          <w:sz w:val="21"/>
          <w:szCs w:val="21"/>
        </w:rPr>
        <w:t>2016</w:t>
      </w:r>
      <w:r w:rsidR="00BD2ABD">
        <w:rPr>
          <w:rFonts w:asciiTheme="minorEastAsia" w:eastAsiaTheme="minorEastAsia" w:hAnsiTheme="minorEastAsia" w:hint="eastAsia"/>
          <w:sz w:val="21"/>
          <w:szCs w:val="21"/>
        </w:rPr>
        <w:t>（平成28）</w:t>
      </w:r>
      <w:r w:rsidR="00660D56">
        <w:rPr>
          <w:rFonts w:asciiTheme="minorEastAsia" w:eastAsiaTheme="minorEastAsia" w:hAnsiTheme="minorEastAsia" w:hint="eastAsia"/>
          <w:sz w:val="21"/>
          <w:szCs w:val="21"/>
        </w:rPr>
        <w:t>年にも同様の国連総会決議がされている。</w:t>
      </w:r>
    </w:p>
    <w:p w:rsidR="00E45D14" w:rsidRPr="00DF21CC" w:rsidRDefault="00E961C3" w:rsidP="00980CD2">
      <w:pPr>
        <w:ind w:leftChars="200" w:left="658" w:hangingChars="100" w:hanging="213"/>
        <w:rPr>
          <w:rFonts w:asciiTheme="minorEastAsia" w:eastAsiaTheme="minorEastAsia" w:hAnsiTheme="minorEastAsia" w:cs="ＭＳ 明朝"/>
          <w:b/>
          <w:bCs/>
          <w:sz w:val="21"/>
          <w:szCs w:val="21"/>
        </w:rPr>
      </w:pPr>
      <w:r w:rsidRPr="00DF21CC">
        <w:rPr>
          <w:rFonts w:asciiTheme="minorEastAsia" w:eastAsiaTheme="minorEastAsia" w:hAnsiTheme="minorEastAsia" w:cs="ＭＳ 明朝" w:hint="eastAsia"/>
          <w:b/>
          <w:bCs/>
          <w:sz w:val="21"/>
          <w:szCs w:val="21"/>
        </w:rPr>
        <w:t xml:space="preserve">イ　</w:t>
      </w:r>
      <w:r w:rsidR="00E45D14" w:rsidRPr="00DF21CC">
        <w:rPr>
          <w:rFonts w:asciiTheme="minorEastAsia" w:eastAsiaTheme="minorEastAsia" w:hAnsiTheme="minorEastAsia" w:cs="ＭＳ 明朝" w:hint="eastAsia"/>
          <w:b/>
          <w:bCs/>
          <w:sz w:val="21"/>
          <w:szCs w:val="21"/>
        </w:rPr>
        <w:t>死刑廃止国</w:t>
      </w:r>
    </w:p>
    <w:p w:rsidR="00980CD2" w:rsidRDefault="00E961C3" w:rsidP="00E45D1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cs="ＭＳ 明朝" w:hint="eastAsia"/>
          <w:bCs/>
          <w:sz w:val="21"/>
          <w:szCs w:val="21"/>
        </w:rPr>
        <w:t>201</w:t>
      </w:r>
      <w:r w:rsidR="00660D56">
        <w:rPr>
          <w:rFonts w:asciiTheme="minorEastAsia" w:eastAsiaTheme="minorEastAsia" w:hAnsiTheme="minorEastAsia" w:cs="ＭＳ 明朝" w:hint="eastAsia"/>
          <w:bCs/>
          <w:sz w:val="21"/>
          <w:szCs w:val="21"/>
        </w:rPr>
        <w:t>7</w:t>
      </w:r>
      <w:r w:rsidR="00BD2ABD">
        <w:rPr>
          <w:rFonts w:asciiTheme="minorEastAsia" w:eastAsiaTheme="minorEastAsia" w:hAnsiTheme="minorEastAsia" w:cs="ＭＳ 明朝" w:hint="eastAsia"/>
          <w:bCs/>
          <w:sz w:val="21"/>
          <w:szCs w:val="21"/>
        </w:rPr>
        <w:t>（平成29）</w:t>
      </w:r>
      <w:r w:rsidR="00980CD2" w:rsidRPr="00980CD2">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12</w:t>
      </w:r>
      <w:r w:rsidR="00980CD2" w:rsidRPr="00980CD2">
        <w:rPr>
          <w:rFonts w:asciiTheme="minorEastAsia" w:eastAsiaTheme="minorEastAsia" w:hAnsiTheme="minorEastAsia" w:hint="eastAsia"/>
          <w:sz w:val="21"/>
          <w:szCs w:val="21"/>
        </w:rPr>
        <w:t>月末日</w:t>
      </w:r>
      <w:r>
        <w:rPr>
          <w:rFonts w:asciiTheme="minorEastAsia" w:eastAsiaTheme="minorEastAsia" w:hAnsiTheme="minorEastAsia" w:hint="eastAsia"/>
          <w:sz w:val="21"/>
          <w:szCs w:val="21"/>
        </w:rPr>
        <w:t>時点で</w:t>
      </w:r>
      <w:r w:rsidR="00980CD2" w:rsidRPr="00980CD2">
        <w:rPr>
          <w:rFonts w:asciiTheme="minorEastAsia" w:eastAsiaTheme="minorEastAsia" w:hAnsiTheme="minorEastAsia" w:hint="eastAsia"/>
          <w:sz w:val="21"/>
          <w:szCs w:val="21"/>
        </w:rPr>
        <w:t>、法律上死刑を廃止している国は</w:t>
      </w:r>
      <w:r>
        <w:rPr>
          <w:rFonts w:asciiTheme="minorEastAsia" w:eastAsiaTheme="minorEastAsia" w:hAnsiTheme="minorEastAsia" w:hint="eastAsia"/>
          <w:sz w:val="21"/>
          <w:szCs w:val="21"/>
        </w:rPr>
        <w:t>1</w:t>
      </w:r>
      <w:r w:rsidR="00660D56">
        <w:rPr>
          <w:rFonts w:asciiTheme="minorEastAsia" w:eastAsiaTheme="minorEastAsia" w:hAnsiTheme="minorEastAsia" w:hint="eastAsia"/>
          <w:sz w:val="21"/>
          <w:szCs w:val="21"/>
        </w:rPr>
        <w:t>13</w:t>
      </w:r>
      <w:r w:rsidR="00980CD2" w:rsidRPr="00980CD2">
        <w:rPr>
          <w:rFonts w:asciiTheme="minorEastAsia" w:eastAsiaTheme="minorEastAsia" w:hAnsiTheme="minorEastAsia" w:hint="eastAsia"/>
          <w:sz w:val="21"/>
          <w:szCs w:val="21"/>
        </w:rPr>
        <w:t>か国、事実上死刑を廃止している国（</w:t>
      </w:r>
      <w:r>
        <w:rPr>
          <w:rFonts w:asciiTheme="minorEastAsia" w:eastAsiaTheme="minorEastAsia" w:hAnsiTheme="minorEastAsia" w:hint="eastAsia"/>
          <w:sz w:val="21"/>
          <w:szCs w:val="21"/>
        </w:rPr>
        <w:t>10</w:t>
      </w:r>
      <w:r w:rsidR="00980CD2" w:rsidRPr="00980CD2">
        <w:rPr>
          <w:rFonts w:asciiTheme="minorEastAsia" w:eastAsiaTheme="minorEastAsia" w:hAnsiTheme="minorEastAsia" w:hint="eastAsia"/>
          <w:sz w:val="21"/>
          <w:szCs w:val="21"/>
        </w:rPr>
        <w:t>年以上死刑が執行されていない国を含む。）は</w:t>
      </w:r>
      <w:r w:rsidR="00660D56">
        <w:rPr>
          <w:rFonts w:asciiTheme="minorEastAsia" w:eastAsiaTheme="minorEastAsia" w:hAnsiTheme="minorEastAsia" w:hint="eastAsia"/>
          <w:sz w:val="21"/>
          <w:szCs w:val="21"/>
        </w:rPr>
        <w:t>29</w:t>
      </w:r>
      <w:r w:rsidR="00980CD2" w:rsidRPr="00980CD2">
        <w:rPr>
          <w:rFonts w:asciiTheme="minorEastAsia" w:eastAsiaTheme="minorEastAsia" w:hAnsiTheme="minorEastAsia" w:hint="eastAsia"/>
          <w:sz w:val="21"/>
          <w:szCs w:val="21"/>
        </w:rPr>
        <w:t>か国であり、法律上及び事実上の死刑廃止国は合計</w:t>
      </w:r>
      <w:r>
        <w:rPr>
          <w:rFonts w:asciiTheme="minorEastAsia" w:eastAsiaTheme="minorEastAsia" w:hAnsiTheme="minorEastAsia" w:hint="eastAsia"/>
          <w:sz w:val="21"/>
          <w:szCs w:val="21"/>
        </w:rPr>
        <w:t>14</w:t>
      </w:r>
      <w:r w:rsidR="00660D56">
        <w:rPr>
          <w:rFonts w:asciiTheme="minorEastAsia" w:eastAsiaTheme="minorEastAsia" w:hAnsiTheme="minorEastAsia" w:hint="eastAsia"/>
          <w:sz w:val="21"/>
          <w:szCs w:val="21"/>
        </w:rPr>
        <w:t>2</w:t>
      </w:r>
      <w:r w:rsidR="00980CD2" w:rsidRPr="00980CD2">
        <w:rPr>
          <w:rFonts w:asciiTheme="minorEastAsia" w:eastAsiaTheme="minorEastAsia" w:hAnsiTheme="minorEastAsia" w:hint="eastAsia"/>
          <w:sz w:val="21"/>
          <w:szCs w:val="21"/>
        </w:rPr>
        <w:t>か国と世界の中で</w:t>
      </w:r>
      <w:r>
        <w:rPr>
          <w:rFonts w:asciiTheme="minorEastAsia" w:eastAsiaTheme="minorEastAsia" w:hAnsiTheme="minorEastAsia" w:hint="eastAsia"/>
          <w:sz w:val="21"/>
          <w:szCs w:val="21"/>
        </w:rPr>
        <w:t>3</w:t>
      </w:r>
      <w:r w:rsidR="00980CD2" w:rsidRPr="00980CD2">
        <w:rPr>
          <w:rFonts w:asciiTheme="minorEastAsia" w:eastAsiaTheme="minorEastAsia" w:hAnsiTheme="minorEastAsia" w:hint="eastAsia"/>
          <w:sz w:val="21"/>
          <w:szCs w:val="21"/>
        </w:rPr>
        <w:t>分の</w:t>
      </w:r>
      <w:r>
        <w:rPr>
          <w:rFonts w:asciiTheme="minorEastAsia" w:eastAsiaTheme="minorEastAsia" w:hAnsiTheme="minorEastAsia" w:hint="eastAsia"/>
          <w:sz w:val="21"/>
          <w:szCs w:val="21"/>
        </w:rPr>
        <w:t>2</w:t>
      </w:r>
      <w:r w:rsidR="00980CD2" w:rsidRPr="00980CD2">
        <w:rPr>
          <w:rFonts w:asciiTheme="minorEastAsia" w:eastAsiaTheme="minorEastAsia" w:hAnsiTheme="minorEastAsia" w:hint="eastAsia"/>
          <w:sz w:val="21"/>
          <w:szCs w:val="21"/>
        </w:rPr>
        <w:t>以上を占めている。</w:t>
      </w:r>
      <w:r w:rsidR="00FE471F">
        <w:rPr>
          <w:rFonts w:asciiTheme="minorEastAsia" w:eastAsiaTheme="minorEastAsia" w:hAnsiTheme="minorEastAsia" w:hint="eastAsia"/>
          <w:sz w:val="21"/>
          <w:szCs w:val="21"/>
        </w:rPr>
        <w:t>死刑存置国は56か国であるが、</w:t>
      </w:r>
      <w:r w:rsidR="00980CD2" w:rsidRPr="00980CD2">
        <w:rPr>
          <w:rFonts w:asciiTheme="minorEastAsia" w:eastAsiaTheme="minorEastAsia" w:hAnsiTheme="minorEastAsia" w:hint="eastAsia"/>
          <w:sz w:val="21"/>
          <w:szCs w:val="21"/>
        </w:rPr>
        <w:t>実際に死刑を執行した国は更に少なく、</w:t>
      </w:r>
      <w:r>
        <w:rPr>
          <w:rFonts w:asciiTheme="minorEastAsia" w:eastAsiaTheme="minorEastAsia" w:hAnsiTheme="minorEastAsia" w:hint="eastAsia"/>
          <w:sz w:val="21"/>
          <w:szCs w:val="21"/>
        </w:rPr>
        <w:t>201</w:t>
      </w:r>
      <w:r w:rsidR="00660D56">
        <w:rPr>
          <w:rFonts w:asciiTheme="minorEastAsia" w:eastAsiaTheme="minorEastAsia" w:hAnsiTheme="minorEastAsia" w:hint="eastAsia"/>
          <w:sz w:val="21"/>
          <w:szCs w:val="21"/>
        </w:rPr>
        <w:t>6</w:t>
      </w:r>
      <w:r w:rsidR="00BD2ABD">
        <w:rPr>
          <w:rFonts w:asciiTheme="minorEastAsia" w:eastAsiaTheme="minorEastAsia" w:hAnsiTheme="minorEastAsia" w:hint="eastAsia"/>
          <w:sz w:val="21"/>
          <w:szCs w:val="21"/>
        </w:rPr>
        <w:t>（平成28）</w:t>
      </w:r>
      <w:r w:rsidR="00980CD2" w:rsidRPr="00980CD2">
        <w:rPr>
          <w:rFonts w:asciiTheme="minorEastAsia" w:eastAsiaTheme="minorEastAsia" w:hAnsiTheme="minorEastAsia" w:hint="eastAsia"/>
          <w:sz w:val="21"/>
          <w:szCs w:val="21"/>
        </w:rPr>
        <w:t>年</w:t>
      </w:r>
      <w:r w:rsidR="00660D56">
        <w:rPr>
          <w:rFonts w:asciiTheme="minorEastAsia" w:eastAsiaTheme="minorEastAsia" w:hAnsiTheme="minorEastAsia" w:hint="eastAsia"/>
          <w:sz w:val="21"/>
          <w:szCs w:val="21"/>
        </w:rPr>
        <w:t>、2017</w:t>
      </w:r>
      <w:r w:rsidR="00BD2ABD">
        <w:rPr>
          <w:rFonts w:asciiTheme="minorEastAsia" w:eastAsiaTheme="minorEastAsia" w:hAnsiTheme="minorEastAsia" w:hint="eastAsia"/>
          <w:sz w:val="21"/>
          <w:szCs w:val="21"/>
        </w:rPr>
        <w:t>（平成29）</w:t>
      </w:r>
      <w:r w:rsidR="00660D56">
        <w:rPr>
          <w:rFonts w:asciiTheme="minorEastAsia" w:eastAsiaTheme="minorEastAsia" w:hAnsiTheme="minorEastAsia" w:hint="eastAsia"/>
          <w:sz w:val="21"/>
          <w:szCs w:val="21"/>
        </w:rPr>
        <w:t>年</w:t>
      </w:r>
      <w:r w:rsidR="00980CD2" w:rsidRPr="00980CD2">
        <w:rPr>
          <w:rFonts w:asciiTheme="minorEastAsia" w:eastAsiaTheme="minorEastAsia" w:hAnsiTheme="minorEastAsia" w:hint="eastAsia"/>
          <w:sz w:val="21"/>
          <w:szCs w:val="21"/>
        </w:rPr>
        <w:t>の死刑執行国は</w:t>
      </w:r>
      <w:r>
        <w:rPr>
          <w:rFonts w:asciiTheme="minorEastAsia" w:eastAsiaTheme="minorEastAsia" w:hAnsiTheme="minorEastAsia" w:hint="eastAsia"/>
          <w:sz w:val="21"/>
          <w:szCs w:val="21"/>
        </w:rPr>
        <w:t>2</w:t>
      </w:r>
      <w:r w:rsidR="00660D56">
        <w:rPr>
          <w:rFonts w:asciiTheme="minorEastAsia" w:eastAsiaTheme="minorEastAsia" w:hAnsiTheme="minorEastAsia" w:hint="eastAsia"/>
          <w:sz w:val="21"/>
          <w:szCs w:val="21"/>
        </w:rPr>
        <w:t>3</w:t>
      </w:r>
      <w:r w:rsidR="00980CD2" w:rsidRPr="00980CD2">
        <w:rPr>
          <w:rFonts w:asciiTheme="minorEastAsia" w:eastAsiaTheme="minorEastAsia" w:hAnsiTheme="minorEastAsia" w:hint="eastAsia"/>
          <w:sz w:val="21"/>
          <w:szCs w:val="21"/>
        </w:rPr>
        <w:t>か国</w:t>
      </w:r>
      <w:r w:rsidR="00980CD2">
        <w:rPr>
          <w:rFonts w:asciiTheme="minorEastAsia" w:eastAsiaTheme="minorEastAsia" w:hAnsiTheme="minorEastAsia" w:hint="eastAsia"/>
          <w:sz w:val="21"/>
          <w:szCs w:val="21"/>
        </w:rPr>
        <w:t>であった</w:t>
      </w:r>
      <w:r w:rsidR="00980CD2" w:rsidRPr="00980CD2">
        <w:rPr>
          <w:rFonts w:asciiTheme="minorEastAsia" w:eastAsiaTheme="minorEastAsia" w:hAnsiTheme="minorEastAsia" w:hint="eastAsia"/>
          <w:sz w:val="21"/>
          <w:szCs w:val="21"/>
        </w:rPr>
        <w:t>。</w:t>
      </w:r>
    </w:p>
    <w:p w:rsidR="00980CD2" w:rsidRDefault="00980CD2" w:rsidP="00980CD2">
      <w:pPr>
        <w:ind w:leftChars="200" w:left="657" w:hangingChars="100" w:hanging="21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980CD2">
        <w:rPr>
          <w:rFonts w:asciiTheme="minorEastAsia" w:eastAsiaTheme="minorEastAsia" w:hAnsiTheme="minorEastAsia" w:hint="eastAsia"/>
          <w:sz w:val="21"/>
          <w:szCs w:val="21"/>
        </w:rPr>
        <w:t>ＯＥＣＤ（経済協力開発機構）加盟国</w:t>
      </w:r>
      <w:r w:rsidR="00E961C3">
        <w:rPr>
          <w:rFonts w:asciiTheme="minorEastAsia" w:eastAsiaTheme="minorEastAsia" w:hAnsiTheme="minorEastAsia" w:hint="eastAsia"/>
          <w:sz w:val="21"/>
          <w:szCs w:val="21"/>
        </w:rPr>
        <w:t>34</w:t>
      </w:r>
      <w:r w:rsidRPr="00980CD2">
        <w:rPr>
          <w:rFonts w:asciiTheme="minorEastAsia" w:eastAsiaTheme="minorEastAsia" w:hAnsiTheme="minorEastAsia" w:hint="eastAsia"/>
          <w:sz w:val="21"/>
          <w:szCs w:val="21"/>
        </w:rPr>
        <w:t>か国のうち、死刑を存置しているのは、日本、米国</w:t>
      </w:r>
      <w:r>
        <w:rPr>
          <w:rFonts w:asciiTheme="minorEastAsia" w:eastAsiaTheme="minorEastAsia" w:hAnsiTheme="minorEastAsia" w:hint="eastAsia"/>
          <w:sz w:val="21"/>
          <w:szCs w:val="21"/>
        </w:rPr>
        <w:t>、</w:t>
      </w:r>
      <w:r w:rsidRPr="00980CD2">
        <w:rPr>
          <w:rFonts w:asciiTheme="minorEastAsia" w:eastAsiaTheme="minorEastAsia" w:hAnsiTheme="minorEastAsia" w:hint="eastAsia"/>
          <w:sz w:val="21"/>
          <w:szCs w:val="21"/>
        </w:rPr>
        <w:t>韓国の</w:t>
      </w:r>
      <w:r w:rsidR="00E961C3">
        <w:rPr>
          <w:rFonts w:asciiTheme="minorEastAsia" w:eastAsiaTheme="minorEastAsia" w:hAnsiTheme="minorEastAsia" w:hint="eastAsia"/>
          <w:sz w:val="21"/>
          <w:szCs w:val="21"/>
        </w:rPr>
        <w:t>3</w:t>
      </w:r>
      <w:r w:rsidRPr="00980CD2">
        <w:rPr>
          <w:rFonts w:asciiTheme="minorEastAsia" w:eastAsiaTheme="minorEastAsia" w:hAnsiTheme="minorEastAsia" w:hint="eastAsia"/>
          <w:sz w:val="21"/>
          <w:szCs w:val="21"/>
        </w:rPr>
        <w:t>か国のみである。このうち、韓国は死刑の執行を</w:t>
      </w:r>
      <w:r w:rsidR="00E961C3">
        <w:rPr>
          <w:rFonts w:asciiTheme="minorEastAsia" w:eastAsiaTheme="minorEastAsia" w:hAnsiTheme="minorEastAsia" w:hint="eastAsia"/>
          <w:sz w:val="21"/>
          <w:szCs w:val="21"/>
        </w:rPr>
        <w:t>18</w:t>
      </w:r>
      <w:r w:rsidRPr="00980CD2">
        <w:rPr>
          <w:rFonts w:asciiTheme="minorEastAsia" w:eastAsiaTheme="minorEastAsia" w:hAnsiTheme="minorEastAsia" w:hint="eastAsia"/>
          <w:sz w:val="21"/>
          <w:szCs w:val="21"/>
        </w:rPr>
        <w:t>年以上停止している事実上の死刑廃止国である。また、米国では、</w:t>
      </w:r>
      <w:r w:rsidR="002264ED">
        <w:rPr>
          <w:rFonts w:asciiTheme="minorEastAsia" w:eastAsiaTheme="minorEastAsia" w:hAnsiTheme="minorEastAsia" w:hint="eastAsia"/>
          <w:sz w:val="21"/>
          <w:szCs w:val="21"/>
        </w:rPr>
        <w:t>2017</w:t>
      </w:r>
      <w:r w:rsidR="00BD2ABD">
        <w:rPr>
          <w:rFonts w:asciiTheme="minorEastAsia" w:eastAsiaTheme="minorEastAsia" w:hAnsiTheme="minorEastAsia" w:hint="eastAsia"/>
          <w:sz w:val="21"/>
          <w:szCs w:val="21"/>
        </w:rPr>
        <w:t>（平成29）</w:t>
      </w:r>
      <w:r w:rsidR="002264ED">
        <w:rPr>
          <w:rFonts w:asciiTheme="minorEastAsia" w:eastAsiaTheme="minorEastAsia" w:hAnsiTheme="minorEastAsia" w:hint="eastAsia"/>
          <w:sz w:val="21"/>
          <w:szCs w:val="21"/>
        </w:rPr>
        <w:t>年10月時点で</w:t>
      </w:r>
      <w:r w:rsidR="00E961C3">
        <w:rPr>
          <w:rFonts w:asciiTheme="minorEastAsia" w:eastAsiaTheme="minorEastAsia" w:hAnsiTheme="minorEastAsia" w:hint="eastAsia"/>
          <w:sz w:val="21"/>
          <w:szCs w:val="21"/>
        </w:rPr>
        <w:t>50</w:t>
      </w:r>
      <w:r w:rsidRPr="00980CD2">
        <w:rPr>
          <w:rFonts w:asciiTheme="minorEastAsia" w:eastAsiaTheme="minorEastAsia" w:hAnsiTheme="minorEastAsia" w:hint="eastAsia"/>
          <w:sz w:val="21"/>
          <w:szCs w:val="21"/>
        </w:rPr>
        <w:t>州のうち</w:t>
      </w:r>
      <w:r w:rsidR="00E961C3">
        <w:rPr>
          <w:rFonts w:asciiTheme="minorEastAsia" w:eastAsiaTheme="minorEastAsia" w:hAnsiTheme="minorEastAsia" w:hint="eastAsia"/>
          <w:sz w:val="21"/>
          <w:szCs w:val="21"/>
        </w:rPr>
        <w:t>1</w:t>
      </w:r>
      <w:r w:rsidR="00660D56">
        <w:rPr>
          <w:rFonts w:asciiTheme="minorEastAsia" w:eastAsiaTheme="minorEastAsia" w:hAnsiTheme="minorEastAsia" w:hint="eastAsia"/>
          <w:sz w:val="21"/>
          <w:szCs w:val="21"/>
        </w:rPr>
        <w:t>9</w:t>
      </w:r>
      <w:r w:rsidRPr="00980CD2">
        <w:rPr>
          <w:rFonts w:asciiTheme="minorEastAsia" w:eastAsiaTheme="minorEastAsia" w:hAnsiTheme="minorEastAsia" w:hint="eastAsia"/>
          <w:sz w:val="21"/>
          <w:szCs w:val="21"/>
        </w:rPr>
        <w:t>州が死刑を廃止し、死刑存置州のうち</w:t>
      </w:r>
      <w:r w:rsidR="00660D56">
        <w:rPr>
          <w:rFonts w:asciiTheme="minorEastAsia" w:eastAsiaTheme="minorEastAsia" w:hAnsiTheme="minorEastAsia" w:hint="eastAsia"/>
          <w:sz w:val="21"/>
          <w:szCs w:val="21"/>
        </w:rPr>
        <w:t>4</w:t>
      </w:r>
      <w:r w:rsidRPr="00980CD2">
        <w:rPr>
          <w:rFonts w:asciiTheme="minorEastAsia" w:eastAsiaTheme="minorEastAsia" w:hAnsiTheme="minorEastAsia" w:hint="eastAsia"/>
          <w:sz w:val="21"/>
          <w:szCs w:val="21"/>
        </w:rPr>
        <w:t>州では死刑の執行</w:t>
      </w:r>
      <w:r w:rsidR="00313B51">
        <w:rPr>
          <w:rFonts w:asciiTheme="minorEastAsia" w:eastAsiaTheme="minorEastAsia" w:hAnsiTheme="minorEastAsia" w:hint="eastAsia"/>
          <w:sz w:val="21"/>
          <w:szCs w:val="21"/>
        </w:rPr>
        <w:t>が</w:t>
      </w:r>
      <w:r w:rsidRPr="00980CD2">
        <w:rPr>
          <w:rFonts w:asciiTheme="minorEastAsia" w:eastAsiaTheme="minorEastAsia" w:hAnsiTheme="minorEastAsia" w:hint="eastAsia"/>
          <w:sz w:val="21"/>
          <w:szCs w:val="21"/>
        </w:rPr>
        <w:t>停止</w:t>
      </w:r>
      <w:r w:rsidR="00313B51">
        <w:rPr>
          <w:rFonts w:asciiTheme="minorEastAsia" w:eastAsiaTheme="minorEastAsia" w:hAnsiTheme="minorEastAsia" w:hint="eastAsia"/>
          <w:sz w:val="21"/>
          <w:szCs w:val="21"/>
        </w:rPr>
        <w:t>されて</w:t>
      </w:r>
      <w:r w:rsidR="002264ED">
        <w:rPr>
          <w:rFonts w:asciiTheme="minorEastAsia" w:eastAsiaTheme="minorEastAsia" w:hAnsiTheme="minorEastAsia" w:hint="eastAsia"/>
          <w:sz w:val="21"/>
          <w:szCs w:val="21"/>
        </w:rPr>
        <w:t>いる。</w:t>
      </w:r>
      <w:r w:rsidRPr="00980CD2">
        <w:rPr>
          <w:rFonts w:asciiTheme="minorEastAsia" w:eastAsiaTheme="minorEastAsia" w:hAnsiTheme="minorEastAsia" w:hint="eastAsia"/>
          <w:sz w:val="21"/>
          <w:szCs w:val="21"/>
        </w:rPr>
        <w:t>死刑を執行したのは</w:t>
      </w:r>
      <w:r w:rsidR="00E961C3">
        <w:rPr>
          <w:rFonts w:asciiTheme="minorEastAsia" w:eastAsiaTheme="minorEastAsia" w:hAnsiTheme="minorEastAsia" w:hint="eastAsia"/>
          <w:sz w:val="21"/>
          <w:szCs w:val="21"/>
        </w:rPr>
        <w:t>201</w:t>
      </w:r>
      <w:r w:rsidR="00660D56">
        <w:rPr>
          <w:rFonts w:asciiTheme="minorEastAsia" w:eastAsiaTheme="minorEastAsia" w:hAnsiTheme="minorEastAsia" w:hint="eastAsia"/>
          <w:sz w:val="21"/>
          <w:szCs w:val="21"/>
        </w:rPr>
        <w:t>6</w:t>
      </w:r>
      <w:r w:rsidR="00BD2ABD">
        <w:rPr>
          <w:rFonts w:asciiTheme="minorEastAsia" w:eastAsiaTheme="minorEastAsia" w:hAnsiTheme="minorEastAsia" w:hint="eastAsia"/>
          <w:sz w:val="21"/>
          <w:szCs w:val="21"/>
        </w:rPr>
        <w:t>（平成28）</w:t>
      </w:r>
      <w:r w:rsidRPr="00980CD2">
        <w:rPr>
          <w:rFonts w:asciiTheme="minorEastAsia" w:eastAsiaTheme="minorEastAsia" w:hAnsiTheme="minorEastAsia" w:hint="eastAsia"/>
          <w:sz w:val="21"/>
          <w:szCs w:val="21"/>
        </w:rPr>
        <w:t>年は</w:t>
      </w:r>
      <w:r w:rsidR="00660D56">
        <w:rPr>
          <w:rFonts w:asciiTheme="minorEastAsia" w:eastAsiaTheme="minorEastAsia" w:hAnsiTheme="minorEastAsia" w:hint="eastAsia"/>
          <w:sz w:val="21"/>
          <w:szCs w:val="21"/>
        </w:rPr>
        <w:t>5</w:t>
      </w:r>
      <w:r w:rsidRPr="00980CD2">
        <w:rPr>
          <w:rFonts w:asciiTheme="minorEastAsia" w:eastAsiaTheme="minorEastAsia" w:hAnsiTheme="minorEastAsia" w:hint="eastAsia"/>
          <w:sz w:val="21"/>
          <w:szCs w:val="21"/>
        </w:rPr>
        <w:t>州のみである。したがって、死刑を国家として統一して執行しているのは、ＯＥＣＤ加盟国の</w:t>
      </w:r>
      <w:r w:rsidR="00312F7E">
        <w:rPr>
          <w:rFonts w:asciiTheme="minorEastAsia" w:eastAsiaTheme="minorEastAsia" w:hAnsiTheme="minorEastAsia" w:hint="eastAsia"/>
          <w:sz w:val="21"/>
          <w:szCs w:val="21"/>
        </w:rPr>
        <w:t>中</w:t>
      </w:r>
      <w:r w:rsidRPr="00980CD2">
        <w:rPr>
          <w:rFonts w:asciiTheme="minorEastAsia" w:eastAsiaTheme="minorEastAsia" w:hAnsiTheme="minorEastAsia" w:hint="eastAsia"/>
          <w:sz w:val="21"/>
          <w:szCs w:val="21"/>
        </w:rPr>
        <w:t>では日本だけである。</w:t>
      </w:r>
    </w:p>
    <w:p w:rsidR="00E45D14" w:rsidRPr="00DF21CC" w:rsidRDefault="00E961C3" w:rsidP="00E961C3">
      <w:pPr>
        <w:ind w:leftChars="200" w:left="658" w:hangingChars="100" w:hanging="213"/>
        <w:rPr>
          <w:rFonts w:asciiTheme="minorEastAsia" w:eastAsiaTheme="minorEastAsia" w:hAnsiTheme="minorEastAsia"/>
          <w:b/>
          <w:sz w:val="21"/>
          <w:szCs w:val="21"/>
        </w:rPr>
      </w:pPr>
      <w:r w:rsidRPr="00DF21CC">
        <w:rPr>
          <w:rFonts w:asciiTheme="minorEastAsia" w:eastAsiaTheme="minorEastAsia" w:hAnsiTheme="minorEastAsia" w:hint="eastAsia"/>
          <w:b/>
          <w:sz w:val="21"/>
          <w:szCs w:val="21"/>
        </w:rPr>
        <w:t xml:space="preserve">ウ　</w:t>
      </w:r>
      <w:r w:rsidR="00E45D14" w:rsidRPr="00DF21CC">
        <w:rPr>
          <w:rFonts w:asciiTheme="minorEastAsia" w:eastAsiaTheme="minorEastAsia" w:hAnsiTheme="minorEastAsia" w:hint="eastAsia"/>
          <w:b/>
          <w:sz w:val="21"/>
          <w:szCs w:val="21"/>
        </w:rPr>
        <w:t>我が国に対する国連の勧告</w:t>
      </w:r>
    </w:p>
    <w:p w:rsidR="000F4166" w:rsidRDefault="00980CD2" w:rsidP="00E45D14">
      <w:pPr>
        <w:ind w:leftChars="300" w:left="667" w:firstLineChars="100" w:firstLine="212"/>
        <w:rPr>
          <w:rFonts w:asciiTheme="minorEastAsia" w:eastAsiaTheme="minorEastAsia" w:hAnsiTheme="minorEastAsia"/>
          <w:sz w:val="21"/>
          <w:szCs w:val="21"/>
        </w:rPr>
      </w:pPr>
      <w:r w:rsidRPr="00980CD2">
        <w:rPr>
          <w:rFonts w:asciiTheme="minorEastAsia" w:eastAsiaTheme="minorEastAsia" w:hAnsiTheme="minorEastAsia" w:hint="eastAsia"/>
          <w:sz w:val="21"/>
          <w:szCs w:val="21"/>
        </w:rPr>
        <w:t>国連の自由権規約委員会（</w:t>
      </w:r>
      <w:r w:rsidR="00BD2ABD">
        <w:rPr>
          <w:rFonts w:asciiTheme="minorEastAsia" w:eastAsiaTheme="minorEastAsia" w:hAnsiTheme="minorEastAsia" w:hint="eastAsia"/>
          <w:sz w:val="21"/>
          <w:szCs w:val="21"/>
        </w:rPr>
        <w:t>1993</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1998</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2008</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2014</w:t>
      </w:r>
      <w:r w:rsidRPr="00980CD2">
        <w:rPr>
          <w:rFonts w:asciiTheme="minorEastAsia" w:eastAsiaTheme="minorEastAsia" w:hAnsiTheme="minorEastAsia" w:hint="eastAsia"/>
          <w:sz w:val="21"/>
          <w:szCs w:val="21"/>
        </w:rPr>
        <w:t>年）、拷問禁止委員会（</w:t>
      </w:r>
      <w:r w:rsidR="00BD2ABD">
        <w:rPr>
          <w:rFonts w:asciiTheme="minorEastAsia" w:eastAsiaTheme="minorEastAsia" w:hAnsiTheme="minorEastAsia" w:hint="eastAsia"/>
          <w:sz w:val="21"/>
          <w:szCs w:val="21"/>
        </w:rPr>
        <w:t>2007</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2013</w:t>
      </w:r>
      <w:r w:rsidRPr="00980CD2">
        <w:rPr>
          <w:rFonts w:asciiTheme="minorEastAsia" w:eastAsiaTheme="minorEastAsia" w:hAnsiTheme="minorEastAsia" w:hint="eastAsia"/>
          <w:sz w:val="21"/>
          <w:szCs w:val="21"/>
        </w:rPr>
        <w:t>年）</w:t>
      </w:r>
      <w:r w:rsidR="00E961C3">
        <w:rPr>
          <w:rFonts w:asciiTheme="minorEastAsia" w:eastAsiaTheme="minorEastAsia" w:hAnsiTheme="minorEastAsia" w:hint="eastAsia"/>
          <w:sz w:val="21"/>
          <w:szCs w:val="21"/>
        </w:rPr>
        <w:t>、</w:t>
      </w:r>
      <w:r w:rsidRPr="00980CD2">
        <w:rPr>
          <w:rFonts w:asciiTheme="minorEastAsia" w:eastAsiaTheme="minorEastAsia" w:hAnsiTheme="minorEastAsia" w:hint="eastAsia"/>
          <w:sz w:val="21"/>
          <w:szCs w:val="21"/>
        </w:rPr>
        <w:t>人権理事会（</w:t>
      </w:r>
      <w:r w:rsidR="00BD2ABD">
        <w:rPr>
          <w:rFonts w:asciiTheme="minorEastAsia" w:eastAsiaTheme="minorEastAsia" w:hAnsiTheme="minorEastAsia" w:hint="eastAsia"/>
          <w:sz w:val="21"/>
          <w:szCs w:val="21"/>
        </w:rPr>
        <w:t>2008</w:t>
      </w:r>
      <w:r w:rsidRPr="00980CD2">
        <w:rPr>
          <w:rFonts w:asciiTheme="minorEastAsia" w:eastAsiaTheme="minorEastAsia" w:hAnsiTheme="minorEastAsia" w:hint="eastAsia"/>
          <w:sz w:val="21"/>
          <w:szCs w:val="21"/>
        </w:rPr>
        <w:t>年、</w:t>
      </w:r>
      <w:r w:rsidR="00BD2ABD">
        <w:rPr>
          <w:rFonts w:asciiTheme="minorEastAsia" w:eastAsiaTheme="minorEastAsia" w:hAnsiTheme="minorEastAsia" w:hint="eastAsia"/>
          <w:sz w:val="21"/>
          <w:szCs w:val="21"/>
        </w:rPr>
        <w:t>2012</w:t>
      </w:r>
      <w:r w:rsidRPr="00980CD2">
        <w:rPr>
          <w:rFonts w:asciiTheme="minorEastAsia" w:eastAsiaTheme="minorEastAsia" w:hAnsiTheme="minorEastAsia" w:hint="eastAsia"/>
          <w:sz w:val="21"/>
          <w:szCs w:val="21"/>
        </w:rPr>
        <w:t>年）</w:t>
      </w:r>
      <w:r w:rsidR="00E961C3">
        <w:rPr>
          <w:rFonts w:asciiTheme="minorEastAsia" w:eastAsiaTheme="minorEastAsia" w:hAnsiTheme="minorEastAsia" w:hint="eastAsia"/>
          <w:sz w:val="21"/>
          <w:szCs w:val="21"/>
        </w:rPr>
        <w:t>は、日本に対して、</w:t>
      </w:r>
      <w:r w:rsidRPr="00980CD2">
        <w:rPr>
          <w:rFonts w:asciiTheme="minorEastAsia" w:eastAsiaTheme="minorEastAsia" w:hAnsiTheme="minorEastAsia" w:hint="eastAsia"/>
          <w:sz w:val="21"/>
          <w:szCs w:val="21"/>
        </w:rPr>
        <w:t>死刑執行を停止し、死刑廃止を前向きに検討するべきであるとの勧告を</w:t>
      </w:r>
      <w:r w:rsidR="00E961C3">
        <w:rPr>
          <w:rFonts w:asciiTheme="minorEastAsia" w:eastAsiaTheme="minorEastAsia" w:hAnsiTheme="minorEastAsia" w:hint="eastAsia"/>
          <w:sz w:val="21"/>
          <w:szCs w:val="21"/>
        </w:rPr>
        <w:t>行っている。</w:t>
      </w:r>
    </w:p>
    <w:p w:rsidR="00980CD2" w:rsidRDefault="00E961C3" w:rsidP="00E45D14">
      <w:pPr>
        <w:ind w:leftChars="300" w:left="667" w:firstLineChars="100" w:firstLine="212"/>
        <w:rPr>
          <w:rFonts w:asciiTheme="minorEastAsia" w:eastAsiaTheme="minorEastAsia" w:hAnsiTheme="minorEastAsia"/>
          <w:sz w:val="21"/>
          <w:szCs w:val="21"/>
        </w:rPr>
      </w:pPr>
      <w:r>
        <w:rPr>
          <w:rFonts w:asciiTheme="minorEastAsia" w:eastAsiaTheme="minorEastAsia" w:hAnsiTheme="minorEastAsia" w:hint="eastAsia"/>
          <w:sz w:val="21"/>
          <w:szCs w:val="21"/>
        </w:rPr>
        <w:t>しかし、日本はこれらの勧告にかかわらず、</w:t>
      </w:r>
      <w:r w:rsidR="000F4166">
        <w:rPr>
          <w:rFonts w:asciiTheme="minorEastAsia" w:eastAsiaTheme="minorEastAsia" w:hAnsiTheme="minorEastAsia" w:hint="eastAsia"/>
          <w:sz w:val="21"/>
          <w:szCs w:val="21"/>
        </w:rPr>
        <w:t>ほぼ</w:t>
      </w:r>
      <w:r>
        <w:rPr>
          <w:rFonts w:asciiTheme="minorEastAsia" w:eastAsiaTheme="minorEastAsia" w:hAnsiTheme="minorEastAsia" w:hint="eastAsia"/>
          <w:sz w:val="21"/>
          <w:szCs w:val="21"/>
        </w:rPr>
        <w:t>毎年</w:t>
      </w:r>
      <w:r w:rsidR="00980CD2" w:rsidRPr="00980CD2">
        <w:rPr>
          <w:rFonts w:asciiTheme="minorEastAsia" w:eastAsiaTheme="minorEastAsia" w:hAnsiTheme="minorEastAsia" w:hint="eastAsia"/>
          <w:sz w:val="21"/>
          <w:szCs w:val="21"/>
        </w:rPr>
        <w:t>死刑の執行を</w:t>
      </w:r>
      <w:r w:rsidR="000A633B">
        <w:rPr>
          <w:rFonts w:asciiTheme="minorEastAsia" w:eastAsiaTheme="minorEastAsia" w:hAnsiTheme="minorEastAsia" w:hint="eastAsia"/>
          <w:sz w:val="21"/>
          <w:szCs w:val="21"/>
        </w:rPr>
        <w:t>続けている</w:t>
      </w:r>
      <w:r w:rsidR="00980CD2" w:rsidRPr="00980CD2">
        <w:rPr>
          <w:rFonts w:asciiTheme="minorEastAsia" w:eastAsiaTheme="minorEastAsia" w:hAnsiTheme="minorEastAsia" w:hint="eastAsia"/>
          <w:sz w:val="21"/>
          <w:szCs w:val="21"/>
        </w:rPr>
        <w:t>。</w:t>
      </w:r>
      <w:r w:rsidR="000F4166">
        <w:rPr>
          <w:rFonts w:asciiTheme="minorEastAsia" w:eastAsiaTheme="minorEastAsia" w:hAnsiTheme="minorEastAsia" w:hint="eastAsia"/>
          <w:sz w:val="21"/>
          <w:szCs w:val="21"/>
        </w:rPr>
        <w:t>上述のように2018</w:t>
      </w:r>
      <w:r w:rsidR="00BD2ABD">
        <w:rPr>
          <w:rFonts w:asciiTheme="minorEastAsia" w:eastAsiaTheme="minorEastAsia" w:hAnsiTheme="minorEastAsia" w:hint="eastAsia"/>
          <w:sz w:val="21"/>
          <w:szCs w:val="21"/>
        </w:rPr>
        <w:t>（平成30）</w:t>
      </w:r>
      <w:r w:rsidR="000F4166">
        <w:rPr>
          <w:rFonts w:asciiTheme="minorEastAsia" w:eastAsiaTheme="minorEastAsia" w:hAnsiTheme="minorEastAsia" w:hint="eastAsia"/>
          <w:sz w:val="21"/>
          <w:szCs w:val="21"/>
        </w:rPr>
        <w:t>年7月に</w:t>
      </w:r>
      <w:r w:rsidR="00B34438">
        <w:rPr>
          <w:rFonts w:asciiTheme="minorEastAsia" w:eastAsiaTheme="minorEastAsia" w:hAnsiTheme="minorEastAsia" w:hint="eastAsia"/>
          <w:sz w:val="21"/>
          <w:szCs w:val="21"/>
        </w:rPr>
        <w:t>は</w:t>
      </w:r>
      <w:r w:rsidR="000F4166">
        <w:rPr>
          <w:rFonts w:asciiTheme="minorEastAsia" w:eastAsiaTheme="minorEastAsia" w:hAnsiTheme="minorEastAsia" w:hint="eastAsia"/>
          <w:sz w:val="21"/>
          <w:szCs w:val="21"/>
        </w:rPr>
        <w:t>、オウム真理教事件の死刑囚13人全員</w:t>
      </w:r>
      <w:r w:rsidR="00B34438">
        <w:rPr>
          <w:rFonts w:asciiTheme="minorEastAsia" w:eastAsiaTheme="minorEastAsia" w:hAnsiTheme="minorEastAsia" w:hint="eastAsia"/>
          <w:sz w:val="21"/>
          <w:szCs w:val="21"/>
        </w:rPr>
        <w:t>の死刑が執行されている。</w:t>
      </w:r>
    </w:p>
    <w:p w:rsidR="002B195F" w:rsidRPr="00BD2ABD" w:rsidRDefault="002B195F" w:rsidP="002B195F">
      <w:pPr>
        <w:tabs>
          <w:tab w:val="left" w:pos="0"/>
        </w:tabs>
        <w:ind w:left="-2" w:firstLineChars="5" w:firstLine="11"/>
        <w:rPr>
          <w:rFonts w:asciiTheme="minorEastAsia" w:eastAsiaTheme="minorEastAsia" w:hAnsiTheme="minorEastAsia"/>
          <w:bCs/>
          <w:sz w:val="21"/>
          <w:szCs w:val="21"/>
        </w:rPr>
      </w:pPr>
    </w:p>
    <w:p w:rsidR="001D5D51" w:rsidRPr="00DF21CC" w:rsidRDefault="00086C79" w:rsidP="00980CD2">
      <w:pPr>
        <w:pStyle w:val="a7"/>
        <w:numPr>
          <w:ilvl w:val="0"/>
          <w:numId w:val="1"/>
        </w:numPr>
        <w:ind w:leftChars="0"/>
        <w:rPr>
          <w:rFonts w:asciiTheme="minorEastAsia" w:eastAsiaTheme="minorEastAsia" w:hAnsiTheme="minorEastAsia"/>
          <w:b/>
          <w:spacing w:val="6"/>
          <w:sz w:val="21"/>
          <w:szCs w:val="21"/>
        </w:rPr>
      </w:pPr>
      <w:r w:rsidRPr="00DF21CC">
        <w:rPr>
          <w:rFonts w:asciiTheme="minorEastAsia" w:eastAsiaTheme="minorEastAsia" w:hAnsiTheme="minorEastAsia" w:hint="eastAsia"/>
          <w:b/>
          <w:bCs/>
          <w:sz w:val="21"/>
          <w:szCs w:val="21"/>
        </w:rPr>
        <w:t xml:space="preserve">　</w:t>
      </w:r>
      <w:r w:rsidR="00980CD2" w:rsidRPr="00DF21CC">
        <w:rPr>
          <w:rFonts w:asciiTheme="minorEastAsia" w:eastAsiaTheme="minorEastAsia" w:hAnsiTheme="minorEastAsia" w:hint="eastAsia"/>
          <w:b/>
          <w:bCs/>
          <w:sz w:val="21"/>
          <w:szCs w:val="21"/>
        </w:rPr>
        <w:t>死刑制度に関する日弁連の取り組み</w:t>
      </w:r>
    </w:p>
    <w:p w:rsidR="001D5D51" w:rsidRPr="00DF21CC" w:rsidRDefault="00086C79" w:rsidP="001D5D51">
      <w:pPr>
        <w:tabs>
          <w:tab w:val="left" w:pos="0"/>
        </w:tabs>
        <w:ind w:left="-2" w:firstLineChars="205" w:firstLine="437"/>
        <w:rPr>
          <w:rFonts w:asciiTheme="minorEastAsia" w:eastAsiaTheme="minorEastAsia" w:hAnsiTheme="minorEastAsia"/>
          <w:b/>
          <w:bCs/>
          <w:sz w:val="21"/>
          <w:szCs w:val="21"/>
        </w:rPr>
      </w:pPr>
      <w:r w:rsidRPr="00DF21CC">
        <w:rPr>
          <w:rFonts w:asciiTheme="minorEastAsia" w:eastAsiaTheme="minorEastAsia" w:hAnsiTheme="minorEastAsia" w:hint="eastAsia"/>
          <w:b/>
          <w:bCs/>
          <w:sz w:val="21"/>
          <w:szCs w:val="21"/>
        </w:rPr>
        <w:t>ア</w:t>
      </w:r>
      <w:r w:rsidR="001D5D51" w:rsidRPr="00DF21CC">
        <w:rPr>
          <w:rFonts w:asciiTheme="minorEastAsia" w:eastAsiaTheme="minorEastAsia" w:hAnsiTheme="minorEastAsia" w:hint="eastAsia"/>
          <w:b/>
          <w:bCs/>
          <w:sz w:val="21"/>
          <w:szCs w:val="21"/>
        </w:rPr>
        <w:t xml:space="preserve">　</w:t>
      </w:r>
      <w:r w:rsidR="00E45D14" w:rsidRPr="00DF21CC">
        <w:rPr>
          <w:rFonts w:asciiTheme="minorEastAsia" w:eastAsiaTheme="minorEastAsia" w:hAnsiTheme="minorEastAsia" w:hint="eastAsia"/>
          <w:b/>
          <w:bCs/>
          <w:sz w:val="21"/>
          <w:szCs w:val="21"/>
        </w:rPr>
        <w:t>初期の取り組み</w:t>
      </w:r>
    </w:p>
    <w:p w:rsidR="00E45D14" w:rsidRDefault="00D53F73" w:rsidP="00D53F73">
      <w:pPr>
        <w:tabs>
          <w:tab w:val="left" w:pos="0"/>
        </w:tabs>
        <w:ind w:leftChars="205" w:left="883" w:hangingChars="200" w:hanging="427"/>
        <w:rPr>
          <w:rFonts w:asciiTheme="minorEastAsia" w:eastAsiaTheme="minorEastAsia" w:hAnsiTheme="minorEastAsia"/>
          <w:spacing w:val="6"/>
          <w:sz w:val="21"/>
          <w:szCs w:val="21"/>
        </w:rPr>
      </w:pPr>
      <w:r w:rsidRPr="00DF21CC">
        <w:rPr>
          <w:rFonts w:asciiTheme="minorEastAsia" w:eastAsiaTheme="minorEastAsia" w:hAnsiTheme="minorEastAsia" w:hint="eastAsia"/>
          <w:b/>
          <w:bCs/>
          <w:sz w:val="21"/>
          <w:szCs w:val="21"/>
        </w:rPr>
        <w:t>（ア）</w:t>
      </w:r>
      <w:r>
        <w:rPr>
          <w:rFonts w:asciiTheme="minorEastAsia" w:eastAsiaTheme="minorEastAsia" w:hAnsiTheme="minorEastAsia" w:hint="eastAsia"/>
          <w:spacing w:val="6"/>
          <w:sz w:val="21"/>
          <w:szCs w:val="21"/>
        </w:rPr>
        <w:t>1991</w:t>
      </w:r>
      <w:r w:rsidR="00BD2ABD">
        <w:rPr>
          <w:rFonts w:asciiTheme="minorEastAsia" w:eastAsiaTheme="minorEastAsia" w:hAnsiTheme="minorEastAsia" w:hint="eastAsia"/>
          <w:spacing w:val="6"/>
          <w:sz w:val="21"/>
          <w:szCs w:val="21"/>
        </w:rPr>
        <w:t>（平成3）</w:t>
      </w:r>
      <w:r>
        <w:rPr>
          <w:rFonts w:asciiTheme="minorEastAsia" w:eastAsiaTheme="minorEastAsia" w:hAnsiTheme="minorEastAsia" w:hint="eastAsia"/>
          <w:spacing w:val="6"/>
          <w:sz w:val="21"/>
          <w:szCs w:val="21"/>
        </w:rPr>
        <w:t>年、人権擁護委員会内に死刑制度問題調査研究委員会を設置し、調査研究を開始した。</w:t>
      </w:r>
    </w:p>
    <w:p w:rsidR="00D53F73" w:rsidRDefault="00D53F73" w:rsidP="00D53F73">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（イ）</w:t>
      </w:r>
      <w:r>
        <w:rPr>
          <w:rFonts w:asciiTheme="minorEastAsia" w:eastAsiaTheme="minorEastAsia" w:hAnsiTheme="minorEastAsia" w:hint="eastAsia"/>
          <w:spacing w:val="6"/>
          <w:sz w:val="21"/>
          <w:szCs w:val="21"/>
        </w:rPr>
        <w:t>1993</w:t>
      </w:r>
      <w:r w:rsidR="00BD2ABD">
        <w:rPr>
          <w:rFonts w:asciiTheme="minorEastAsia" w:eastAsiaTheme="minorEastAsia" w:hAnsiTheme="minorEastAsia" w:hint="eastAsia"/>
          <w:spacing w:val="6"/>
          <w:sz w:val="21"/>
          <w:szCs w:val="21"/>
        </w:rPr>
        <w:t>（平成5）</w:t>
      </w:r>
      <w:r>
        <w:rPr>
          <w:rFonts w:asciiTheme="minorEastAsia" w:eastAsiaTheme="minorEastAsia" w:hAnsiTheme="minorEastAsia" w:hint="eastAsia"/>
          <w:spacing w:val="6"/>
          <w:sz w:val="21"/>
          <w:szCs w:val="21"/>
        </w:rPr>
        <w:t>年の死刑執行の再開以来、ほぼ死刑執行のたびに日弁連会長は、「死刑存廃問題について国民的議論を展開すべきであり、また、死刑に直面する者に対する権利保障が不十分であり、国際人権（自由権）規約や国連決議等に違反しているおそれがあるので、死刑執行は差し控えられるべきである」旨の談話を発表してきた。</w:t>
      </w:r>
    </w:p>
    <w:p w:rsidR="00D53F73" w:rsidRDefault="00D53F73" w:rsidP="00D53F73">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（ウ）</w:t>
      </w:r>
      <w:r>
        <w:rPr>
          <w:rFonts w:asciiTheme="minorEastAsia" w:eastAsiaTheme="minorEastAsia" w:hAnsiTheme="minorEastAsia" w:hint="eastAsia"/>
          <w:spacing w:val="6"/>
          <w:sz w:val="21"/>
          <w:szCs w:val="21"/>
        </w:rPr>
        <w:t>1997</w:t>
      </w:r>
      <w:r w:rsidR="00BD2ABD">
        <w:rPr>
          <w:rFonts w:asciiTheme="minorEastAsia" w:eastAsiaTheme="minorEastAsia" w:hAnsiTheme="minorEastAsia" w:hint="eastAsia"/>
          <w:spacing w:val="6"/>
          <w:sz w:val="21"/>
          <w:szCs w:val="21"/>
        </w:rPr>
        <w:t>（平成9）</w:t>
      </w:r>
      <w:r>
        <w:rPr>
          <w:rFonts w:asciiTheme="minorEastAsia" w:eastAsiaTheme="minorEastAsia" w:hAnsiTheme="minorEastAsia" w:hint="eastAsia"/>
          <w:spacing w:val="6"/>
          <w:sz w:val="21"/>
          <w:szCs w:val="21"/>
        </w:rPr>
        <w:t>年理事会決議に基づく要望書では、死刑に直面する者に対する権利保障の状態が、国際人権（自由権）規約、国連決議等に違反して違法状態にあることに鑑み、これらの違法状態が解消されるまで、死刑執行は差し控えられるべきである旨、内閣総理大臣、法務大臣宛に要望した。</w:t>
      </w:r>
    </w:p>
    <w:p w:rsidR="00D53F73" w:rsidRDefault="00D53F73" w:rsidP="00D53F73">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（エ）</w:t>
      </w:r>
      <w:r>
        <w:rPr>
          <w:rFonts w:asciiTheme="minorEastAsia" w:eastAsiaTheme="minorEastAsia" w:hAnsiTheme="minorEastAsia" w:hint="eastAsia"/>
          <w:spacing w:val="6"/>
          <w:sz w:val="21"/>
          <w:szCs w:val="21"/>
        </w:rPr>
        <w:t>1998</w:t>
      </w:r>
      <w:r w:rsidR="00BD2ABD">
        <w:rPr>
          <w:rFonts w:asciiTheme="minorEastAsia" w:eastAsiaTheme="minorEastAsia" w:hAnsiTheme="minorEastAsia" w:hint="eastAsia"/>
          <w:spacing w:val="6"/>
          <w:sz w:val="21"/>
          <w:szCs w:val="21"/>
        </w:rPr>
        <w:t>（平成10）</w:t>
      </w:r>
      <w:r>
        <w:rPr>
          <w:rFonts w:asciiTheme="minorEastAsia" w:eastAsiaTheme="minorEastAsia" w:hAnsiTheme="minorEastAsia" w:hint="eastAsia"/>
          <w:spacing w:val="6"/>
          <w:sz w:val="21"/>
          <w:szCs w:val="21"/>
        </w:rPr>
        <w:t>年「国際人権（自由権）規約に基づき提出された第4回日本政府報</w:t>
      </w:r>
      <w:r>
        <w:rPr>
          <w:rFonts w:asciiTheme="minorEastAsia" w:eastAsiaTheme="minorEastAsia" w:hAnsiTheme="minorEastAsia" w:hint="eastAsia"/>
          <w:spacing w:val="6"/>
          <w:sz w:val="21"/>
          <w:szCs w:val="21"/>
        </w:rPr>
        <w:lastRenderedPageBreak/>
        <w:t>告書に対する日弁連意見書」において、「死刑執行手続の非人道性」「死刑事件の手続的保障の欠如」等を踏まえて、「死刑確定者に対し、直ちにその執行が停止されるべきである」「日本政府は、直ちに死刑廃止条約の批准のための検討に入るべきである」旨の立場を明確にして、その報告書を国際人権（自由権）規約委員会に提出した。</w:t>
      </w:r>
    </w:p>
    <w:p w:rsidR="00E45D14" w:rsidRPr="00DF21CC" w:rsidRDefault="00E45D14" w:rsidP="001D5D51">
      <w:pPr>
        <w:tabs>
          <w:tab w:val="left" w:pos="0"/>
        </w:tabs>
        <w:ind w:left="-2" w:firstLineChars="205" w:firstLine="462"/>
        <w:rPr>
          <w:rFonts w:asciiTheme="minorEastAsia" w:eastAsiaTheme="minorEastAsia" w:hAnsiTheme="minorEastAsia"/>
          <w:b/>
          <w:spacing w:val="6"/>
          <w:sz w:val="21"/>
          <w:szCs w:val="21"/>
        </w:rPr>
      </w:pPr>
      <w:r w:rsidRPr="00DF21CC">
        <w:rPr>
          <w:rFonts w:asciiTheme="minorEastAsia" w:eastAsiaTheme="minorEastAsia" w:hAnsiTheme="minorEastAsia" w:hint="eastAsia"/>
          <w:b/>
          <w:spacing w:val="6"/>
          <w:sz w:val="21"/>
          <w:szCs w:val="21"/>
        </w:rPr>
        <w:t xml:space="preserve">イ　</w:t>
      </w:r>
      <w:r w:rsidR="00775344" w:rsidRPr="00DF21CC">
        <w:rPr>
          <w:rFonts w:asciiTheme="minorEastAsia" w:eastAsiaTheme="minorEastAsia" w:hAnsiTheme="minorEastAsia" w:hint="eastAsia"/>
          <w:b/>
          <w:spacing w:val="6"/>
          <w:sz w:val="21"/>
          <w:szCs w:val="21"/>
        </w:rPr>
        <w:t>2002</w:t>
      </w:r>
      <w:r w:rsidR="00BD2ABD" w:rsidRPr="00DF21CC">
        <w:rPr>
          <w:rFonts w:asciiTheme="minorEastAsia" w:eastAsiaTheme="minorEastAsia" w:hAnsiTheme="minorEastAsia" w:hint="eastAsia"/>
          <w:b/>
          <w:spacing w:val="6"/>
          <w:sz w:val="21"/>
          <w:szCs w:val="21"/>
        </w:rPr>
        <w:t>（平成</w:t>
      </w:r>
      <w:r w:rsidR="0011745D" w:rsidRPr="00DF21CC">
        <w:rPr>
          <w:rFonts w:asciiTheme="minorEastAsia" w:eastAsiaTheme="minorEastAsia" w:hAnsiTheme="minorEastAsia" w:hint="eastAsia"/>
          <w:b/>
          <w:spacing w:val="6"/>
          <w:sz w:val="21"/>
          <w:szCs w:val="21"/>
        </w:rPr>
        <w:t>1</w:t>
      </w:r>
      <w:r w:rsidR="00206D35" w:rsidRPr="00DF21CC">
        <w:rPr>
          <w:rFonts w:asciiTheme="minorEastAsia" w:eastAsiaTheme="minorEastAsia" w:hAnsiTheme="minorEastAsia" w:hint="eastAsia"/>
          <w:b/>
          <w:spacing w:val="6"/>
          <w:sz w:val="21"/>
          <w:szCs w:val="21"/>
        </w:rPr>
        <w:t>4</w:t>
      </w:r>
      <w:r w:rsidR="00BD2ABD" w:rsidRPr="00DF21CC">
        <w:rPr>
          <w:rFonts w:asciiTheme="minorEastAsia" w:eastAsiaTheme="minorEastAsia" w:hAnsiTheme="minorEastAsia" w:hint="eastAsia"/>
          <w:b/>
          <w:spacing w:val="6"/>
          <w:sz w:val="21"/>
          <w:szCs w:val="21"/>
        </w:rPr>
        <w:t>）</w:t>
      </w:r>
      <w:r w:rsidR="00775344" w:rsidRPr="00DF21CC">
        <w:rPr>
          <w:rFonts w:asciiTheme="minorEastAsia" w:eastAsiaTheme="minorEastAsia" w:hAnsiTheme="minorEastAsia" w:hint="eastAsia"/>
          <w:b/>
          <w:spacing w:val="6"/>
          <w:sz w:val="21"/>
          <w:szCs w:val="21"/>
        </w:rPr>
        <w:t>年</w:t>
      </w:r>
      <w:r w:rsidRPr="00DF21CC">
        <w:rPr>
          <w:rFonts w:asciiTheme="minorEastAsia" w:eastAsiaTheme="minorEastAsia" w:hAnsiTheme="minorEastAsia" w:hint="eastAsia"/>
          <w:b/>
          <w:spacing w:val="6"/>
          <w:sz w:val="21"/>
          <w:szCs w:val="21"/>
        </w:rPr>
        <w:t>死刑制度問題に関する提言</w:t>
      </w:r>
    </w:p>
    <w:p w:rsidR="00D53F73" w:rsidRDefault="00D53F73" w:rsidP="00D53F73">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（ア）</w:t>
      </w:r>
      <w:r>
        <w:rPr>
          <w:rFonts w:asciiTheme="minorEastAsia" w:eastAsiaTheme="minorEastAsia" w:hAnsiTheme="minorEastAsia" w:hint="eastAsia"/>
          <w:spacing w:val="6"/>
          <w:sz w:val="21"/>
          <w:szCs w:val="21"/>
        </w:rPr>
        <w:t>1993</w:t>
      </w:r>
      <w:r w:rsidR="0011745D">
        <w:rPr>
          <w:rFonts w:asciiTheme="minorEastAsia" w:eastAsiaTheme="minorEastAsia" w:hAnsiTheme="minorEastAsia" w:hint="eastAsia"/>
          <w:spacing w:val="6"/>
          <w:sz w:val="21"/>
          <w:szCs w:val="21"/>
        </w:rPr>
        <w:t>（平成5）</w:t>
      </w:r>
      <w:r>
        <w:rPr>
          <w:rFonts w:asciiTheme="minorEastAsia" w:eastAsiaTheme="minorEastAsia" w:hAnsiTheme="minorEastAsia" w:hint="eastAsia"/>
          <w:spacing w:val="6"/>
          <w:sz w:val="21"/>
          <w:szCs w:val="21"/>
        </w:rPr>
        <w:t>年、死刑制度問題に関する連絡協議会を設置し、死刑制度の存廃問題について検討を開始し</w:t>
      </w:r>
      <w:r w:rsidR="000A1135">
        <w:rPr>
          <w:rFonts w:asciiTheme="minorEastAsia" w:eastAsiaTheme="minorEastAsia" w:hAnsiTheme="minorEastAsia" w:hint="eastAsia"/>
          <w:spacing w:val="6"/>
          <w:sz w:val="21"/>
          <w:szCs w:val="21"/>
        </w:rPr>
        <w:t>た。1994</w:t>
      </w:r>
      <w:r w:rsidR="0011745D">
        <w:rPr>
          <w:rFonts w:asciiTheme="minorEastAsia" w:eastAsiaTheme="minorEastAsia" w:hAnsiTheme="minorEastAsia" w:hint="eastAsia"/>
          <w:spacing w:val="6"/>
          <w:sz w:val="21"/>
          <w:szCs w:val="21"/>
        </w:rPr>
        <w:t>（平成6）</w:t>
      </w:r>
      <w:r w:rsidR="000A1135">
        <w:rPr>
          <w:rFonts w:asciiTheme="minorEastAsia" w:eastAsiaTheme="minorEastAsia" w:hAnsiTheme="minorEastAsia" w:hint="eastAsia"/>
          <w:spacing w:val="6"/>
          <w:sz w:val="21"/>
          <w:szCs w:val="21"/>
        </w:rPr>
        <w:t>年、死刑制度問題対策連絡協議会に</w:t>
      </w:r>
      <w:r w:rsidR="00B4154B">
        <w:rPr>
          <w:rFonts w:asciiTheme="minorEastAsia" w:eastAsiaTheme="minorEastAsia" w:hAnsiTheme="minorEastAsia" w:hint="eastAsia"/>
          <w:spacing w:val="6"/>
          <w:sz w:val="21"/>
          <w:szCs w:val="21"/>
        </w:rPr>
        <w:t>改組</w:t>
      </w:r>
      <w:r w:rsidR="000A1135">
        <w:rPr>
          <w:rFonts w:asciiTheme="minorEastAsia" w:eastAsiaTheme="minorEastAsia" w:hAnsiTheme="minorEastAsia" w:hint="eastAsia"/>
          <w:spacing w:val="6"/>
          <w:sz w:val="21"/>
          <w:szCs w:val="21"/>
        </w:rPr>
        <w:t>され、1995</w:t>
      </w:r>
      <w:r w:rsidR="0011745D">
        <w:rPr>
          <w:rFonts w:asciiTheme="minorEastAsia" w:eastAsiaTheme="minorEastAsia" w:hAnsiTheme="minorEastAsia" w:hint="eastAsia"/>
          <w:spacing w:val="6"/>
          <w:sz w:val="21"/>
          <w:szCs w:val="21"/>
        </w:rPr>
        <w:t>（平成7）</w:t>
      </w:r>
      <w:r w:rsidR="000A1135">
        <w:rPr>
          <w:rFonts w:asciiTheme="minorEastAsia" w:eastAsiaTheme="minorEastAsia" w:hAnsiTheme="minorEastAsia" w:hint="eastAsia"/>
          <w:spacing w:val="6"/>
          <w:sz w:val="21"/>
          <w:szCs w:val="21"/>
        </w:rPr>
        <w:t>年に中間答申書を作成し、各弁護士会に対し</w:t>
      </w:r>
      <w:r w:rsidR="00345C5F">
        <w:rPr>
          <w:rFonts w:asciiTheme="minorEastAsia" w:eastAsiaTheme="minorEastAsia" w:hAnsiTheme="minorEastAsia" w:hint="eastAsia"/>
          <w:spacing w:val="6"/>
          <w:sz w:val="21"/>
          <w:szCs w:val="21"/>
        </w:rPr>
        <w:t>て</w:t>
      </w:r>
      <w:r w:rsidR="000A1135">
        <w:rPr>
          <w:rFonts w:asciiTheme="minorEastAsia" w:eastAsiaTheme="minorEastAsia" w:hAnsiTheme="minorEastAsia" w:hint="eastAsia"/>
          <w:spacing w:val="6"/>
          <w:sz w:val="21"/>
          <w:szCs w:val="21"/>
        </w:rPr>
        <w:t>死刑制度問題に関する</w:t>
      </w:r>
      <w:r w:rsidR="00345C5F">
        <w:rPr>
          <w:rFonts w:asciiTheme="minorEastAsia" w:eastAsiaTheme="minorEastAsia" w:hAnsiTheme="minorEastAsia" w:hint="eastAsia"/>
          <w:spacing w:val="6"/>
          <w:sz w:val="21"/>
          <w:szCs w:val="21"/>
        </w:rPr>
        <w:t>検討課題を提示して、死刑制度を廃止する場合と存置する場合の諸条件を会内で討議するように要請した。</w:t>
      </w:r>
    </w:p>
    <w:p w:rsidR="00345C5F" w:rsidRDefault="00345C5F" w:rsidP="00D53F73">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1996</w:t>
      </w:r>
      <w:r w:rsidR="0011745D">
        <w:rPr>
          <w:rFonts w:asciiTheme="minorEastAsia" w:eastAsiaTheme="minorEastAsia" w:hAnsiTheme="minorEastAsia" w:hint="eastAsia"/>
          <w:spacing w:val="6"/>
          <w:sz w:val="21"/>
          <w:szCs w:val="21"/>
        </w:rPr>
        <w:t>（平成8）</w:t>
      </w:r>
      <w:r>
        <w:rPr>
          <w:rFonts w:asciiTheme="minorEastAsia" w:eastAsiaTheme="minorEastAsia" w:hAnsiTheme="minorEastAsia" w:hint="eastAsia"/>
          <w:spacing w:val="6"/>
          <w:sz w:val="21"/>
          <w:szCs w:val="21"/>
        </w:rPr>
        <w:t>年、</w:t>
      </w:r>
      <w:r w:rsidR="00434588">
        <w:rPr>
          <w:rFonts w:asciiTheme="minorEastAsia" w:eastAsiaTheme="minorEastAsia" w:hAnsiTheme="minorEastAsia" w:hint="eastAsia"/>
          <w:spacing w:val="6"/>
          <w:sz w:val="21"/>
          <w:szCs w:val="21"/>
        </w:rPr>
        <w:t>同協議会は</w:t>
      </w:r>
      <w:r>
        <w:rPr>
          <w:rFonts w:asciiTheme="minorEastAsia" w:eastAsiaTheme="minorEastAsia" w:hAnsiTheme="minorEastAsia" w:hint="eastAsia"/>
          <w:spacing w:val="6"/>
          <w:sz w:val="21"/>
          <w:szCs w:val="21"/>
        </w:rPr>
        <w:t>「死刑制度問題に関する提言試案」を作成し</w:t>
      </w:r>
      <w:r w:rsidR="00434588">
        <w:rPr>
          <w:rFonts w:asciiTheme="minorEastAsia" w:eastAsiaTheme="minorEastAsia" w:hAnsiTheme="minorEastAsia" w:hint="eastAsia"/>
          <w:spacing w:val="6"/>
          <w:sz w:val="21"/>
          <w:szCs w:val="21"/>
        </w:rPr>
        <w:t>、会長に提出し</w:t>
      </w:r>
      <w:r>
        <w:rPr>
          <w:rFonts w:asciiTheme="minorEastAsia" w:eastAsiaTheme="minorEastAsia" w:hAnsiTheme="minorEastAsia" w:hint="eastAsia"/>
          <w:spacing w:val="6"/>
          <w:sz w:val="21"/>
          <w:szCs w:val="21"/>
        </w:rPr>
        <w:t>たが、各関連委員会の賛同が得られず、</w:t>
      </w:r>
      <w:r w:rsidR="00434588">
        <w:rPr>
          <w:rFonts w:asciiTheme="minorEastAsia" w:eastAsiaTheme="minorEastAsia" w:hAnsiTheme="minorEastAsia" w:hint="eastAsia"/>
          <w:spacing w:val="6"/>
          <w:sz w:val="21"/>
          <w:szCs w:val="21"/>
        </w:rPr>
        <w:t>事実上公表されずに終わった。</w:t>
      </w:r>
    </w:p>
    <w:p w:rsidR="00434588" w:rsidRDefault="005E1C70" w:rsidP="00D53F73">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（イ）</w:t>
      </w:r>
      <w:r w:rsidR="00434588">
        <w:rPr>
          <w:rFonts w:asciiTheme="minorEastAsia" w:eastAsiaTheme="minorEastAsia" w:hAnsiTheme="minorEastAsia" w:hint="eastAsia"/>
          <w:spacing w:val="6"/>
          <w:sz w:val="21"/>
          <w:szCs w:val="21"/>
        </w:rPr>
        <w:t>同協議会</w:t>
      </w:r>
      <w:r w:rsidR="005B46D5">
        <w:rPr>
          <w:rFonts w:asciiTheme="minorEastAsia" w:eastAsiaTheme="minorEastAsia" w:hAnsiTheme="minorEastAsia" w:hint="eastAsia"/>
          <w:spacing w:val="6"/>
          <w:sz w:val="21"/>
          <w:szCs w:val="21"/>
        </w:rPr>
        <w:t>は</w:t>
      </w:r>
      <w:r w:rsidR="001B3548">
        <w:rPr>
          <w:rFonts w:asciiTheme="minorEastAsia" w:eastAsiaTheme="minorEastAsia" w:hAnsiTheme="minorEastAsia" w:hint="eastAsia"/>
          <w:spacing w:val="6"/>
          <w:sz w:val="21"/>
          <w:szCs w:val="21"/>
        </w:rPr>
        <w:t>、</w:t>
      </w:r>
      <w:r w:rsidR="005D771F">
        <w:rPr>
          <w:rFonts w:asciiTheme="minorEastAsia" w:eastAsiaTheme="minorEastAsia" w:hAnsiTheme="minorEastAsia" w:hint="eastAsia"/>
          <w:spacing w:val="6"/>
          <w:sz w:val="21"/>
          <w:szCs w:val="21"/>
        </w:rPr>
        <w:t>あらためて各関連委員会等の意見を踏まえた上で検討を重ね、2002</w:t>
      </w:r>
      <w:r w:rsidR="0011745D">
        <w:rPr>
          <w:rFonts w:asciiTheme="minorEastAsia" w:eastAsiaTheme="minorEastAsia" w:hAnsiTheme="minorEastAsia" w:hint="eastAsia"/>
          <w:spacing w:val="6"/>
          <w:sz w:val="21"/>
          <w:szCs w:val="21"/>
        </w:rPr>
        <w:t>（平成14）</w:t>
      </w:r>
      <w:r w:rsidR="005D771F">
        <w:rPr>
          <w:rFonts w:asciiTheme="minorEastAsia" w:eastAsiaTheme="minorEastAsia" w:hAnsiTheme="minorEastAsia" w:hint="eastAsia"/>
          <w:spacing w:val="6"/>
          <w:sz w:val="21"/>
          <w:szCs w:val="21"/>
        </w:rPr>
        <w:t>年に「死刑制度問題に対する提言」を作成し、同年11月に理事会で採択された。</w:t>
      </w:r>
    </w:p>
    <w:p w:rsidR="005D771F" w:rsidRDefault="005D771F" w:rsidP="005E1C70">
      <w:pPr>
        <w:tabs>
          <w:tab w:val="left" w:pos="0"/>
        </w:tabs>
        <w:ind w:leftChars="405" w:left="901" w:firstLineChars="100" w:firstLine="224"/>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同提言は、死刑制度の存廃につき国民的議論を尽くし、また死刑制度に関する改善を行うまでの一定期間、死刑確定者に対する死刑の執行を停止する旨の時限立法（死刑執行停止法）の制定を提唱し、日弁連は、死刑制度の改善のために各種の取組を推進する、という内容である。</w:t>
      </w:r>
    </w:p>
    <w:p w:rsidR="005D771F" w:rsidRDefault="00F90579" w:rsidP="00F90579">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（ウ）</w:t>
      </w:r>
      <w:r w:rsidR="005D771F">
        <w:rPr>
          <w:rFonts w:asciiTheme="minorEastAsia" w:eastAsiaTheme="minorEastAsia" w:hAnsiTheme="minorEastAsia" w:hint="eastAsia"/>
          <w:spacing w:val="6"/>
          <w:sz w:val="21"/>
          <w:szCs w:val="21"/>
        </w:rPr>
        <w:t>同年12月、上記提言を実現するために、死刑制度問題提言に関する実行委員会が設置された。</w:t>
      </w:r>
    </w:p>
    <w:p w:rsidR="00E45D14" w:rsidRPr="00DF21CC" w:rsidRDefault="00E45D14" w:rsidP="001D5D51">
      <w:pPr>
        <w:tabs>
          <w:tab w:val="left" w:pos="0"/>
        </w:tabs>
        <w:ind w:left="-2" w:firstLineChars="205" w:firstLine="462"/>
        <w:rPr>
          <w:rFonts w:asciiTheme="minorEastAsia" w:eastAsiaTheme="minorEastAsia" w:hAnsiTheme="minorEastAsia"/>
          <w:b/>
          <w:spacing w:val="6"/>
          <w:sz w:val="21"/>
          <w:szCs w:val="21"/>
        </w:rPr>
      </w:pPr>
      <w:r w:rsidRPr="00DF21CC">
        <w:rPr>
          <w:rFonts w:asciiTheme="minorEastAsia" w:eastAsiaTheme="minorEastAsia" w:hAnsiTheme="minorEastAsia" w:hint="eastAsia"/>
          <w:b/>
          <w:spacing w:val="6"/>
          <w:sz w:val="21"/>
          <w:szCs w:val="21"/>
        </w:rPr>
        <w:t>ウ　2004</w:t>
      </w:r>
      <w:r w:rsidR="0011745D" w:rsidRPr="00DF21CC">
        <w:rPr>
          <w:rFonts w:asciiTheme="minorEastAsia" w:eastAsiaTheme="minorEastAsia" w:hAnsiTheme="minorEastAsia" w:hint="eastAsia"/>
          <w:b/>
          <w:spacing w:val="6"/>
          <w:sz w:val="21"/>
          <w:szCs w:val="21"/>
        </w:rPr>
        <w:t>（平成16）</w:t>
      </w:r>
      <w:r w:rsidRPr="00DF21CC">
        <w:rPr>
          <w:rFonts w:asciiTheme="minorEastAsia" w:eastAsiaTheme="minorEastAsia" w:hAnsiTheme="minorEastAsia" w:hint="eastAsia"/>
          <w:b/>
          <w:spacing w:val="6"/>
          <w:sz w:val="21"/>
          <w:szCs w:val="21"/>
        </w:rPr>
        <w:t>年人権大会決議</w:t>
      </w:r>
    </w:p>
    <w:p w:rsidR="005D771F" w:rsidRDefault="00F90579" w:rsidP="00F90579">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（ア）</w:t>
      </w:r>
      <w:r w:rsidR="005D771F">
        <w:rPr>
          <w:rFonts w:asciiTheme="minorEastAsia" w:eastAsiaTheme="minorEastAsia" w:hAnsiTheme="minorEastAsia" w:hint="eastAsia"/>
          <w:spacing w:val="6"/>
          <w:sz w:val="21"/>
          <w:szCs w:val="21"/>
        </w:rPr>
        <w:t>2004</w:t>
      </w:r>
      <w:r w:rsidR="0011745D">
        <w:rPr>
          <w:rFonts w:asciiTheme="minorEastAsia" w:eastAsiaTheme="minorEastAsia" w:hAnsiTheme="minorEastAsia" w:hint="eastAsia"/>
          <w:spacing w:val="6"/>
          <w:sz w:val="21"/>
          <w:szCs w:val="21"/>
        </w:rPr>
        <w:t>（平成16）</w:t>
      </w:r>
      <w:r w:rsidR="005D771F">
        <w:rPr>
          <w:rFonts w:asciiTheme="minorEastAsia" w:eastAsiaTheme="minorEastAsia" w:hAnsiTheme="minorEastAsia" w:hint="eastAsia"/>
          <w:spacing w:val="6"/>
          <w:sz w:val="21"/>
          <w:szCs w:val="21"/>
        </w:rPr>
        <w:t>年10月に開催された第47回人権擁護大会（宮﨑）において、「</w:t>
      </w:r>
      <w:r w:rsidR="00F6039C">
        <w:rPr>
          <w:rFonts w:asciiTheme="minorEastAsia" w:eastAsiaTheme="minorEastAsia" w:hAnsiTheme="minorEastAsia" w:hint="eastAsia"/>
          <w:spacing w:val="6"/>
          <w:sz w:val="21"/>
          <w:szCs w:val="21"/>
        </w:rPr>
        <w:t>死刑執行停止法の</w:t>
      </w:r>
      <w:r w:rsidR="008426AC">
        <w:rPr>
          <w:rFonts w:asciiTheme="minorEastAsia" w:eastAsiaTheme="minorEastAsia" w:hAnsiTheme="minorEastAsia" w:hint="eastAsia"/>
          <w:spacing w:val="6"/>
          <w:sz w:val="21"/>
          <w:szCs w:val="21"/>
        </w:rPr>
        <w:t>制定、死刑制度に関する情報の公開及び死刑問題調査会の設置を求める決議」を採択した。</w:t>
      </w:r>
    </w:p>
    <w:p w:rsidR="008426AC" w:rsidRDefault="008426AC" w:rsidP="00F90579">
      <w:pPr>
        <w:tabs>
          <w:tab w:val="left" w:pos="0"/>
        </w:tabs>
        <w:ind w:leftChars="405" w:left="901" w:firstLineChars="100" w:firstLine="224"/>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この決議は、</w:t>
      </w:r>
      <w:r w:rsidR="007255EB">
        <w:rPr>
          <w:rFonts w:asciiTheme="minorEastAsia" w:eastAsiaTheme="minorEastAsia" w:hAnsiTheme="minorEastAsia" w:hint="eastAsia"/>
          <w:spacing w:val="6"/>
          <w:sz w:val="21"/>
          <w:szCs w:val="21"/>
        </w:rPr>
        <w:t>2002</w:t>
      </w:r>
      <w:r w:rsidR="0011745D">
        <w:rPr>
          <w:rFonts w:asciiTheme="minorEastAsia" w:eastAsiaTheme="minorEastAsia" w:hAnsiTheme="minorEastAsia" w:hint="eastAsia"/>
          <w:spacing w:val="6"/>
          <w:sz w:val="21"/>
          <w:szCs w:val="21"/>
        </w:rPr>
        <w:t>（平成14）</w:t>
      </w:r>
      <w:r w:rsidR="007255EB">
        <w:rPr>
          <w:rFonts w:asciiTheme="minorEastAsia" w:eastAsiaTheme="minorEastAsia" w:hAnsiTheme="minorEastAsia" w:hint="eastAsia"/>
          <w:spacing w:val="6"/>
          <w:sz w:val="21"/>
          <w:szCs w:val="21"/>
        </w:rPr>
        <w:t>年</w:t>
      </w:r>
      <w:r>
        <w:rPr>
          <w:rFonts w:asciiTheme="minorEastAsia" w:eastAsiaTheme="minorEastAsia" w:hAnsiTheme="minorEastAsia" w:hint="eastAsia"/>
          <w:spacing w:val="6"/>
          <w:sz w:val="21"/>
          <w:szCs w:val="21"/>
        </w:rPr>
        <w:t>の提言を発展させたものであり、政府及び国会に対して、以下の施策を求めるものである。</w:t>
      </w:r>
    </w:p>
    <w:p w:rsidR="008426AC" w:rsidRDefault="005C03F1" w:rsidP="00F90579">
      <w:pPr>
        <w:tabs>
          <w:tab w:val="left" w:pos="0"/>
        </w:tabs>
        <w:ind w:left="1122" w:hangingChars="500" w:hanging="1122"/>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ａ　</w:t>
      </w:r>
      <w:r w:rsidR="008426AC">
        <w:rPr>
          <w:rFonts w:asciiTheme="minorEastAsia" w:eastAsiaTheme="minorEastAsia" w:hAnsiTheme="minorEastAsia" w:hint="eastAsia"/>
          <w:spacing w:val="6"/>
          <w:sz w:val="21"/>
          <w:szCs w:val="21"/>
        </w:rPr>
        <w:t>死刑確定者に対する死刑の執行を停止する旨の時限立法（死刑執行停止法）を制定すること</w:t>
      </w:r>
    </w:p>
    <w:p w:rsidR="008426AC" w:rsidRDefault="005C03F1" w:rsidP="005C03F1">
      <w:pPr>
        <w:tabs>
          <w:tab w:val="left" w:pos="0"/>
        </w:tabs>
        <w:ind w:left="898" w:hangingChars="400" w:hanging="898"/>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ｂ　</w:t>
      </w:r>
      <w:r w:rsidR="008426AC">
        <w:rPr>
          <w:rFonts w:asciiTheme="minorEastAsia" w:eastAsiaTheme="minorEastAsia" w:hAnsiTheme="minorEastAsia" w:hint="eastAsia"/>
          <w:spacing w:val="6"/>
          <w:sz w:val="21"/>
          <w:szCs w:val="21"/>
        </w:rPr>
        <w:t>死刑執行の基準、手続、方法等、死刑制度に関する情報を広く公開すること</w:t>
      </w:r>
    </w:p>
    <w:p w:rsidR="008426AC" w:rsidRDefault="005C03F1" w:rsidP="00F90579">
      <w:pPr>
        <w:tabs>
          <w:tab w:val="left" w:pos="0"/>
        </w:tabs>
        <w:ind w:left="1122" w:hangingChars="500" w:hanging="1122"/>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ｃ　</w:t>
      </w:r>
      <w:r w:rsidR="008426AC">
        <w:rPr>
          <w:rFonts w:asciiTheme="minorEastAsia" w:eastAsiaTheme="minorEastAsia" w:hAnsiTheme="minorEastAsia" w:hint="eastAsia"/>
          <w:spacing w:val="6"/>
          <w:sz w:val="21"/>
          <w:szCs w:val="21"/>
        </w:rPr>
        <w:t>死刑制度の問題点の改善と死刑制度の廃止について国民的な議論を行うため、検討委員会として、衆参両院に死刑問題に関する調査会を設置すること</w:t>
      </w:r>
    </w:p>
    <w:p w:rsidR="008B13B1" w:rsidRDefault="00F90579" w:rsidP="00F90579">
      <w:pPr>
        <w:tabs>
          <w:tab w:val="left" w:pos="0"/>
        </w:tabs>
        <w:ind w:leftChars="200" w:left="894"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（イ）</w:t>
      </w:r>
      <w:r w:rsidR="008B13B1">
        <w:rPr>
          <w:rFonts w:asciiTheme="minorEastAsia" w:eastAsiaTheme="minorEastAsia" w:hAnsiTheme="minorEastAsia" w:hint="eastAsia"/>
          <w:spacing w:val="6"/>
          <w:sz w:val="21"/>
          <w:szCs w:val="21"/>
        </w:rPr>
        <w:t>上記人権大会決議後に、死刑制度問題提言に関する実行委員会は、死刑執行停止法制定等提言・決議実現委員会（死刑執行停止実現委員会）に改組された。</w:t>
      </w:r>
    </w:p>
    <w:p w:rsidR="00E45D14" w:rsidRPr="00DF21CC" w:rsidRDefault="00E45D14" w:rsidP="001D5D51">
      <w:pPr>
        <w:tabs>
          <w:tab w:val="left" w:pos="0"/>
        </w:tabs>
        <w:ind w:left="-2" w:firstLineChars="205" w:firstLine="462"/>
        <w:rPr>
          <w:rFonts w:asciiTheme="minorEastAsia" w:eastAsiaTheme="minorEastAsia" w:hAnsiTheme="minorEastAsia"/>
          <w:b/>
          <w:spacing w:val="6"/>
          <w:sz w:val="21"/>
          <w:szCs w:val="21"/>
        </w:rPr>
      </w:pPr>
      <w:r w:rsidRPr="00DF21CC">
        <w:rPr>
          <w:rFonts w:asciiTheme="minorEastAsia" w:eastAsiaTheme="minorEastAsia" w:hAnsiTheme="minorEastAsia" w:hint="eastAsia"/>
          <w:b/>
          <w:spacing w:val="6"/>
          <w:sz w:val="21"/>
          <w:szCs w:val="21"/>
        </w:rPr>
        <w:t>エ　2011</w:t>
      </w:r>
      <w:r w:rsidR="0011745D" w:rsidRPr="00DF21CC">
        <w:rPr>
          <w:rFonts w:asciiTheme="minorEastAsia" w:eastAsiaTheme="minorEastAsia" w:hAnsiTheme="minorEastAsia" w:hint="eastAsia"/>
          <w:b/>
          <w:spacing w:val="6"/>
          <w:sz w:val="21"/>
          <w:szCs w:val="21"/>
        </w:rPr>
        <w:t>（平成23）</w:t>
      </w:r>
      <w:r w:rsidRPr="00DF21CC">
        <w:rPr>
          <w:rFonts w:asciiTheme="minorEastAsia" w:eastAsiaTheme="minorEastAsia" w:hAnsiTheme="minorEastAsia" w:hint="eastAsia"/>
          <w:b/>
          <w:spacing w:val="6"/>
          <w:sz w:val="21"/>
          <w:szCs w:val="21"/>
        </w:rPr>
        <w:t>年人権大会決議</w:t>
      </w:r>
    </w:p>
    <w:p w:rsidR="005C03F1" w:rsidRDefault="00F90579" w:rsidP="00F90579">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（ア）</w:t>
      </w:r>
      <w:r w:rsidR="005C03F1">
        <w:rPr>
          <w:rFonts w:asciiTheme="minorEastAsia" w:eastAsiaTheme="minorEastAsia" w:hAnsiTheme="minorEastAsia" w:hint="eastAsia"/>
          <w:spacing w:val="6"/>
          <w:sz w:val="21"/>
          <w:szCs w:val="21"/>
        </w:rPr>
        <w:t>2011</w:t>
      </w:r>
      <w:r w:rsidR="0011745D">
        <w:rPr>
          <w:rFonts w:asciiTheme="minorEastAsia" w:eastAsiaTheme="minorEastAsia" w:hAnsiTheme="minorEastAsia" w:hint="eastAsia"/>
          <w:spacing w:val="6"/>
          <w:sz w:val="21"/>
          <w:szCs w:val="21"/>
        </w:rPr>
        <w:t>（平成23）</w:t>
      </w:r>
      <w:r w:rsidR="005C03F1">
        <w:rPr>
          <w:rFonts w:asciiTheme="minorEastAsia" w:eastAsiaTheme="minorEastAsia" w:hAnsiTheme="minorEastAsia" w:hint="eastAsia"/>
          <w:spacing w:val="6"/>
          <w:sz w:val="21"/>
          <w:szCs w:val="21"/>
        </w:rPr>
        <w:t>年10月に開催された第54回人権擁護大会（高松）において、</w:t>
      </w:r>
      <w:r w:rsidR="005C03F1" w:rsidRPr="005C03F1">
        <w:rPr>
          <w:rFonts w:asciiTheme="minorEastAsia" w:eastAsiaTheme="minorEastAsia" w:hAnsiTheme="minorEastAsia" w:hint="eastAsia"/>
          <w:spacing w:val="6"/>
          <w:sz w:val="21"/>
          <w:szCs w:val="21"/>
        </w:rPr>
        <w:t>「</w:t>
      </w:r>
      <w:r w:rsidR="009D4DE4" w:rsidRPr="009D4DE4">
        <w:rPr>
          <w:rFonts w:asciiTheme="minorEastAsia" w:eastAsiaTheme="minorEastAsia" w:hAnsiTheme="minorEastAsia" w:hint="eastAsia"/>
          <w:spacing w:val="6"/>
          <w:sz w:val="21"/>
          <w:szCs w:val="21"/>
        </w:rPr>
        <w:t>罪を犯した人の社会復帰のための施策の確立を求め、死刑廃止についての全社会的議論</w:t>
      </w:r>
      <w:r w:rsidR="009D4DE4" w:rsidRPr="009D4DE4">
        <w:rPr>
          <w:rFonts w:asciiTheme="minorEastAsia" w:eastAsiaTheme="minorEastAsia" w:hAnsiTheme="minorEastAsia" w:hint="eastAsia"/>
          <w:spacing w:val="6"/>
          <w:sz w:val="21"/>
          <w:szCs w:val="21"/>
        </w:rPr>
        <w:lastRenderedPageBreak/>
        <w:t>を呼びかける宣言」</w:t>
      </w:r>
      <w:r w:rsidR="009D4DE4">
        <w:rPr>
          <w:rFonts w:asciiTheme="minorEastAsia" w:eastAsiaTheme="minorEastAsia" w:hAnsiTheme="minorEastAsia" w:hint="eastAsia"/>
          <w:spacing w:val="6"/>
          <w:sz w:val="21"/>
          <w:szCs w:val="21"/>
        </w:rPr>
        <w:t>を</w:t>
      </w:r>
      <w:r w:rsidR="005C03F1">
        <w:rPr>
          <w:rFonts w:asciiTheme="minorEastAsia" w:eastAsiaTheme="minorEastAsia" w:hAnsiTheme="minorEastAsia" w:hint="eastAsia"/>
          <w:spacing w:val="6"/>
          <w:sz w:val="21"/>
          <w:szCs w:val="21"/>
        </w:rPr>
        <w:t>採択した。</w:t>
      </w:r>
    </w:p>
    <w:p w:rsidR="005C03F1" w:rsidRDefault="005C03F1"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この決議は、国に対して</w:t>
      </w:r>
      <w:r w:rsidRPr="005C03F1">
        <w:rPr>
          <w:rFonts w:asciiTheme="minorEastAsia" w:eastAsiaTheme="minorEastAsia" w:hAnsiTheme="minorEastAsia" w:hint="eastAsia"/>
          <w:spacing w:val="6"/>
          <w:sz w:val="21"/>
          <w:szCs w:val="21"/>
        </w:rPr>
        <w:t>、</w:t>
      </w:r>
      <w:r w:rsidR="009D4DE4">
        <w:rPr>
          <w:rFonts w:asciiTheme="minorEastAsia" w:eastAsiaTheme="minorEastAsia" w:hAnsiTheme="minorEastAsia" w:hint="eastAsia"/>
          <w:spacing w:val="6"/>
          <w:sz w:val="21"/>
          <w:szCs w:val="21"/>
        </w:rPr>
        <w:t>罪を犯した人の社会復帰のための施策の確立を求めるとともに、死刑について、</w:t>
      </w:r>
      <w:r w:rsidRPr="005C03F1">
        <w:rPr>
          <w:rFonts w:asciiTheme="minorEastAsia" w:eastAsiaTheme="minorEastAsia" w:hAnsiTheme="minorEastAsia" w:hint="eastAsia"/>
          <w:spacing w:val="6"/>
          <w:sz w:val="21"/>
          <w:szCs w:val="21"/>
        </w:rPr>
        <w:t>以下の施策の推進ないし実現を求める</w:t>
      </w:r>
      <w:r>
        <w:rPr>
          <w:rFonts w:asciiTheme="minorEastAsia" w:eastAsiaTheme="minorEastAsia" w:hAnsiTheme="minorEastAsia" w:hint="eastAsia"/>
          <w:spacing w:val="6"/>
          <w:sz w:val="21"/>
          <w:szCs w:val="21"/>
        </w:rPr>
        <w:t>ものである</w:t>
      </w:r>
      <w:r w:rsidRPr="005C03F1">
        <w:rPr>
          <w:rFonts w:asciiTheme="minorEastAsia" w:eastAsiaTheme="minorEastAsia" w:hAnsiTheme="minorEastAsia" w:hint="eastAsia"/>
          <w:spacing w:val="6"/>
          <w:sz w:val="21"/>
          <w:szCs w:val="21"/>
        </w:rPr>
        <w:t>。</w:t>
      </w:r>
    </w:p>
    <w:p w:rsidR="005C03F1" w:rsidRDefault="005C03F1" w:rsidP="00F90579">
      <w:pPr>
        <w:tabs>
          <w:tab w:val="left" w:pos="0"/>
          <w:tab w:val="num" w:pos="72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sidR="009D4DE4">
        <w:rPr>
          <w:rFonts w:asciiTheme="minorEastAsia" w:eastAsiaTheme="minorEastAsia" w:hAnsiTheme="minorEastAsia" w:hint="eastAsia"/>
          <w:spacing w:val="6"/>
          <w:sz w:val="21"/>
          <w:szCs w:val="21"/>
        </w:rPr>
        <w:t>ａ</w:t>
      </w:r>
      <w:r>
        <w:rPr>
          <w:rFonts w:asciiTheme="minorEastAsia" w:eastAsiaTheme="minorEastAsia" w:hAnsiTheme="minorEastAsia" w:hint="eastAsia"/>
          <w:spacing w:val="6"/>
          <w:sz w:val="21"/>
          <w:szCs w:val="21"/>
        </w:rPr>
        <w:t xml:space="preserve">　</w:t>
      </w:r>
      <w:r w:rsidRPr="005C03F1">
        <w:rPr>
          <w:rFonts w:asciiTheme="minorEastAsia" w:eastAsiaTheme="minorEastAsia" w:hAnsiTheme="minorEastAsia" w:hint="eastAsia"/>
          <w:spacing w:val="6"/>
          <w:sz w:val="21"/>
          <w:szCs w:val="21"/>
        </w:rPr>
        <w:t>罪を犯した人の社会復帰の道を完全に閉ざす死刑制度について、直ちに死刑の廃止について全社会的な議論を開始し、その議論の間、死刑の執行を停止すること。議論のため死刑執行の基準、手続、方法等死刑制度に関する情報を広く公開すること。特に犯罪時</w:t>
      </w:r>
      <w:r w:rsidR="00390A98">
        <w:rPr>
          <w:rFonts w:asciiTheme="minorEastAsia" w:eastAsiaTheme="minorEastAsia" w:hAnsiTheme="minorEastAsia" w:hint="eastAsia"/>
          <w:spacing w:val="6"/>
          <w:sz w:val="21"/>
          <w:szCs w:val="21"/>
        </w:rPr>
        <w:t>20</w:t>
      </w:r>
      <w:r w:rsidRPr="005C03F1">
        <w:rPr>
          <w:rFonts w:asciiTheme="minorEastAsia" w:eastAsiaTheme="minorEastAsia" w:hAnsiTheme="minorEastAsia" w:hint="eastAsia"/>
          <w:spacing w:val="6"/>
          <w:sz w:val="21"/>
          <w:szCs w:val="21"/>
        </w:rPr>
        <w:t>歳未満の少年に対する死刑の適用は、速やかに廃止することを検討すること</w:t>
      </w:r>
    </w:p>
    <w:p w:rsidR="00E45D14" w:rsidRPr="005C03F1" w:rsidRDefault="005C03F1" w:rsidP="00F90579">
      <w:pPr>
        <w:tabs>
          <w:tab w:val="left" w:pos="0"/>
          <w:tab w:val="num" w:pos="72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sidR="009D4DE4">
        <w:rPr>
          <w:rFonts w:asciiTheme="minorEastAsia" w:eastAsiaTheme="minorEastAsia" w:hAnsiTheme="minorEastAsia" w:hint="eastAsia"/>
          <w:spacing w:val="6"/>
          <w:sz w:val="21"/>
          <w:szCs w:val="21"/>
        </w:rPr>
        <w:t>ｂ</w:t>
      </w:r>
      <w:r>
        <w:rPr>
          <w:rFonts w:asciiTheme="minorEastAsia" w:eastAsiaTheme="minorEastAsia" w:hAnsiTheme="minorEastAsia" w:hint="eastAsia"/>
          <w:spacing w:val="6"/>
          <w:sz w:val="21"/>
          <w:szCs w:val="21"/>
        </w:rPr>
        <w:t xml:space="preserve">　</w:t>
      </w:r>
      <w:r w:rsidRPr="005C03F1">
        <w:rPr>
          <w:rFonts w:asciiTheme="minorEastAsia" w:eastAsiaTheme="minorEastAsia" w:hAnsiTheme="minorEastAsia" w:hint="eastAsia"/>
          <w:spacing w:val="6"/>
          <w:sz w:val="21"/>
          <w:szCs w:val="21"/>
        </w:rPr>
        <w:t>死刑廃止についての全社会的議論がなされる間、死刑判決の全員一致制、死刑判決に対する自動上訴制、死刑判決を求める検察官上訴の禁止等に直ちに着手し、死刑に直面している者に対し、被疑者・被告人段階、再審請求段階、執行段階のいずれにおいても十分な弁護権、防御権を保障し、かつ死刑確定者の処遇を改善すること</w:t>
      </w:r>
    </w:p>
    <w:p w:rsidR="008B13B1" w:rsidRDefault="008B13B1" w:rsidP="00F90579">
      <w:pPr>
        <w:tabs>
          <w:tab w:val="left" w:pos="0"/>
        </w:tabs>
        <w:ind w:leftChars="105" w:left="907"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sidRPr="00DF21CC">
        <w:rPr>
          <w:rFonts w:asciiTheme="minorEastAsia" w:eastAsiaTheme="minorEastAsia" w:hAnsiTheme="minorEastAsia" w:hint="eastAsia"/>
          <w:b/>
          <w:spacing w:val="6"/>
          <w:sz w:val="21"/>
          <w:szCs w:val="21"/>
        </w:rPr>
        <w:t>（イ）</w:t>
      </w:r>
      <w:r>
        <w:rPr>
          <w:rFonts w:asciiTheme="minorEastAsia" w:eastAsiaTheme="minorEastAsia" w:hAnsiTheme="minorEastAsia" w:hint="eastAsia"/>
          <w:spacing w:val="6"/>
          <w:sz w:val="21"/>
          <w:szCs w:val="21"/>
        </w:rPr>
        <w:t>上記人権大会決議後に、死刑執行停止実現委員会は、死刑廃止検討委員会（全弁護士会から委員を選出）に改組された。</w:t>
      </w:r>
    </w:p>
    <w:p w:rsidR="00E45D14" w:rsidRPr="00DF21CC" w:rsidRDefault="00E45D14" w:rsidP="001D5D51">
      <w:pPr>
        <w:tabs>
          <w:tab w:val="left" w:pos="0"/>
        </w:tabs>
        <w:ind w:left="-2" w:firstLineChars="205" w:firstLine="462"/>
        <w:rPr>
          <w:rFonts w:asciiTheme="minorEastAsia" w:eastAsiaTheme="minorEastAsia" w:hAnsiTheme="minorEastAsia"/>
          <w:b/>
          <w:spacing w:val="6"/>
          <w:sz w:val="21"/>
          <w:szCs w:val="21"/>
        </w:rPr>
      </w:pPr>
      <w:r w:rsidRPr="00DF21CC">
        <w:rPr>
          <w:rFonts w:asciiTheme="minorEastAsia" w:eastAsiaTheme="minorEastAsia" w:hAnsiTheme="minorEastAsia" w:hint="eastAsia"/>
          <w:b/>
          <w:spacing w:val="6"/>
          <w:sz w:val="21"/>
          <w:szCs w:val="21"/>
        </w:rPr>
        <w:t>オ　2016</w:t>
      </w:r>
      <w:r w:rsidR="0011745D" w:rsidRPr="00DF21CC">
        <w:rPr>
          <w:rFonts w:asciiTheme="minorEastAsia" w:eastAsiaTheme="minorEastAsia" w:hAnsiTheme="minorEastAsia" w:hint="eastAsia"/>
          <w:b/>
          <w:spacing w:val="6"/>
          <w:sz w:val="21"/>
          <w:szCs w:val="21"/>
        </w:rPr>
        <w:t>（平成28）</w:t>
      </w:r>
      <w:r w:rsidRPr="00DF21CC">
        <w:rPr>
          <w:rFonts w:asciiTheme="minorEastAsia" w:eastAsiaTheme="minorEastAsia" w:hAnsiTheme="minorEastAsia" w:hint="eastAsia"/>
          <w:b/>
          <w:spacing w:val="6"/>
          <w:sz w:val="21"/>
          <w:szCs w:val="21"/>
        </w:rPr>
        <w:t>年人権大会決議</w:t>
      </w:r>
    </w:p>
    <w:p w:rsidR="005C03F1" w:rsidRDefault="00F90579" w:rsidP="00F90579">
      <w:pPr>
        <w:tabs>
          <w:tab w:val="left" w:pos="0"/>
        </w:tabs>
        <w:ind w:leftChars="205" w:left="907" w:hangingChars="200" w:hanging="451"/>
        <w:rPr>
          <w:rFonts w:asciiTheme="minorEastAsia" w:eastAsiaTheme="minorEastAsia" w:hAnsiTheme="minorEastAsia"/>
          <w:spacing w:val="6"/>
          <w:sz w:val="21"/>
          <w:szCs w:val="21"/>
        </w:rPr>
      </w:pPr>
      <w:r w:rsidRPr="00DF21CC">
        <w:rPr>
          <w:rFonts w:asciiTheme="minorEastAsia" w:eastAsiaTheme="minorEastAsia" w:hAnsiTheme="minorEastAsia" w:hint="eastAsia"/>
          <w:b/>
          <w:spacing w:val="6"/>
          <w:sz w:val="21"/>
          <w:szCs w:val="21"/>
        </w:rPr>
        <w:t>（ア）</w:t>
      </w:r>
      <w:r w:rsidR="005C03F1">
        <w:rPr>
          <w:rFonts w:asciiTheme="minorEastAsia" w:eastAsiaTheme="minorEastAsia" w:hAnsiTheme="minorEastAsia" w:hint="eastAsia"/>
          <w:spacing w:val="6"/>
          <w:sz w:val="21"/>
          <w:szCs w:val="21"/>
        </w:rPr>
        <w:t>2016</w:t>
      </w:r>
      <w:r w:rsidR="0011745D">
        <w:rPr>
          <w:rFonts w:asciiTheme="minorEastAsia" w:eastAsiaTheme="minorEastAsia" w:hAnsiTheme="minorEastAsia" w:hint="eastAsia"/>
          <w:spacing w:val="6"/>
          <w:sz w:val="21"/>
          <w:szCs w:val="21"/>
        </w:rPr>
        <w:t>（平成28）</w:t>
      </w:r>
      <w:r w:rsidR="005C03F1">
        <w:rPr>
          <w:rFonts w:asciiTheme="minorEastAsia" w:eastAsiaTheme="minorEastAsia" w:hAnsiTheme="minorEastAsia" w:hint="eastAsia"/>
          <w:spacing w:val="6"/>
          <w:sz w:val="21"/>
          <w:szCs w:val="21"/>
        </w:rPr>
        <w:t>年10月に開催された第59回人権擁護大会（福井）において、「</w:t>
      </w:r>
      <w:r w:rsidR="005C03F1" w:rsidRPr="005C03F1">
        <w:rPr>
          <w:rFonts w:asciiTheme="minorEastAsia" w:eastAsiaTheme="minorEastAsia" w:hAnsiTheme="minorEastAsia" w:hint="eastAsia"/>
          <w:spacing w:val="6"/>
          <w:sz w:val="21"/>
          <w:szCs w:val="21"/>
        </w:rPr>
        <w:t>死刑制度の廃止を含む刑罰制度全体の改革を求める宣言」</w:t>
      </w:r>
      <w:r w:rsidR="005C03F1">
        <w:rPr>
          <w:rFonts w:asciiTheme="minorEastAsia" w:eastAsiaTheme="minorEastAsia" w:hAnsiTheme="minorEastAsia" w:hint="eastAsia"/>
          <w:spacing w:val="6"/>
          <w:sz w:val="21"/>
          <w:szCs w:val="21"/>
        </w:rPr>
        <w:t>を採択した。</w:t>
      </w:r>
    </w:p>
    <w:p w:rsidR="005C03F1" w:rsidRDefault="005C03F1" w:rsidP="00F90579">
      <w:pPr>
        <w:tabs>
          <w:tab w:val="left" w:pos="0"/>
        </w:tabs>
        <w:ind w:leftChars="205" w:left="905" w:hangingChars="200" w:hanging="449"/>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この決議は、</w:t>
      </w:r>
      <w:r w:rsidR="008406C5">
        <w:rPr>
          <w:rFonts w:asciiTheme="minorEastAsia" w:eastAsiaTheme="minorEastAsia" w:hAnsiTheme="minorEastAsia" w:hint="eastAsia"/>
          <w:spacing w:val="6"/>
          <w:sz w:val="21"/>
          <w:szCs w:val="21"/>
        </w:rPr>
        <w:t>2011</w:t>
      </w:r>
      <w:r w:rsidR="0011745D">
        <w:rPr>
          <w:rFonts w:asciiTheme="minorEastAsia" w:eastAsiaTheme="minorEastAsia" w:hAnsiTheme="minorEastAsia" w:hint="eastAsia"/>
          <w:spacing w:val="6"/>
          <w:sz w:val="21"/>
          <w:szCs w:val="21"/>
        </w:rPr>
        <w:t>（平成23）</w:t>
      </w:r>
      <w:r w:rsidR="008406C5">
        <w:rPr>
          <w:rFonts w:asciiTheme="minorEastAsia" w:eastAsiaTheme="minorEastAsia" w:hAnsiTheme="minorEastAsia" w:hint="eastAsia"/>
          <w:spacing w:val="6"/>
          <w:sz w:val="21"/>
          <w:szCs w:val="21"/>
        </w:rPr>
        <w:t>年</w:t>
      </w:r>
      <w:r>
        <w:rPr>
          <w:rFonts w:asciiTheme="minorEastAsia" w:eastAsiaTheme="minorEastAsia" w:hAnsiTheme="minorEastAsia" w:hint="eastAsia"/>
          <w:spacing w:val="6"/>
          <w:sz w:val="21"/>
          <w:szCs w:val="21"/>
        </w:rPr>
        <w:t>人権大会決議を発展させ、国に対して、刑罰制度の改革、受刑者の再犯防止・社会復帰のための法制度の整備を求めるとともに、死刑制度について</w:t>
      </w:r>
      <w:r w:rsidR="009D4DE4">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以下の</w:t>
      </w:r>
      <w:r w:rsidR="009D4DE4">
        <w:rPr>
          <w:rFonts w:asciiTheme="minorEastAsia" w:eastAsiaTheme="minorEastAsia" w:hAnsiTheme="minorEastAsia" w:hint="eastAsia"/>
          <w:spacing w:val="6"/>
          <w:sz w:val="21"/>
          <w:szCs w:val="21"/>
        </w:rPr>
        <w:t>施策の実現を求めるものである。</w:t>
      </w:r>
    </w:p>
    <w:p w:rsidR="005C03F1" w:rsidRDefault="009D4DE4" w:rsidP="00F90579">
      <w:pPr>
        <w:tabs>
          <w:tab w:val="left" w:pos="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ａ　</w:t>
      </w:r>
      <w:r w:rsidR="005C03F1" w:rsidRPr="005C03F1">
        <w:rPr>
          <w:rFonts w:asciiTheme="minorEastAsia" w:eastAsiaTheme="minorEastAsia" w:hAnsiTheme="minorEastAsia" w:hint="eastAsia"/>
          <w:spacing w:val="6"/>
          <w:sz w:val="21"/>
          <w:szCs w:val="21"/>
        </w:rPr>
        <w:t>日本において国連犯罪防止刑事司法会議が開催される</w:t>
      </w:r>
      <w:r w:rsidR="00390A98">
        <w:rPr>
          <w:rFonts w:asciiTheme="minorEastAsia" w:eastAsiaTheme="minorEastAsia" w:hAnsiTheme="minorEastAsia" w:hint="eastAsia"/>
          <w:spacing w:val="6"/>
          <w:sz w:val="21"/>
          <w:szCs w:val="21"/>
        </w:rPr>
        <w:t>2020</w:t>
      </w:r>
      <w:r w:rsidR="005C03F1" w:rsidRPr="005C03F1">
        <w:rPr>
          <w:rFonts w:asciiTheme="minorEastAsia" w:eastAsiaTheme="minorEastAsia" w:hAnsiTheme="minorEastAsia" w:hint="eastAsia"/>
          <w:spacing w:val="6"/>
          <w:sz w:val="21"/>
          <w:szCs w:val="21"/>
        </w:rPr>
        <w:t>年までに死刑制度の廃止を目指すべきであること</w:t>
      </w:r>
    </w:p>
    <w:p w:rsidR="005C03F1" w:rsidRPr="005C03F1" w:rsidRDefault="009D4DE4" w:rsidP="00F90579">
      <w:pPr>
        <w:tabs>
          <w:tab w:val="left" w:pos="0"/>
        </w:tabs>
        <w:ind w:leftChars="205" w:left="1129"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Pr>
          <w:rFonts w:asciiTheme="minorEastAsia" w:eastAsiaTheme="minorEastAsia" w:hAnsiTheme="minorEastAsia" w:hint="eastAsia"/>
          <w:spacing w:val="6"/>
          <w:sz w:val="21"/>
          <w:szCs w:val="21"/>
        </w:rPr>
        <w:t xml:space="preserve">　</w:t>
      </w:r>
      <w:r>
        <w:rPr>
          <w:rFonts w:asciiTheme="minorEastAsia" w:eastAsiaTheme="minorEastAsia" w:hAnsiTheme="minorEastAsia" w:hint="eastAsia"/>
          <w:spacing w:val="6"/>
          <w:sz w:val="21"/>
          <w:szCs w:val="21"/>
        </w:rPr>
        <w:t xml:space="preserve">ｂ　</w:t>
      </w:r>
      <w:r w:rsidR="005C03F1" w:rsidRPr="005C03F1">
        <w:rPr>
          <w:rFonts w:asciiTheme="minorEastAsia" w:eastAsiaTheme="minorEastAsia" w:hAnsiTheme="minorEastAsia" w:hint="eastAsia"/>
          <w:spacing w:val="6"/>
          <w:sz w:val="21"/>
          <w:szCs w:val="21"/>
        </w:rPr>
        <w:t xml:space="preserve"> 死刑を廃止するに際して、死刑が科されてきたような凶悪犯罪に対する代替刑を検討すること。代替刑としては、刑の言渡し時には「仮釈放の可能性がない終身刑制度」、あるいは、現行の無期刑が仮釈放の開始時期を</w:t>
      </w:r>
      <w:r w:rsidR="00390A98">
        <w:rPr>
          <w:rFonts w:asciiTheme="minorEastAsia" w:eastAsiaTheme="minorEastAsia" w:hAnsiTheme="minorEastAsia" w:hint="eastAsia"/>
          <w:spacing w:val="6"/>
          <w:sz w:val="21"/>
          <w:szCs w:val="21"/>
        </w:rPr>
        <w:t>10</w:t>
      </w:r>
      <w:r w:rsidR="005C03F1" w:rsidRPr="005C03F1">
        <w:rPr>
          <w:rFonts w:asciiTheme="minorEastAsia" w:eastAsiaTheme="minorEastAsia" w:hAnsiTheme="minorEastAsia" w:hint="eastAsia"/>
          <w:spacing w:val="6"/>
          <w:sz w:val="21"/>
          <w:szCs w:val="21"/>
        </w:rPr>
        <w:t>年としている要件を加重し、仮釈放の開始期間を</w:t>
      </w:r>
      <w:r w:rsidR="00390A98">
        <w:rPr>
          <w:rFonts w:asciiTheme="minorEastAsia" w:eastAsiaTheme="minorEastAsia" w:hAnsiTheme="minorEastAsia" w:hint="eastAsia"/>
          <w:spacing w:val="6"/>
          <w:sz w:val="21"/>
          <w:szCs w:val="21"/>
        </w:rPr>
        <w:t>20</w:t>
      </w:r>
      <w:r w:rsidR="005C03F1" w:rsidRPr="005C03F1">
        <w:rPr>
          <w:rFonts w:asciiTheme="minorEastAsia" w:eastAsiaTheme="minorEastAsia" w:hAnsiTheme="minorEastAsia" w:hint="eastAsia"/>
          <w:spacing w:val="6"/>
          <w:sz w:val="21"/>
          <w:szCs w:val="21"/>
        </w:rPr>
        <w:t>年、</w:t>
      </w:r>
      <w:r w:rsidR="00390A98">
        <w:rPr>
          <w:rFonts w:asciiTheme="minorEastAsia" w:eastAsiaTheme="minorEastAsia" w:hAnsiTheme="minorEastAsia" w:hint="eastAsia"/>
          <w:spacing w:val="6"/>
          <w:sz w:val="21"/>
          <w:szCs w:val="21"/>
        </w:rPr>
        <w:t>25</w:t>
      </w:r>
      <w:r w:rsidR="005C03F1" w:rsidRPr="005C03F1">
        <w:rPr>
          <w:rFonts w:asciiTheme="minorEastAsia" w:eastAsiaTheme="minorEastAsia" w:hAnsiTheme="minorEastAsia" w:hint="eastAsia"/>
          <w:spacing w:val="6"/>
          <w:sz w:val="21"/>
          <w:szCs w:val="21"/>
        </w:rPr>
        <w:t>年等に延ばす「重無期刑制度」の導入を検討すること。ただし、終身刑を導入する場合も、時間の経過によって本人の更生が進んだときには、裁判所等の新たな判断による「無期刑への減刑」や恩赦等の適用による「刑の変更」を可能とする制度設計が検討されるべきであること</w:t>
      </w:r>
    </w:p>
    <w:p w:rsidR="008B13B1" w:rsidRPr="00B4154B" w:rsidRDefault="008B13B1" w:rsidP="00F90579">
      <w:pPr>
        <w:tabs>
          <w:tab w:val="left" w:pos="0"/>
        </w:tabs>
        <w:ind w:leftChars="105" w:left="907" w:hangingChars="300" w:hanging="673"/>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w:t>
      </w:r>
      <w:r w:rsidR="00F90579" w:rsidRPr="00DF21CC">
        <w:rPr>
          <w:rFonts w:asciiTheme="minorEastAsia" w:eastAsiaTheme="minorEastAsia" w:hAnsiTheme="minorEastAsia" w:hint="eastAsia"/>
          <w:b/>
          <w:spacing w:val="6"/>
          <w:sz w:val="21"/>
          <w:szCs w:val="21"/>
        </w:rPr>
        <w:t>（イ）</w:t>
      </w:r>
      <w:r>
        <w:rPr>
          <w:rFonts w:asciiTheme="minorEastAsia" w:eastAsiaTheme="minorEastAsia" w:hAnsiTheme="minorEastAsia" w:hint="eastAsia"/>
          <w:spacing w:val="6"/>
          <w:sz w:val="21"/>
          <w:szCs w:val="21"/>
        </w:rPr>
        <w:t>上記人権大会決議後に、死刑廃止検討委員会は、</w:t>
      </w:r>
      <w:r w:rsidRPr="00B4154B">
        <w:rPr>
          <w:rFonts w:asciiTheme="minorEastAsia" w:eastAsiaTheme="minorEastAsia" w:hAnsiTheme="minorEastAsia" w:hint="eastAsia"/>
          <w:spacing w:val="6"/>
          <w:sz w:val="21"/>
          <w:szCs w:val="21"/>
        </w:rPr>
        <w:t>死刑廃止及び関連する刑罰制度改革実現本部</w:t>
      </w:r>
      <w:r>
        <w:rPr>
          <w:rFonts w:asciiTheme="minorEastAsia" w:eastAsiaTheme="minorEastAsia" w:hAnsiTheme="minorEastAsia" w:hint="eastAsia"/>
          <w:spacing w:val="6"/>
          <w:sz w:val="21"/>
          <w:szCs w:val="21"/>
        </w:rPr>
        <w:t>（会長が本部長、全理事が本部員）に改組され、現在に至っている。</w:t>
      </w:r>
    </w:p>
    <w:p w:rsidR="002B195F" w:rsidRPr="008B13B1" w:rsidRDefault="002B195F" w:rsidP="002B195F">
      <w:pPr>
        <w:tabs>
          <w:tab w:val="left" w:pos="0"/>
        </w:tabs>
        <w:ind w:left="-2" w:firstLineChars="5" w:firstLine="11"/>
        <w:rPr>
          <w:rFonts w:asciiTheme="minorEastAsia" w:eastAsiaTheme="minorEastAsia" w:hAnsiTheme="minorEastAsia"/>
          <w:bCs/>
          <w:sz w:val="21"/>
          <w:szCs w:val="21"/>
        </w:rPr>
      </w:pPr>
    </w:p>
    <w:p w:rsidR="001D5D51" w:rsidRPr="00DF21CC" w:rsidRDefault="00086C79" w:rsidP="00A05809">
      <w:pPr>
        <w:pStyle w:val="a7"/>
        <w:numPr>
          <w:ilvl w:val="0"/>
          <w:numId w:val="1"/>
        </w:numPr>
        <w:ind w:leftChars="0"/>
        <w:rPr>
          <w:rFonts w:asciiTheme="minorEastAsia" w:eastAsiaTheme="minorEastAsia" w:hAnsiTheme="minorEastAsia"/>
          <w:b/>
          <w:spacing w:val="6"/>
          <w:sz w:val="21"/>
          <w:szCs w:val="21"/>
        </w:rPr>
      </w:pPr>
      <w:bookmarkStart w:id="1" w:name="_GoBack"/>
      <w:r w:rsidRPr="00DF21CC">
        <w:rPr>
          <w:rFonts w:asciiTheme="minorEastAsia" w:eastAsiaTheme="minorEastAsia" w:hAnsiTheme="minorEastAsia" w:hint="eastAsia"/>
          <w:b/>
          <w:bCs/>
          <w:sz w:val="21"/>
          <w:szCs w:val="21"/>
        </w:rPr>
        <w:t xml:space="preserve">　</w:t>
      </w:r>
      <w:r w:rsidR="00A05809" w:rsidRPr="00DF21CC">
        <w:rPr>
          <w:rFonts w:asciiTheme="minorEastAsia" w:eastAsiaTheme="minorEastAsia" w:hAnsiTheme="minorEastAsia" w:hint="eastAsia"/>
          <w:b/>
          <w:bCs/>
          <w:sz w:val="21"/>
          <w:szCs w:val="21"/>
        </w:rPr>
        <w:t>まとめ</w:t>
      </w:r>
    </w:p>
    <w:bookmarkEnd w:id="1"/>
    <w:p w:rsidR="00464F19" w:rsidRDefault="00464F19" w:rsidP="00464F19">
      <w:pPr>
        <w:pStyle w:val="a7"/>
        <w:ind w:leftChars="0" w:left="577"/>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 xml:space="preserve">　我が国の死刑制度には、①執行方法</w:t>
      </w:r>
      <w:r w:rsidR="00DE5B6B">
        <w:rPr>
          <w:rFonts w:asciiTheme="minorEastAsia" w:eastAsiaTheme="minorEastAsia" w:hAnsiTheme="minorEastAsia" w:hint="eastAsia"/>
          <w:spacing w:val="6"/>
          <w:sz w:val="21"/>
          <w:szCs w:val="21"/>
        </w:rPr>
        <w:t>等</w:t>
      </w:r>
      <w:r>
        <w:rPr>
          <w:rFonts w:asciiTheme="minorEastAsia" w:eastAsiaTheme="minorEastAsia" w:hAnsiTheme="minorEastAsia" w:hint="eastAsia"/>
          <w:spacing w:val="6"/>
          <w:sz w:val="21"/>
          <w:szCs w:val="21"/>
        </w:rPr>
        <w:t>についての法律</w:t>
      </w:r>
      <w:r w:rsidR="00F01792">
        <w:rPr>
          <w:rFonts w:asciiTheme="minorEastAsia" w:eastAsiaTheme="minorEastAsia" w:hAnsiTheme="minorEastAsia" w:hint="eastAsia"/>
          <w:spacing w:val="6"/>
          <w:sz w:val="21"/>
          <w:szCs w:val="21"/>
        </w:rPr>
        <w:t>上</w:t>
      </w:r>
      <w:r>
        <w:rPr>
          <w:rFonts w:asciiTheme="minorEastAsia" w:eastAsiaTheme="minorEastAsia" w:hAnsiTheme="minorEastAsia" w:hint="eastAsia"/>
          <w:spacing w:val="6"/>
          <w:sz w:val="21"/>
          <w:szCs w:val="21"/>
        </w:rPr>
        <w:t>の不備</w:t>
      </w:r>
      <w:r w:rsidR="00EA62EC">
        <w:rPr>
          <w:rFonts w:asciiTheme="minorEastAsia" w:eastAsiaTheme="minorEastAsia" w:hAnsiTheme="minorEastAsia" w:hint="eastAsia"/>
          <w:spacing w:val="6"/>
          <w:sz w:val="21"/>
          <w:szCs w:val="21"/>
        </w:rPr>
        <w:t>があること</w:t>
      </w:r>
      <w:r>
        <w:rPr>
          <w:rFonts w:asciiTheme="minorEastAsia" w:eastAsiaTheme="minorEastAsia" w:hAnsiTheme="minorEastAsia" w:hint="eastAsia"/>
          <w:spacing w:val="6"/>
          <w:sz w:val="21"/>
          <w:szCs w:val="21"/>
        </w:rPr>
        <w:t>、②情報公開が不十分であること、③</w:t>
      </w:r>
      <w:r w:rsidR="00EA62EC">
        <w:rPr>
          <w:rFonts w:asciiTheme="minorEastAsia" w:eastAsiaTheme="minorEastAsia" w:hAnsiTheme="minorEastAsia" w:hint="eastAsia"/>
          <w:spacing w:val="6"/>
          <w:sz w:val="21"/>
          <w:szCs w:val="21"/>
        </w:rPr>
        <w:t>誤判の可能性があること等の様々な問題点がある。</w:t>
      </w:r>
    </w:p>
    <w:p w:rsidR="00EA62EC" w:rsidRDefault="00EA62EC" w:rsidP="00EA62EC">
      <w:pPr>
        <w:pStyle w:val="a7"/>
        <w:ind w:leftChars="0" w:left="577"/>
        <w:rPr>
          <w:rFonts w:asciiTheme="minorEastAsia" w:eastAsiaTheme="minorEastAsia" w:hAnsiTheme="minorEastAsia"/>
          <w:sz w:val="21"/>
          <w:szCs w:val="21"/>
        </w:rPr>
      </w:pPr>
      <w:r>
        <w:rPr>
          <w:rFonts w:asciiTheme="minorEastAsia" w:eastAsiaTheme="minorEastAsia" w:hAnsiTheme="minorEastAsia" w:hint="eastAsia"/>
          <w:spacing w:val="6"/>
          <w:sz w:val="21"/>
          <w:szCs w:val="21"/>
        </w:rPr>
        <w:t xml:space="preserve">　また、死刑廃止は国際的な潮流であり、我が国は国連から、</w:t>
      </w:r>
      <w:r w:rsidRPr="00980CD2">
        <w:rPr>
          <w:rFonts w:asciiTheme="minorEastAsia" w:eastAsiaTheme="minorEastAsia" w:hAnsiTheme="minorEastAsia" w:hint="eastAsia"/>
          <w:sz w:val="21"/>
          <w:szCs w:val="21"/>
        </w:rPr>
        <w:t>死刑執行を停止し、死刑廃</w:t>
      </w:r>
      <w:r w:rsidRPr="00980CD2">
        <w:rPr>
          <w:rFonts w:asciiTheme="minorEastAsia" w:eastAsiaTheme="minorEastAsia" w:hAnsiTheme="minorEastAsia" w:hint="eastAsia"/>
          <w:sz w:val="21"/>
          <w:szCs w:val="21"/>
        </w:rPr>
        <w:lastRenderedPageBreak/>
        <w:t>止を前向きに検討するべきであるとの</w:t>
      </w:r>
      <w:r>
        <w:rPr>
          <w:rFonts w:asciiTheme="minorEastAsia" w:eastAsiaTheme="minorEastAsia" w:hAnsiTheme="minorEastAsia" w:hint="eastAsia"/>
          <w:sz w:val="21"/>
          <w:szCs w:val="21"/>
        </w:rPr>
        <w:t>度重なる</w:t>
      </w:r>
      <w:r w:rsidRPr="00980CD2">
        <w:rPr>
          <w:rFonts w:asciiTheme="minorEastAsia" w:eastAsiaTheme="minorEastAsia" w:hAnsiTheme="minorEastAsia" w:hint="eastAsia"/>
          <w:sz w:val="21"/>
          <w:szCs w:val="21"/>
        </w:rPr>
        <w:t>勧告を</w:t>
      </w:r>
      <w:r>
        <w:rPr>
          <w:rFonts w:asciiTheme="minorEastAsia" w:eastAsiaTheme="minorEastAsia" w:hAnsiTheme="minorEastAsia" w:hint="eastAsia"/>
          <w:sz w:val="21"/>
          <w:szCs w:val="21"/>
        </w:rPr>
        <w:t>受けている。</w:t>
      </w:r>
    </w:p>
    <w:p w:rsidR="00EA62EC" w:rsidRDefault="00EA62EC" w:rsidP="00EA62EC">
      <w:pPr>
        <w:pStyle w:val="a7"/>
        <w:ind w:leftChars="0" w:left="57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さらに、日弁連は、1991</w:t>
      </w:r>
      <w:r w:rsidR="0011745D">
        <w:rPr>
          <w:rFonts w:asciiTheme="minorEastAsia" w:eastAsiaTheme="minorEastAsia" w:hAnsiTheme="minorEastAsia" w:hint="eastAsia"/>
          <w:sz w:val="21"/>
          <w:szCs w:val="21"/>
        </w:rPr>
        <w:t>（平成3）</w:t>
      </w:r>
      <w:r>
        <w:rPr>
          <w:rFonts w:asciiTheme="minorEastAsia" w:eastAsiaTheme="minorEastAsia" w:hAnsiTheme="minorEastAsia" w:hint="eastAsia"/>
          <w:sz w:val="21"/>
          <w:szCs w:val="21"/>
        </w:rPr>
        <w:t>年から死刑制度問題について取り組みを続けており、2016</w:t>
      </w:r>
      <w:r w:rsidR="0011745D">
        <w:rPr>
          <w:rFonts w:asciiTheme="minorEastAsia" w:eastAsiaTheme="minorEastAsia" w:hAnsiTheme="minorEastAsia" w:hint="eastAsia"/>
          <w:sz w:val="21"/>
          <w:szCs w:val="21"/>
        </w:rPr>
        <w:t>（平成28）</w:t>
      </w:r>
      <w:r>
        <w:rPr>
          <w:rFonts w:asciiTheme="minorEastAsia" w:eastAsiaTheme="minorEastAsia" w:hAnsiTheme="minorEastAsia" w:hint="eastAsia"/>
          <w:sz w:val="21"/>
          <w:szCs w:val="21"/>
        </w:rPr>
        <w:t>年人権大会決議において、2020年までに死刑</w:t>
      </w:r>
      <w:r w:rsidR="006E3D22">
        <w:rPr>
          <w:rFonts w:asciiTheme="minorEastAsia" w:eastAsiaTheme="minorEastAsia" w:hAnsiTheme="minorEastAsia" w:hint="eastAsia"/>
          <w:sz w:val="21"/>
          <w:szCs w:val="21"/>
        </w:rPr>
        <w:t>の</w:t>
      </w:r>
      <w:r>
        <w:rPr>
          <w:rFonts w:asciiTheme="minorEastAsia" w:eastAsiaTheme="minorEastAsia" w:hAnsiTheme="minorEastAsia" w:hint="eastAsia"/>
          <w:sz w:val="21"/>
          <w:szCs w:val="21"/>
        </w:rPr>
        <w:t>廃止</w:t>
      </w:r>
      <w:r w:rsidR="006E3D22">
        <w:rPr>
          <w:rFonts w:asciiTheme="minorEastAsia" w:eastAsiaTheme="minorEastAsia" w:hAnsiTheme="minorEastAsia" w:hint="eastAsia"/>
          <w:sz w:val="21"/>
          <w:szCs w:val="21"/>
        </w:rPr>
        <w:t>を目指す</w:t>
      </w:r>
      <w:r>
        <w:rPr>
          <w:rFonts w:asciiTheme="minorEastAsia" w:eastAsiaTheme="minorEastAsia" w:hAnsiTheme="minorEastAsia" w:hint="eastAsia"/>
          <w:sz w:val="21"/>
          <w:szCs w:val="21"/>
        </w:rPr>
        <w:t>ことを明確に打ち出し</w:t>
      </w:r>
      <w:r w:rsidR="00DE5B6B">
        <w:rPr>
          <w:rFonts w:asciiTheme="minorEastAsia" w:eastAsiaTheme="minorEastAsia" w:hAnsiTheme="minorEastAsia" w:hint="eastAsia"/>
          <w:sz w:val="21"/>
          <w:szCs w:val="21"/>
        </w:rPr>
        <w:t>ている</w:t>
      </w:r>
      <w:r>
        <w:rPr>
          <w:rFonts w:asciiTheme="minorEastAsia" w:eastAsiaTheme="minorEastAsia" w:hAnsiTheme="minorEastAsia" w:hint="eastAsia"/>
          <w:sz w:val="21"/>
          <w:szCs w:val="21"/>
        </w:rPr>
        <w:t>。</w:t>
      </w:r>
    </w:p>
    <w:p w:rsidR="00EA62EC" w:rsidRDefault="00EA62EC" w:rsidP="00EA62EC">
      <w:pPr>
        <w:pStyle w:val="a7"/>
        <w:ind w:leftChars="0" w:left="577"/>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当会では、2019</w:t>
      </w:r>
      <w:r w:rsidR="0011745D">
        <w:rPr>
          <w:rFonts w:asciiTheme="minorEastAsia" w:eastAsiaTheme="minorEastAsia" w:hAnsiTheme="minorEastAsia" w:hint="eastAsia"/>
          <w:sz w:val="21"/>
          <w:szCs w:val="21"/>
        </w:rPr>
        <w:t>（平成31）</w:t>
      </w:r>
      <w:r>
        <w:rPr>
          <w:rFonts w:asciiTheme="minorEastAsia" w:eastAsiaTheme="minorEastAsia" w:hAnsiTheme="minorEastAsia" w:hint="eastAsia"/>
          <w:sz w:val="21"/>
          <w:szCs w:val="21"/>
        </w:rPr>
        <w:t>年1月に講師を招いて死刑制度の問題点について</w:t>
      </w:r>
      <w:r w:rsidR="00767021">
        <w:rPr>
          <w:rFonts w:asciiTheme="minorEastAsia" w:eastAsiaTheme="minorEastAsia" w:hAnsiTheme="minorEastAsia" w:hint="eastAsia"/>
          <w:sz w:val="21"/>
          <w:szCs w:val="21"/>
        </w:rPr>
        <w:t>研修会</w:t>
      </w:r>
      <w:r>
        <w:rPr>
          <w:rFonts w:asciiTheme="minorEastAsia" w:eastAsiaTheme="minorEastAsia" w:hAnsiTheme="minorEastAsia" w:hint="eastAsia"/>
          <w:sz w:val="21"/>
          <w:szCs w:val="21"/>
        </w:rPr>
        <w:t>を</w:t>
      </w:r>
      <w:r w:rsidR="00DE5B6B">
        <w:rPr>
          <w:rFonts w:asciiTheme="minorEastAsia" w:eastAsiaTheme="minorEastAsia" w:hAnsiTheme="minorEastAsia" w:hint="eastAsia"/>
          <w:sz w:val="21"/>
          <w:szCs w:val="21"/>
        </w:rPr>
        <w:t>開催する予定であるが、今後も</w:t>
      </w:r>
      <w:r>
        <w:rPr>
          <w:rFonts w:asciiTheme="minorEastAsia" w:eastAsiaTheme="minorEastAsia" w:hAnsiTheme="minorEastAsia" w:hint="eastAsia"/>
          <w:sz w:val="21"/>
          <w:szCs w:val="21"/>
        </w:rPr>
        <w:t>死刑制度の問題</w:t>
      </w:r>
      <w:r w:rsidR="00DE5B6B">
        <w:rPr>
          <w:rFonts w:asciiTheme="minorEastAsia" w:eastAsiaTheme="minorEastAsia" w:hAnsiTheme="minorEastAsia" w:hint="eastAsia"/>
          <w:sz w:val="21"/>
          <w:szCs w:val="21"/>
        </w:rPr>
        <w:t>点</w:t>
      </w:r>
      <w:r>
        <w:rPr>
          <w:rFonts w:asciiTheme="minorEastAsia" w:eastAsiaTheme="minorEastAsia" w:hAnsiTheme="minorEastAsia" w:hint="eastAsia"/>
          <w:sz w:val="21"/>
          <w:szCs w:val="21"/>
        </w:rPr>
        <w:t>について</w:t>
      </w:r>
      <w:r w:rsidR="00DE5B6B">
        <w:rPr>
          <w:rFonts w:asciiTheme="minorEastAsia" w:eastAsiaTheme="minorEastAsia" w:hAnsiTheme="minorEastAsia" w:hint="eastAsia"/>
          <w:sz w:val="21"/>
          <w:szCs w:val="21"/>
        </w:rPr>
        <w:t>研究し、</w:t>
      </w:r>
      <w:r>
        <w:rPr>
          <w:rFonts w:asciiTheme="minorEastAsia" w:eastAsiaTheme="minorEastAsia" w:hAnsiTheme="minorEastAsia" w:hint="eastAsia"/>
          <w:sz w:val="21"/>
          <w:szCs w:val="21"/>
        </w:rPr>
        <w:t>死刑制度の廃止に向けた活動を</w:t>
      </w:r>
      <w:r w:rsidR="00DE5B6B">
        <w:rPr>
          <w:rFonts w:asciiTheme="minorEastAsia" w:eastAsiaTheme="minorEastAsia" w:hAnsiTheme="minorEastAsia" w:hint="eastAsia"/>
          <w:sz w:val="21"/>
          <w:szCs w:val="21"/>
        </w:rPr>
        <w:t>検討していく</w:t>
      </w:r>
      <w:r w:rsidR="00D764B0">
        <w:rPr>
          <w:rFonts w:asciiTheme="minorEastAsia" w:eastAsiaTheme="minorEastAsia" w:hAnsiTheme="minorEastAsia" w:hint="eastAsia"/>
          <w:sz w:val="21"/>
          <w:szCs w:val="21"/>
        </w:rPr>
        <w:t>必要がある</w:t>
      </w:r>
      <w:r w:rsidR="00DE5B6B">
        <w:rPr>
          <w:rFonts w:asciiTheme="minorEastAsia" w:eastAsiaTheme="minorEastAsia" w:hAnsiTheme="minorEastAsia" w:hint="eastAsia"/>
          <w:sz w:val="21"/>
          <w:szCs w:val="21"/>
        </w:rPr>
        <w:t>。</w:t>
      </w:r>
    </w:p>
    <w:p w:rsidR="00EA62EC" w:rsidRPr="00EA62EC" w:rsidRDefault="00EA62EC" w:rsidP="00464F19">
      <w:pPr>
        <w:pStyle w:val="a7"/>
        <w:ind w:leftChars="0" w:left="577"/>
        <w:rPr>
          <w:rFonts w:asciiTheme="minorEastAsia" w:eastAsiaTheme="minorEastAsia" w:hAnsiTheme="minorEastAsia"/>
          <w:spacing w:val="6"/>
          <w:sz w:val="21"/>
          <w:szCs w:val="21"/>
        </w:rPr>
      </w:pPr>
    </w:p>
    <w:p w:rsidR="00A05809" w:rsidRPr="00A05809" w:rsidRDefault="00A05809" w:rsidP="00A05809">
      <w:pPr>
        <w:ind w:left="217"/>
        <w:rPr>
          <w:rFonts w:asciiTheme="minorEastAsia" w:eastAsiaTheme="minorEastAsia" w:hAnsiTheme="minorEastAsia"/>
          <w:spacing w:val="6"/>
          <w:sz w:val="21"/>
          <w:szCs w:val="21"/>
        </w:rPr>
      </w:pPr>
    </w:p>
    <w:p w:rsidR="008D4937" w:rsidRPr="00086C79" w:rsidRDefault="001D5D51" w:rsidP="001D5D51">
      <w:pPr>
        <w:rPr>
          <w:rFonts w:asciiTheme="minorEastAsia" w:eastAsiaTheme="minorEastAsia" w:hAnsiTheme="minorEastAsia"/>
        </w:rPr>
      </w:pPr>
      <w:r w:rsidRPr="00086C79">
        <w:rPr>
          <w:rFonts w:asciiTheme="minorEastAsia" w:eastAsiaTheme="minorEastAsia" w:hAnsiTheme="minorEastAsia" w:hint="eastAsia"/>
        </w:rPr>
        <w:t xml:space="preserve">　　　　　　　　　　　　　　　　　</w:t>
      </w:r>
    </w:p>
    <w:sectPr w:rsidR="008D4937" w:rsidRPr="00086C79" w:rsidSect="0072090D">
      <w:footerReference w:type="default" r:id="rId8"/>
      <w:pgSz w:w="11906" w:h="16838" w:code="9"/>
      <w:pgMar w:top="1418" w:right="1134" w:bottom="1134" w:left="1429" w:header="851" w:footer="992" w:gutter="0"/>
      <w:cols w:space="425"/>
      <w:docGrid w:type="linesAndChars" w:linePitch="375" w:charSpace="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820" w:rsidRDefault="009D0820" w:rsidP="00CC480C">
      <w:r>
        <w:separator/>
      </w:r>
    </w:p>
  </w:endnote>
  <w:endnote w:type="continuationSeparator" w:id="0">
    <w:p w:rsidR="009D0820" w:rsidRDefault="009D0820" w:rsidP="00CC4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0403410"/>
      <w:docPartObj>
        <w:docPartGallery w:val="Page Numbers (Bottom of Page)"/>
        <w:docPartUnique/>
      </w:docPartObj>
    </w:sdtPr>
    <w:sdtEndPr/>
    <w:sdtContent>
      <w:p w:rsidR="006C3F37" w:rsidRDefault="006C3F37">
        <w:pPr>
          <w:pStyle w:val="a5"/>
          <w:jc w:val="center"/>
        </w:pPr>
        <w:r>
          <w:fldChar w:fldCharType="begin"/>
        </w:r>
        <w:r>
          <w:instrText>PAGE   \* MERGEFORMAT</w:instrText>
        </w:r>
        <w:r>
          <w:fldChar w:fldCharType="separate"/>
        </w:r>
        <w:r w:rsidRPr="009C4F33">
          <w:rPr>
            <w:noProof/>
            <w:lang w:val="ja-JP"/>
          </w:rPr>
          <w:t>9</w:t>
        </w:r>
        <w:r>
          <w:fldChar w:fldCharType="end"/>
        </w:r>
      </w:p>
    </w:sdtContent>
  </w:sdt>
  <w:p w:rsidR="006C3F37" w:rsidRDefault="006C3F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820" w:rsidRDefault="009D0820" w:rsidP="00CC480C">
      <w:r>
        <w:separator/>
      </w:r>
    </w:p>
  </w:footnote>
  <w:footnote w:type="continuationSeparator" w:id="0">
    <w:p w:rsidR="009D0820" w:rsidRDefault="009D0820" w:rsidP="00CC4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759ED"/>
    <w:multiLevelType w:val="multilevel"/>
    <w:tmpl w:val="23F85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F72879"/>
    <w:multiLevelType w:val="hybridMultilevel"/>
    <w:tmpl w:val="81C04304"/>
    <w:lvl w:ilvl="0" w:tplc="854400AE">
      <w:start w:val="1"/>
      <w:numFmt w:val="decimalEnclosedParen"/>
      <w:lvlText w:val="%1"/>
      <w:lvlJc w:val="left"/>
      <w:pPr>
        <w:ind w:left="577" w:hanging="360"/>
      </w:pPr>
      <w:rPr>
        <w:rFonts w:hint="default"/>
      </w:rPr>
    </w:lvl>
    <w:lvl w:ilvl="1" w:tplc="04090017" w:tentative="1">
      <w:start w:val="1"/>
      <w:numFmt w:val="aiueoFullWidth"/>
      <w:lvlText w:val="(%2)"/>
      <w:lvlJc w:val="left"/>
      <w:pPr>
        <w:ind w:left="1057" w:hanging="420"/>
      </w:pPr>
    </w:lvl>
    <w:lvl w:ilvl="2" w:tplc="04090011" w:tentative="1">
      <w:start w:val="1"/>
      <w:numFmt w:val="decimalEnclosedCircle"/>
      <w:lvlText w:val="%3"/>
      <w:lvlJc w:val="left"/>
      <w:pPr>
        <w:ind w:left="1477" w:hanging="420"/>
      </w:pPr>
    </w:lvl>
    <w:lvl w:ilvl="3" w:tplc="0409000F" w:tentative="1">
      <w:start w:val="1"/>
      <w:numFmt w:val="decimal"/>
      <w:lvlText w:val="%4."/>
      <w:lvlJc w:val="left"/>
      <w:pPr>
        <w:ind w:left="1897" w:hanging="420"/>
      </w:pPr>
    </w:lvl>
    <w:lvl w:ilvl="4" w:tplc="04090017" w:tentative="1">
      <w:start w:val="1"/>
      <w:numFmt w:val="aiueoFullWidth"/>
      <w:lvlText w:val="(%5)"/>
      <w:lvlJc w:val="left"/>
      <w:pPr>
        <w:ind w:left="2317" w:hanging="420"/>
      </w:pPr>
    </w:lvl>
    <w:lvl w:ilvl="5" w:tplc="04090011" w:tentative="1">
      <w:start w:val="1"/>
      <w:numFmt w:val="decimalEnclosedCircle"/>
      <w:lvlText w:val="%6"/>
      <w:lvlJc w:val="left"/>
      <w:pPr>
        <w:ind w:left="2737" w:hanging="420"/>
      </w:pPr>
    </w:lvl>
    <w:lvl w:ilvl="6" w:tplc="0409000F" w:tentative="1">
      <w:start w:val="1"/>
      <w:numFmt w:val="decimal"/>
      <w:lvlText w:val="%7."/>
      <w:lvlJc w:val="left"/>
      <w:pPr>
        <w:ind w:left="3157" w:hanging="420"/>
      </w:pPr>
    </w:lvl>
    <w:lvl w:ilvl="7" w:tplc="04090017" w:tentative="1">
      <w:start w:val="1"/>
      <w:numFmt w:val="aiueoFullWidth"/>
      <w:lvlText w:val="(%8)"/>
      <w:lvlJc w:val="left"/>
      <w:pPr>
        <w:ind w:left="3577" w:hanging="420"/>
      </w:pPr>
    </w:lvl>
    <w:lvl w:ilvl="8" w:tplc="04090011" w:tentative="1">
      <w:start w:val="1"/>
      <w:numFmt w:val="decimalEnclosedCircle"/>
      <w:lvlText w:val="%9"/>
      <w:lvlJc w:val="left"/>
      <w:pPr>
        <w:ind w:left="3997" w:hanging="420"/>
      </w:pPr>
    </w:lvl>
  </w:abstractNum>
  <w:abstractNum w:abstractNumId="2" w15:restartNumberingAfterBreak="0">
    <w:nsid w:val="31926F71"/>
    <w:multiLevelType w:val="hybridMultilevel"/>
    <w:tmpl w:val="6BA88146"/>
    <w:lvl w:ilvl="0" w:tplc="B426A14C">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 w15:restartNumberingAfterBreak="0">
    <w:nsid w:val="40A65AA9"/>
    <w:multiLevelType w:val="hybridMultilevel"/>
    <w:tmpl w:val="8A846AA2"/>
    <w:lvl w:ilvl="0" w:tplc="227066CE">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4" w15:restartNumberingAfterBreak="0">
    <w:nsid w:val="671142A6"/>
    <w:multiLevelType w:val="hybridMultilevel"/>
    <w:tmpl w:val="158CE184"/>
    <w:lvl w:ilvl="0" w:tplc="50E28796">
      <w:start w:val="1"/>
      <w:numFmt w:val="decimalEnclosedCircle"/>
      <w:lvlText w:val="%1"/>
      <w:lvlJc w:val="left"/>
      <w:pPr>
        <w:ind w:left="1043" w:hanging="360"/>
      </w:pPr>
      <w:rPr>
        <w:rFonts w:hint="default"/>
      </w:rPr>
    </w:lvl>
    <w:lvl w:ilvl="1" w:tplc="04090017" w:tentative="1">
      <w:start w:val="1"/>
      <w:numFmt w:val="aiueoFullWidth"/>
      <w:lvlText w:val="(%2)"/>
      <w:lvlJc w:val="left"/>
      <w:pPr>
        <w:ind w:left="1523" w:hanging="420"/>
      </w:pPr>
    </w:lvl>
    <w:lvl w:ilvl="2" w:tplc="04090011" w:tentative="1">
      <w:start w:val="1"/>
      <w:numFmt w:val="decimalEnclosedCircle"/>
      <w:lvlText w:val="%3"/>
      <w:lvlJc w:val="left"/>
      <w:pPr>
        <w:ind w:left="1943" w:hanging="420"/>
      </w:pPr>
    </w:lvl>
    <w:lvl w:ilvl="3" w:tplc="0409000F" w:tentative="1">
      <w:start w:val="1"/>
      <w:numFmt w:val="decimal"/>
      <w:lvlText w:val="%4."/>
      <w:lvlJc w:val="left"/>
      <w:pPr>
        <w:ind w:left="2363" w:hanging="420"/>
      </w:pPr>
    </w:lvl>
    <w:lvl w:ilvl="4" w:tplc="04090017" w:tentative="1">
      <w:start w:val="1"/>
      <w:numFmt w:val="aiueoFullWidth"/>
      <w:lvlText w:val="(%5)"/>
      <w:lvlJc w:val="left"/>
      <w:pPr>
        <w:ind w:left="2783" w:hanging="420"/>
      </w:pPr>
    </w:lvl>
    <w:lvl w:ilvl="5" w:tplc="04090011" w:tentative="1">
      <w:start w:val="1"/>
      <w:numFmt w:val="decimalEnclosedCircle"/>
      <w:lvlText w:val="%6"/>
      <w:lvlJc w:val="left"/>
      <w:pPr>
        <w:ind w:left="3203" w:hanging="420"/>
      </w:pPr>
    </w:lvl>
    <w:lvl w:ilvl="6" w:tplc="0409000F" w:tentative="1">
      <w:start w:val="1"/>
      <w:numFmt w:val="decimal"/>
      <w:lvlText w:val="%7."/>
      <w:lvlJc w:val="left"/>
      <w:pPr>
        <w:ind w:left="3623" w:hanging="420"/>
      </w:pPr>
    </w:lvl>
    <w:lvl w:ilvl="7" w:tplc="04090017" w:tentative="1">
      <w:start w:val="1"/>
      <w:numFmt w:val="aiueoFullWidth"/>
      <w:lvlText w:val="(%8)"/>
      <w:lvlJc w:val="left"/>
      <w:pPr>
        <w:ind w:left="4043" w:hanging="420"/>
      </w:pPr>
    </w:lvl>
    <w:lvl w:ilvl="8" w:tplc="04090011" w:tentative="1">
      <w:start w:val="1"/>
      <w:numFmt w:val="decimalEnclosedCircle"/>
      <w:lvlText w:val="%9"/>
      <w:lvlJc w:val="left"/>
      <w:pPr>
        <w:ind w:left="4463" w:hanging="420"/>
      </w:pPr>
    </w:lvl>
  </w:abstractNum>
  <w:abstractNum w:abstractNumId="5" w15:restartNumberingAfterBreak="0">
    <w:nsid w:val="71E351F3"/>
    <w:multiLevelType w:val="hybridMultilevel"/>
    <w:tmpl w:val="F1BE8B0A"/>
    <w:lvl w:ilvl="0" w:tplc="3F40C7C8">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D51"/>
    <w:rsid w:val="00003E15"/>
    <w:rsid w:val="000061E2"/>
    <w:rsid w:val="00007E6B"/>
    <w:rsid w:val="000108C5"/>
    <w:rsid w:val="0001733D"/>
    <w:rsid w:val="000210AF"/>
    <w:rsid w:val="00022A15"/>
    <w:rsid w:val="000267E6"/>
    <w:rsid w:val="00030F49"/>
    <w:rsid w:val="00031689"/>
    <w:rsid w:val="000325B0"/>
    <w:rsid w:val="00032DF5"/>
    <w:rsid w:val="00033012"/>
    <w:rsid w:val="00033DC1"/>
    <w:rsid w:val="00034569"/>
    <w:rsid w:val="0003738E"/>
    <w:rsid w:val="00037CC0"/>
    <w:rsid w:val="0004259A"/>
    <w:rsid w:val="00042F64"/>
    <w:rsid w:val="00043AC2"/>
    <w:rsid w:val="00043BE1"/>
    <w:rsid w:val="00043F44"/>
    <w:rsid w:val="00044184"/>
    <w:rsid w:val="00044DF0"/>
    <w:rsid w:val="00050FA1"/>
    <w:rsid w:val="00050FCD"/>
    <w:rsid w:val="00051C63"/>
    <w:rsid w:val="00052026"/>
    <w:rsid w:val="00052DC4"/>
    <w:rsid w:val="000532B4"/>
    <w:rsid w:val="000532E4"/>
    <w:rsid w:val="00053C39"/>
    <w:rsid w:val="00054843"/>
    <w:rsid w:val="00061544"/>
    <w:rsid w:val="000621BB"/>
    <w:rsid w:val="00066744"/>
    <w:rsid w:val="000716AE"/>
    <w:rsid w:val="00073327"/>
    <w:rsid w:val="00081656"/>
    <w:rsid w:val="00082578"/>
    <w:rsid w:val="0008414C"/>
    <w:rsid w:val="00086C79"/>
    <w:rsid w:val="00087FDA"/>
    <w:rsid w:val="00092F2D"/>
    <w:rsid w:val="00092FDF"/>
    <w:rsid w:val="0009518D"/>
    <w:rsid w:val="000A1135"/>
    <w:rsid w:val="000A328D"/>
    <w:rsid w:val="000A633B"/>
    <w:rsid w:val="000B12DC"/>
    <w:rsid w:val="000B4BA7"/>
    <w:rsid w:val="000B4CDA"/>
    <w:rsid w:val="000B4D16"/>
    <w:rsid w:val="000B5B9C"/>
    <w:rsid w:val="000B5C8B"/>
    <w:rsid w:val="000B79A5"/>
    <w:rsid w:val="000C2538"/>
    <w:rsid w:val="000C41F1"/>
    <w:rsid w:val="000C6B87"/>
    <w:rsid w:val="000C7F60"/>
    <w:rsid w:val="000D0772"/>
    <w:rsid w:val="000D1D4E"/>
    <w:rsid w:val="000D2190"/>
    <w:rsid w:val="000D394C"/>
    <w:rsid w:val="000D4862"/>
    <w:rsid w:val="000D530C"/>
    <w:rsid w:val="000D7358"/>
    <w:rsid w:val="000D746D"/>
    <w:rsid w:val="000E0602"/>
    <w:rsid w:val="000E2EF3"/>
    <w:rsid w:val="000E5F8E"/>
    <w:rsid w:val="000E72D5"/>
    <w:rsid w:val="000F38D8"/>
    <w:rsid w:val="000F4166"/>
    <w:rsid w:val="000F64B3"/>
    <w:rsid w:val="000F6BAB"/>
    <w:rsid w:val="000F7D82"/>
    <w:rsid w:val="00100C5D"/>
    <w:rsid w:val="00101330"/>
    <w:rsid w:val="0010293E"/>
    <w:rsid w:val="00103864"/>
    <w:rsid w:val="00103E28"/>
    <w:rsid w:val="00104DE5"/>
    <w:rsid w:val="0010778F"/>
    <w:rsid w:val="0011119D"/>
    <w:rsid w:val="00113C01"/>
    <w:rsid w:val="001146C1"/>
    <w:rsid w:val="001161A6"/>
    <w:rsid w:val="001165E5"/>
    <w:rsid w:val="00117064"/>
    <w:rsid w:val="0011745D"/>
    <w:rsid w:val="00117F8F"/>
    <w:rsid w:val="00120BFE"/>
    <w:rsid w:val="00121207"/>
    <w:rsid w:val="00122400"/>
    <w:rsid w:val="00122447"/>
    <w:rsid w:val="00125755"/>
    <w:rsid w:val="001261BA"/>
    <w:rsid w:val="00130762"/>
    <w:rsid w:val="00132304"/>
    <w:rsid w:val="00132D23"/>
    <w:rsid w:val="00132D65"/>
    <w:rsid w:val="00133765"/>
    <w:rsid w:val="0013566E"/>
    <w:rsid w:val="00137D7D"/>
    <w:rsid w:val="00140A63"/>
    <w:rsid w:val="00141524"/>
    <w:rsid w:val="00146C61"/>
    <w:rsid w:val="00150C97"/>
    <w:rsid w:val="001519A9"/>
    <w:rsid w:val="00152805"/>
    <w:rsid w:val="00153131"/>
    <w:rsid w:val="00154159"/>
    <w:rsid w:val="001560DB"/>
    <w:rsid w:val="00157167"/>
    <w:rsid w:val="00157502"/>
    <w:rsid w:val="001617AF"/>
    <w:rsid w:val="00161A17"/>
    <w:rsid w:val="001636DE"/>
    <w:rsid w:val="00166606"/>
    <w:rsid w:val="00166A4B"/>
    <w:rsid w:val="00167290"/>
    <w:rsid w:val="00171682"/>
    <w:rsid w:val="00173CF6"/>
    <w:rsid w:val="00175756"/>
    <w:rsid w:val="00177F2D"/>
    <w:rsid w:val="00184563"/>
    <w:rsid w:val="00184F34"/>
    <w:rsid w:val="0018612B"/>
    <w:rsid w:val="001871C7"/>
    <w:rsid w:val="001872FD"/>
    <w:rsid w:val="0018759C"/>
    <w:rsid w:val="00190B20"/>
    <w:rsid w:val="0019322A"/>
    <w:rsid w:val="00197468"/>
    <w:rsid w:val="001A105E"/>
    <w:rsid w:val="001A1A7A"/>
    <w:rsid w:val="001A34E3"/>
    <w:rsid w:val="001A5B31"/>
    <w:rsid w:val="001A5DA7"/>
    <w:rsid w:val="001B0A1C"/>
    <w:rsid w:val="001B341F"/>
    <w:rsid w:val="001B3548"/>
    <w:rsid w:val="001B4A3E"/>
    <w:rsid w:val="001C051A"/>
    <w:rsid w:val="001C10E2"/>
    <w:rsid w:val="001C1EB4"/>
    <w:rsid w:val="001C2076"/>
    <w:rsid w:val="001C2377"/>
    <w:rsid w:val="001C41D5"/>
    <w:rsid w:val="001C5077"/>
    <w:rsid w:val="001D03D8"/>
    <w:rsid w:val="001D0D62"/>
    <w:rsid w:val="001D5D51"/>
    <w:rsid w:val="001D6943"/>
    <w:rsid w:val="001E0C34"/>
    <w:rsid w:val="001E1FF9"/>
    <w:rsid w:val="001E436B"/>
    <w:rsid w:val="001E4978"/>
    <w:rsid w:val="001F32AC"/>
    <w:rsid w:val="001F346B"/>
    <w:rsid w:val="001F639E"/>
    <w:rsid w:val="001F67CC"/>
    <w:rsid w:val="001F72CE"/>
    <w:rsid w:val="00200B95"/>
    <w:rsid w:val="00202AE7"/>
    <w:rsid w:val="00203101"/>
    <w:rsid w:val="00206D35"/>
    <w:rsid w:val="00206F99"/>
    <w:rsid w:val="0020781E"/>
    <w:rsid w:val="002104EA"/>
    <w:rsid w:val="002112ED"/>
    <w:rsid w:val="00211E23"/>
    <w:rsid w:val="002207BC"/>
    <w:rsid w:val="00221D8B"/>
    <w:rsid w:val="002264CF"/>
    <w:rsid w:val="002264ED"/>
    <w:rsid w:val="002272A2"/>
    <w:rsid w:val="00230E0C"/>
    <w:rsid w:val="00231831"/>
    <w:rsid w:val="00237A3F"/>
    <w:rsid w:val="002423BB"/>
    <w:rsid w:val="00244865"/>
    <w:rsid w:val="00247684"/>
    <w:rsid w:val="002476AE"/>
    <w:rsid w:val="002546B8"/>
    <w:rsid w:val="002611CB"/>
    <w:rsid w:val="002617B5"/>
    <w:rsid w:val="002642D0"/>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6CD3"/>
    <w:rsid w:val="002A7F69"/>
    <w:rsid w:val="002B195F"/>
    <w:rsid w:val="002B3961"/>
    <w:rsid w:val="002B4730"/>
    <w:rsid w:val="002B7A4F"/>
    <w:rsid w:val="002C08F0"/>
    <w:rsid w:val="002C1ABE"/>
    <w:rsid w:val="002C7B98"/>
    <w:rsid w:val="002C7CC8"/>
    <w:rsid w:val="002D0FF5"/>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2F7E"/>
    <w:rsid w:val="00313B51"/>
    <w:rsid w:val="003152F0"/>
    <w:rsid w:val="003165E2"/>
    <w:rsid w:val="00317FBD"/>
    <w:rsid w:val="00320C4F"/>
    <w:rsid w:val="00321F18"/>
    <w:rsid w:val="00322F6D"/>
    <w:rsid w:val="003254D9"/>
    <w:rsid w:val="00325F03"/>
    <w:rsid w:val="00326209"/>
    <w:rsid w:val="00330C3C"/>
    <w:rsid w:val="0033218D"/>
    <w:rsid w:val="003367E9"/>
    <w:rsid w:val="00336D4D"/>
    <w:rsid w:val="00341D1A"/>
    <w:rsid w:val="00342446"/>
    <w:rsid w:val="003457FC"/>
    <w:rsid w:val="00345C5F"/>
    <w:rsid w:val="003501F6"/>
    <w:rsid w:val="003515BD"/>
    <w:rsid w:val="003529FD"/>
    <w:rsid w:val="003562C8"/>
    <w:rsid w:val="003621A2"/>
    <w:rsid w:val="00364FD8"/>
    <w:rsid w:val="003660F7"/>
    <w:rsid w:val="00367186"/>
    <w:rsid w:val="0037049D"/>
    <w:rsid w:val="0037640B"/>
    <w:rsid w:val="003801FF"/>
    <w:rsid w:val="00383766"/>
    <w:rsid w:val="00386344"/>
    <w:rsid w:val="00390A98"/>
    <w:rsid w:val="003922EC"/>
    <w:rsid w:val="00393732"/>
    <w:rsid w:val="003A237D"/>
    <w:rsid w:val="003A3E53"/>
    <w:rsid w:val="003A5F3A"/>
    <w:rsid w:val="003A6BE3"/>
    <w:rsid w:val="003A7E42"/>
    <w:rsid w:val="003B3371"/>
    <w:rsid w:val="003B3A9F"/>
    <w:rsid w:val="003B3AEA"/>
    <w:rsid w:val="003B3CB5"/>
    <w:rsid w:val="003C3C26"/>
    <w:rsid w:val="003C48BE"/>
    <w:rsid w:val="003C6610"/>
    <w:rsid w:val="003C78A7"/>
    <w:rsid w:val="003D2E30"/>
    <w:rsid w:val="003D3D8C"/>
    <w:rsid w:val="003D7830"/>
    <w:rsid w:val="003E099F"/>
    <w:rsid w:val="003E68ED"/>
    <w:rsid w:val="003F02A8"/>
    <w:rsid w:val="003F033F"/>
    <w:rsid w:val="003F0C15"/>
    <w:rsid w:val="003F2663"/>
    <w:rsid w:val="003F2CA5"/>
    <w:rsid w:val="003F491C"/>
    <w:rsid w:val="003F7B5F"/>
    <w:rsid w:val="003F7C35"/>
    <w:rsid w:val="00401B37"/>
    <w:rsid w:val="004112EB"/>
    <w:rsid w:val="00413D83"/>
    <w:rsid w:val="00414AF3"/>
    <w:rsid w:val="00415012"/>
    <w:rsid w:val="00415873"/>
    <w:rsid w:val="00415A75"/>
    <w:rsid w:val="00416A08"/>
    <w:rsid w:val="004217EA"/>
    <w:rsid w:val="00422363"/>
    <w:rsid w:val="004224CD"/>
    <w:rsid w:val="0042324F"/>
    <w:rsid w:val="0042330F"/>
    <w:rsid w:val="004264AA"/>
    <w:rsid w:val="0042785B"/>
    <w:rsid w:val="004318DD"/>
    <w:rsid w:val="004336BA"/>
    <w:rsid w:val="00434588"/>
    <w:rsid w:val="00441C2D"/>
    <w:rsid w:val="0044386D"/>
    <w:rsid w:val="00446040"/>
    <w:rsid w:val="00446F17"/>
    <w:rsid w:val="00447C2A"/>
    <w:rsid w:val="00452F14"/>
    <w:rsid w:val="00455406"/>
    <w:rsid w:val="00455AF3"/>
    <w:rsid w:val="00456FE2"/>
    <w:rsid w:val="004606F6"/>
    <w:rsid w:val="00462534"/>
    <w:rsid w:val="0046271A"/>
    <w:rsid w:val="00463F2F"/>
    <w:rsid w:val="004644C0"/>
    <w:rsid w:val="00464F19"/>
    <w:rsid w:val="00467131"/>
    <w:rsid w:val="00467285"/>
    <w:rsid w:val="00471291"/>
    <w:rsid w:val="00471FEE"/>
    <w:rsid w:val="0047281A"/>
    <w:rsid w:val="00472B8E"/>
    <w:rsid w:val="004732EC"/>
    <w:rsid w:val="00474E73"/>
    <w:rsid w:val="00475EF1"/>
    <w:rsid w:val="004804F0"/>
    <w:rsid w:val="00481B3C"/>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C42AF"/>
    <w:rsid w:val="004D1D11"/>
    <w:rsid w:val="004D3455"/>
    <w:rsid w:val="004D53DF"/>
    <w:rsid w:val="004E37EF"/>
    <w:rsid w:val="004E4282"/>
    <w:rsid w:val="004E4ADB"/>
    <w:rsid w:val="004E524F"/>
    <w:rsid w:val="004E59BE"/>
    <w:rsid w:val="004E660A"/>
    <w:rsid w:val="004E6D5E"/>
    <w:rsid w:val="004F17BE"/>
    <w:rsid w:val="004F6C48"/>
    <w:rsid w:val="004F7139"/>
    <w:rsid w:val="00500002"/>
    <w:rsid w:val="00500718"/>
    <w:rsid w:val="005008B2"/>
    <w:rsid w:val="0050338B"/>
    <w:rsid w:val="00505BD9"/>
    <w:rsid w:val="00507639"/>
    <w:rsid w:val="005079A8"/>
    <w:rsid w:val="00510D79"/>
    <w:rsid w:val="00511CD0"/>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296"/>
    <w:rsid w:val="00543970"/>
    <w:rsid w:val="0054436A"/>
    <w:rsid w:val="005457F3"/>
    <w:rsid w:val="005462C2"/>
    <w:rsid w:val="00546C93"/>
    <w:rsid w:val="00553631"/>
    <w:rsid w:val="00556BF3"/>
    <w:rsid w:val="00565E65"/>
    <w:rsid w:val="00570480"/>
    <w:rsid w:val="00570503"/>
    <w:rsid w:val="00570BAB"/>
    <w:rsid w:val="00572F0C"/>
    <w:rsid w:val="005740A4"/>
    <w:rsid w:val="00575675"/>
    <w:rsid w:val="005775E6"/>
    <w:rsid w:val="00584C5D"/>
    <w:rsid w:val="00590065"/>
    <w:rsid w:val="00594A2D"/>
    <w:rsid w:val="00594F77"/>
    <w:rsid w:val="0059625C"/>
    <w:rsid w:val="00597A2C"/>
    <w:rsid w:val="005A1CDD"/>
    <w:rsid w:val="005A2C21"/>
    <w:rsid w:val="005A6449"/>
    <w:rsid w:val="005A65A6"/>
    <w:rsid w:val="005A6859"/>
    <w:rsid w:val="005B0CB4"/>
    <w:rsid w:val="005B3D18"/>
    <w:rsid w:val="005B46D5"/>
    <w:rsid w:val="005B5529"/>
    <w:rsid w:val="005B791E"/>
    <w:rsid w:val="005C008A"/>
    <w:rsid w:val="005C03F1"/>
    <w:rsid w:val="005C200E"/>
    <w:rsid w:val="005C247C"/>
    <w:rsid w:val="005C3C56"/>
    <w:rsid w:val="005D0988"/>
    <w:rsid w:val="005D10CF"/>
    <w:rsid w:val="005D37A3"/>
    <w:rsid w:val="005D523D"/>
    <w:rsid w:val="005D619F"/>
    <w:rsid w:val="005D6619"/>
    <w:rsid w:val="005D6F9C"/>
    <w:rsid w:val="005D771F"/>
    <w:rsid w:val="005E0398"/>
    <w:rsid w:val="005E052A"/>
    <w:rsid w:val="005E1C70"/>
    <w:rsid w:val="005E286B"/>
    <w:rsid w:val="005E402F"/>
    <w:rsid w:val="005E5B7F"/>
    <w:rsid w:val="005F5585"/>
    <w:rsid w:val="005F5D7C"/>
    <w:rsid w:val="005F6487"/>
    <w:rsid w:val="005F67E5"/>
    <w:rsid w:val="006025EB"/>
    <w:rsid w:val="006037EB"/>
    <w:rsid w:val="006050C5"/>
    <w:rsid w:val="00606975"/>
    <w:rsid w:val="00611747"/>
    <w:rsid w:val="00613860"/>
    <w:rsid w:val="00616358"/>
    <w:rsid w:val="00616D79"/>
    <w:rsid w:val="0061738A"/>
    <w:rsid w:val="00620FAE"/>
    <w:rsid w:val="00622552"/>
    <w:rsid w:val="006232B2"/>
    <w:rsid w:val="00624433"/>
    <w:rsid w:val="00625D62"/>
    <w:rsid w:val="00627C19"/>
    <w:rsid w:val="0063482A"/>
    <w:rsid w:val="00634A8C"/>
    <w:rsid w:val="00634B33"/>
    <w:rsid w:val="0063575F"/>
    <w:rsid w:val="00636B16"/>
    <w:rsid w:val="006374EB"/>
    <w:rsid w:val="00637801"/>
    <w:rsid w:val="0064041D"/>
    <w:rsid w:val="00641AE4"/>
    <w:rsid w:val="006456E7"/>
    <w:rsid w:val="00645826"/>
    <w:rsid w:val="006469A1"/>
    <w:rsid w:val="00647172"/>
    <w:rsid w:val="0064781A"/>
    <w:rsid w:val="00650652"/>
    <w:rsid w:val="0065131C"/>
    <w:rsid w:val="006538EC"/>
    <w:rsid w:val="0065410A"/>
    <w:rsid w:val="00654BA2"/>
    <w:rsid w:val="00654E2F"/>
    <w:rsid w:val="0065713D"/>
    <w:rsid w:val="00660D56"/>
    <w:rsid w:val="00661B05"/>
    <w:rsid w:val="006643F8"/>
    <w:rsid w:val="00664D22"/>
    <w:rsid w:val="00665D0D"/>
    <w:rsid w:val="00671032"/>
    <w:rsid w:val="0067258D"/>
    <w:rsid w:val="00675DCA"/>
    <w:rsid w:val="006762B3"/>
    <w:rsid w:val="00684C60"/>
    <w:rsid w:val="006926F0"/>
    <w:rsid w:val="006A3D5D"/>
    <w:rsid w:val="006A7450"/>
    <w:rsid w:val="006B0865"/>
    <w:rsid w:val="006B3013"/>
    <w:rsid w:val="006B575A"/>
    <w:rsid w:val="006C2514"/>
    <w:rsid w:val="006C29AD"/>
    <w:rsid w:val="006C3F37"/>
    <w:rsid w:val="006C4B4B"/>
    <w:rsid w:val="006C6B21"/>
    <w:rsid w:val="006D0173"/>
    <w:rsid w:val="006D1876"/>
    <w:rsid w:val="006D6E46"/>
    <w:rsid w:val="006D75F9"/>
    <w:rsid w:val="006E0467"/>
    <w:rsid w:val="006E339E"/>
    <w:rsid w:val="006E3451"/>
    <w:rsid w:val="006E3D22"/>
    <w:rsid w:val="006E3E07"/>
    <w:rsid w:val="006E58EA"/>
    <w:rsid w:val="006E5FEA"/>
    <w:rsid w:val="006F1762"/>
    <w:rsid w:val="006F3289"/>
    <w:rsid w:val="006F5065"/>
    <w:rsid w:val="006F7BAC"/>
    <w:rsid w:val="00705CFB"/>
    <w:rsid w:val="00706B1D"/>
    <w:rsid w:val="007107E2"/>
    <w:rsid w:val="00710E6C"/>
    <w:rsid w:val="00716651"/>
    <w:rsid w:val="00716BE1"/>
    <w:rsid w:val="00717942"/>
    <w:rsid w:val="00720299"/>
    <w:rsid w:val="007204EA"/>
    <w:rsid w:val="0072090D"/>
    <w:rsid w:val="0072265A"/>
    <w:rsid w:val="007255EB"/>
    <w:rsid w:val="0072587E"/>
    <w:rsid w:val="00725FBA"/>
    <w:rsid w:val="00727356"/>
    <w:rsid w:val="0073139F"/>
    <w:rsid w:val="0073618A"/>
    <w:rsid w:val="0073646F"/>
    <w:rsid w:val="00737AE6"/>
    <w:rsid w:val="00741530"/>
    <w:rsid w:val="00753559"/>
    <w:rsid w:val="0075710B"/>
    <w:rsid w:val="00760F83"/>
    <w:rsid w:val="00761FF0"/>
    <w:rsid w:val="00767021"/>
    <w:rsid w:val="0077016C"/>
    <w:rsid w:val="0077203C"/>
    <w:rsid w:val="0077268B"/>
    <w:rsid w:val="00775137"/>
    <w:rsid w:val="00775344"/>
    <w:rsid w:val="007825E9"/>
    <w:rsid w:val="0078279E"/>
    <w:rsid w:val="00782A7A"/>
    <w:rsid w:val="0078353D"/>
    <w:rsid w:val="00783FC5"/>
    <w:rsid w:val="0078523E"/>
    <w:rsid w:val="00785609"/>
    <w:rsid w:val="00787432"/>
    <w:rsid w:val="00787597"/>
    <w:rsid w:val="00787995"/>
    <w:rsid w:val="00790C22"/>
    <w:rsid w:val="00792218"/>
    <w:rsid w:val="007930FB"/>
    <w:rsid w:val="00793C9C"/>
    <w:rsid w:val="00794AA7"/>
    <w:rsid w:val="0079523D"/>
    <w:rsid w:val="00795A45"/>
    <w:rsid w:val="0079652E"/>
    <w:rsid w:val="0079673F"/>
    <w:rsid w:val="007968F3"/>
    <w:rsid w:val="007A001F"/>
    <w:rsid w:val="007A30F7"/>
    <w:rsid w:val="007A4D62"/>
    <w:rsid w:val="007A58B7"/>
    <w:rsid w:val="007B1CB6"/>
    <w:rsid w:val="007B409B"/>
    <w:rsid w:val="007B4900"/>
    <w:rsid w:val="007B6746"/>
    <w:rsid w:val="007C3404"/>
    <w:rsid w:val="007C3ECC"/>
    <w:rsid w:val="007C5B37"/>
    <w:rsid w:val="007C5DD2"/>
    <w:rsid w:val="007C6D6B"/>
    <w:rsid w:val="007D13DA"/>
    <w:rsid w:val="007D1C63"/>
    <w:rsid w:val="007D2279"/>
    <w:rsid w:val="007D5478"/>
    <w:rsid w:val="007D589F"/>
    <w:rsid w:val="007D636D"/>
    <w:rsid w:val="007D679E"/>
    <w:rsid w:val="007D7BE9"/>
    <w:rsid w:val="007E3269"/>
    <w:rsid w:val="007E527C"/>
    <w:rsid w:val="007E6530"/>
    <w:rsid w:val="007E6F43"/>
    <w:rsid w:val="007F04D0"/>
    <w:rsid w:val="007F09B9"/>
    <w:rsid w:val="007F0A38"/>
    <w:rsid w:val="007F406F"/>
    <w:rsid w:val="007F47BB"/>
    <w:rsid w:val="007F4CE6"/>
    <w:rsid w:val="007F6BB7"/>
    <w:rsid w:val="007F7521"/>
    <w:rsid w:val="00800221"/>
    <w:rsid w:val="00801DAD"/>
    <w:rsid w:val="008024FA"/>
    <w:rsid w:val="00802878"/>
    <w:rsid w:val="00804388"/>
    <w:rsid w:val="00804AB3"/>
    <w:rsid w:val="008115AE"/>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06C5"/>
    <w:rsid w:val="00841CBF"/>
    <w:rsid w:val="008426AC"/>
    <w:rsid w:val="008443A1"/>
    <w:rsid w:val="00845248"/>
    <w:rsid w:val="00847EEE"/>
    <w:rsid w:val="00847EF4"/>
    <w:rsid w:val="00850558"/>
    <w:rsid w:val="00850B9D"/>
    <w:rsid w:val="00854552"/>
    <w:rsid w:val="0085578E"/>
    <w:rsid w:val="00856EEE"/>
    <w:rsid w:val="00861162"/>
    <w:rsid w:val="008634FD"/>
    <w:rsid w:val="0086655E"/>
    <w:rsid w:val="00867492"/>
    <w:rsid w:val="00867544"/>
    <w:rsid w:val="00870B49"/>
    <w:rsid w:val="00876304"/>
    <w:rsid w:val="00876926"/>
    <w:rsid w:val="0087710A"/>
    <w:rsid w:val="00877A62"/>
    <w:rsid w:val="00883CDE"/>
    <w:rsid w:val="00885F1F"/>
    <w:rsid w:val="008877B1"/>
    <w:rsid w:val="00887CFC"/>
    <w:rsid w:val="00893320"/>
    <w:rsid w:val="008947EE"/>
    <w:rsid w:val="0089569C"/>
    <w:rsid w:val="00895B89"/>
    <w:rsid w:val="00897DEF"/>
    <w:rsid w:val="008A115E"/>
    <w:rsid w:val="008A3BD1"/>
    <w:rsid w:val="008A5CD3"/>
    <w:rsid w:val="008A68D2"/>
    <w:rsid w:val="008B13B1"/>
    <w:rsid w:val="008B2F07"/>
    <w:rsid w:val="008B382D"/>
    <w:rsid w:val="008B3891"/>
    <w:rsid w:val="008B4DA8"/>
    <w:rsid w:val="008B5FE3"/>
    <w:rsid w:val="008B799B"/>
    <w:rsid w:val="008C0324"/>
    <w:rsid w:val="008C1072"/>
    <w:rsid w:val="008C1185"/>
    <w:rsid w:val="008C1C38"/>
    <w:rsid w:val="008C30D5"/>
    <w:rsid w:val="008C3D57"/>
    <w:rsid w:val="008C53BC"/>
    <w:rsid w:val="008C596E"/>
    <w:rsid w:val="008C6422"/>
    <w:rsid w:val="008C6D07"/>
    <w:rsid w:val="008C7902"/>
    <w:rsid w:val="008D0E33"/>
    <w:rsid w:val="008D1507"/>
    <w:rsid w:val="008D4937"/>
    <w:rsid w:val="008D493E"/>
    <w:rsid w:val="008D5D0A"/>
    <w:rsid w:val="008E039E"/>
    <w:rsid w:val="008E2610"/>
    <w:rsid w:val="008E69B3"/>
    <w:rsid w:val="008F0647"/>
    <w:rsid w:val="008F287B"/>
    <w:rsid w:val="00903F56"/>
    <w:rsid w:val="00904475"/>
    <w:rsid w:val="00904C22"/>
    <w:rsid w:val="009054C4"/>
    <w:rsid w:val="00906841"/>
    <w:rsid w:val="009146B1"/>
    <w:rsid w:val="00916DF4"/>
    <w:rsid w:val="009229E4"/>
    <w:rsid w:val="00922EA6"/>
    <w:rsid w:val="0092389B"/>
    <w:rsid w:val="00924A52"/>
    <w:rsid w:val="00925DCF"/>
    <w:rsid w:val="0092683F"/>
    <w:rsid w:val="00935B33"/>
    <w:rsid w:val="00935B84"/>
    <w:rsid w:val="009411A5"/>
    <w:rsid w:val="00941766"/>
    <w:rsid w:val="00944F8E"/>
    <w:rsid w:val="00945868"/>
    <w:rsid w:val="009505C0"/>
    <w:rsid w:val="00953DEF"/>
    <w:rsid w:val="009548F4"/>
    <w:rsid w:val="009558C5"/>
    <w:rsid w:val="00960250"/>
    <w:rsid w:val="009607DB"/>
    <w:rsid w:val="00961439"/>
    <w:rsid w:val="00962E0F"/>
    <w:rsid w:val="00963AAE"/>
    <w:rsid w:val="00965A25"/>
    <w:rsid w:val="009704A2"/>
    <w:rsid w:val="00970EF3"/>
    <w:rsid w:val="00974144"/>
    <w:rsid w:val="00975629"/>
    <w:rsid w:val="00977074"/>
    <w:rsid w:val="009802FE"/>
    <w:rsid w:val="00980CD2"/>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B58AF"/>
    <w:rsid w:val="009C1AEF"/>
    <w:rsid w:val="009C4F33"/>
    <w:rsid w:val="009D022F"/>
    <w:rsid w:val="009D02BF"/>
    <w:rsid w:val="009D0820"/>
    <w:rsid w:val="009D11A8"/>
    <w:rsid w:val="009D2B68"/>
    <w:rsid w:val="009D4C64"/>
    <w:rsid w:val="009D4DE4"/>
    <w:rsid w:val="009D5767"/>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5809"/>
    <w:rsid w:val="00A070E1"/>
    <w:rsid w:val="00A108EA"/>
    <w:rsid w:val="00A10F83"/>
    <w:rsid w:val="00A118B8"/>
    <w:rsid w:val="00A12939"/>
    <w:rsid w:val="00A12DEF"/>
    <w:rsid w:val="00A142EF"/>
    <w:rsid w:val="00A144A4"/>
    <w:rsid w:val="00A1591E"/>
    <w:rsid w:val="00A1648A"/>
    <w:rsid w:val="00A17581"/>
    <w:rsid w:val="00A17B02"/>
    <w:rsid w:val="00A20F6C"/>
    <w:rsid w:val="00A23136"/>
    <w:rsid w:val="00A24457"/>
    <w:rsid w:val="00A2453C"/>
    <w:rsid w:val="00A247D0"/>
    <w:rsid w:val="00A2576E"/>
    <w:rsid w:val="00A30A73"/>
    <w:rsid w:val="00A34636"/>
    <w:rsid w:val="00A34E96"/>
    <w:rsid w:val="00A3574E"/>
    <w:rsid w:val="00A377BB"/>
    <w:rsid w:val="00A37B81"/>
    <w:rsid w:val="00A400E6"/>
    <w:rsid w:val="00A40415"/>
    <w:rsid w:val="00A40D72"/>
    <w:rsid w:val="00A41162"/>
    <w:rsid w:val="00A411FC"/>
    <w:rsid w:val="00A4311D"/>
    <w:rsid w:val="00A437A8"/>
    <w:rsid w:val="00A44829"/>
    <w:rsid w:val="00A44E79"/>
    <w:rsid w:val="00A47361"/>
    <w:rsid w:val="00A52AC2"/>
    <w:rsid w:val="00A52B59"/>
    <w:rsid w:val="00A53474"/>
    <w:rsid w:val="00A53776"/>
    <w:rsid w:val="00A55F91"/>
    <w:rsid w:val="00A60A1E"/>
    <w:rsid w:val="00A612C1"/>
    <w:rsid w:val="00A61F2D"/>
    <w:rsid w:val="00A625AC"/>
    <w:rsid w:val="00A65C07"/>
    <w:rsid w:val="00A67C67"/>
    <w:rsid w:val="00A72BDF"/>
    <w:rsid w:val="00A73676"/>
    <w:rsid w:val="00A75DB2"/>
    <w:rsid w:val="00A8198F"/>
    <w:rsid w:val="00A83270"/>
    <w:rsid w:val="00A83624"/>
    <w:rsid w:val="00A8416F"/>
    <w:rsid w:val="00A8649F"/>
    <w:rsid w:val="00A908E3"/>
    <w:rsid w:val="00A93281"/>
    <w:rsid w:val="00A938BE"/>
    <w:rsid w:val="00A93AD4"/>
    <w:rsid w:val="00A94DE3"/>
    <w:rsid w:val="00A96521"/>
    <w:rsid w:val="00A96C92"/>
    <w:rsid w:val="00A97EC0"/>
    <w:rsid w:val="00AA0550"/>
    <w:rsid w:val="00AA3C6A"/>
    <w:rsid w:val="00AA40C1"/>
    <w:rsid w:val="00AA4575"/>
    <w:rsid w:val="00AA6F75"/>
    <w:rsid w:val="00AA7272"/>
    <w:rsid w:val="00AA7FAA"/>
    <w:rsid w:val="00AB0CD3"/>
    <w:rsid w:val="00AB2B68"/>
    <w:rsid w:val="00AB2E11"/>
    <w:rsid w:val="00AB54FF"/>
    <w:rsid w:val="00AB67B5"/>
    <w:rsid w:val="00AB7CBB"/>
    <w:rsid w:val="00AB7EC7"/>
    <w:rsid w:val="00AC071B"/>
    <w:rsid w:val="00AC1742"/>
    <w:rsid w:val="00AC29CF"/>
    <w:rsid w:val="00AC4FB2"/>
    <w:rsid w:val="00AC4FFF"/>
    <w:rsid w:val="00AC6A36"/>
    <w:rsid w:val="00AC7590"/>
    <w:rsid w:val="00AD4AC4"/>
    <w:rsid w:val="00AD5C76"/>
    <w:rsid w:val="00AD623E"/>
    <w:rsid w:val="00AD6B5E"/>
    <w:rsid w:val="00AD7B34"/>
    <w:rsid w:val="00AD7EB2"/>
    <w:rsid w:val="00AE1C80"/>
    <w:rsid w:val="00AE1D29"/>
    <w:rsid w:val="00AE2DA2"/>
    <w:rsid w:val="00AE65B1"/>
    <w:rsid w:val="00AF050C"/>
    <w:rsid w:val="00AF2CB4"/>
    <w:rsid w:val="00AF3FBD"/>
    <w:rsid w:val="00AF419C"/>
    <w:rsid w:val="00AF4D80"/>
    <w:rsid w:val="00AF5C8D"/>
    <w:rsid w:val="00AF5FDA"/>
    <w:rsid w:val="00AF6E1D"/>
    <w:rsid w:val="00B0071F"/>
    <w:rsid w:val="00B020BC"/>
    <w:rsid w:val="00B03240"/>
    <w:rsid w:val="00B03A73"/>
    <w:rsid w:val="00B07525"/>
    <w:rsid w:val="00B11BD9"/>
    <w:rsid w:val="00B11DD3"/>
    <w:rsid w:val="00B12210"/>
    <w:rsid w:val="00B1464F"/>
    <w:rsid w:val="00B16B1A"/>
    <w:rsid w:val="00B17B5E"/>
    <w:rsid w:val="00B17D1F"/>
    <w:rsid w:val="00B207EC"/>
    <w:rsid w:val="00B21C4F"/>
    <w:rsid w:val="00B2336E"/>
    <w:rsid w:val="00B24B2B"/>
    <w:rsid w:val="00B24E59"/>
    <w:rsid w:val="00B26517"/>
    <w:rsid w:val="00B26B74"/>
    <w:rsid w:val="00B2765B"/>
    <w:rsid w:val="00B30CAD"/>
    <w:rsid w:val="00B313E8"/>
    <w:rsid w:val="00B319B5"/>
    <w:rsid w:val="00B319D6"/>
    <w:rsid w:val="00B34438"/>
    <w:rsid w:val="00B34E7D"/>
    <w:rsid w:val="00B37032"/>
    <w:rsid w:val="00B4154B"/>
    <w:rsid w:val="00B42B19"/>
    <w:rsid w:val="00B44EF5"/>
    <w:rsid w:val="00B47720"/>
    <w:rsid w:val="00B51055"/>
    <w:rsid w:val="00B536B2"/>
    <w:rsid w:val="00B57065"/>
    <w:rsid w:val="00B60AB3"/>
    <w:rsid w:val="00B60F99"/>
    <w:rsid w:val="00B62F0F"/>
    <w:rsid w:val="00B65DC0"/>
    <w:rsid w:val="00B66A2E"/>
    <w:rsid w:val="00B67630"/>
    <w:rsid w:val="00B6787B"/>
    <w:rsid w:val="00B71CB1"/>
    <w:rsid w:val="00B7212D"/>
    <w:rsid w:val="00B721F6"/>
    <w:rsid w:val="00B72D2A"/>
    <w:rsid w:val="00B7496A"/>
    <w:rsid w:val="00B76AD8"/>
    <w:rsid w:val="00B76F95"/>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3BD6"/>
    <w:rsid w:val="00BB52F6"/>
    <w:rsid w:val="00BC1108"/>
    <w:rsid w:val="00BC1D6D"/>
    <w:rsid w:val="00BC214C"/>
    <w:rsid w:val="00BC29C1"/>
    <w:rsid w:val="00BC2D11"/>
    <w:rsid w:val="00BC448A"/>
    <w:rsid w:val="00BC454C"/>
    <w:rsid w:val="00BC4AB2"/>
    <w:rsid w:val="00BC51B8"/>
    <w:rsid w:val="00BC5A44"/>
    <w:rsid w:val="00BD2ABD"/>
    <w:rsid w:val="00BD4342"/>
    <w:rsid w:val="00BD73FE"/>
    <w:rsid w:val="00BD7EA9"/>
    <w:rsid w:val="00BE2A62"/>
    <w:rsid w:val="00BE6470"/>
    <w:rsid w:val="00BE7E71"/>
    <w:rsid w:val="00BF0166"/>
    <w:rsid w:val="00BF079B"/>
    <w:rsid w:val="00BF1B3C"/>
    <w:rsid w:val="00BF296D"/>
    <w:rsid w:val="00BF43AF"/>
    <w:rsid w:val="00C007B5"/>
    <w:rsid w:val="00C00BF2"/>
    <w:rsid w:val="00C017B8"/>
    <w:rsid w:val="00C10FD8"/>
    <w:rsid w:val="00C13CDA"/>
    <w:rsid w:val="00C16781"/>
    <w:rsid w:val="00C224C9"/>
    <w:rsid w:val="00C2266B"/>
    <w:rsid w:val="00C22682"/>
    <w:rsid w:val="00C22709"/>
    <w:rsid w:val="00C22E52"/>
    <w:rsid w:val="00C233CB"/>
    <w:rsid w:val="00C244C2"/>
    <w:rsid w:val="00C32F71"/>
    <w:rsid w:val="00C344EC"/>
    <w:rsid w:val="00C355E1"/>
    <w:rsid w:val="00C40176"/>
    <w:rsid w:val="00C40AC8"/>
    <w:rsid w:val="00C451DE"/>
    <w:rsid w:val="00C45C49"/>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1F51"/>
    <w:rsid w:val="00C82413"/>
    <w:rsid w:val="00C84F8C"/>
    <w:rsid w:val="00C87A68"/>
    <w:rsid w:val="00C921F5"/>
    <w:rsid w:val="00C9265C"/>
    <w:rsid w:val="00C931D0"/>
    <w:rsid w:val="00C9419D"/>
    <w:rsid w:val="00C95EB9"/>
    <w:rsid w:val="00C97415"/>
    <w:rsid w:val="00C97445"/>
    <w:rsid w:val="00CA1C9A"/>
    <w:rsid w:val="00CA34EF"/>
    <w:rsid w:val="00CA36A0"/>
    <w:rsid w:val="00CA3C1D"/>
    <w:rsid w:val="00CB1280"/>
    <w:rsid w:val="00CB1661"/>
    <w:rsid w:val="00CB537A"/>
    <w:rsid w:val="00CB5F28"/>
    <w:rsid w:val="00CB6839"/>
    <w:rsid w:val="00CC0B8F"/>
    <w:rsid w:val="00CC480C"/>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16D9D"/>
    <w:rsid w:val="00D20520"/>
    <w:rsid w:val="00D21892"/>
    <w:rsid w:val="00D221A5"/>
    <w:rsid w:val="00D22BE0"/>
    <w:rsid w:val="00D24125"/>
    <w:rsid w:val="00D25133"/>
    <w:rsid w:val="00D2590B"/>
    <w:rsid w:val="00D27384"/>
    <w:rsid w:val="00D3349D"/>
    <w:rsid w:val="00D357CA"/>
    <w:rsid w:val="00D373F0"/>
    <w:rsid w:val="00D411E1"/>
    <w:rsid w:val="00D418AB"/>
    <w:rsid w:val="00D448F7"/>
    <w:rsid w:val="00D4610E"/>
    <w:rsid w:val="00D46444"/>
    <w:rsid w:val="00D46BF5"/>
    <w:rsid w:val="00D52044"/>
    <w:rsid w:val="00D5242F"/>
    <w:rsid w:val="00D53F73"/>
    <w:rsid w:val="00D55278"/>
    <w:rsid w:val="00D55986"/>
    <w:rsid w:val="00D55DF5"/>
    <w:rsid w:val="00D5668F"/>
    <w:rsid w:val="00D56801"/>
    <w:rsid w:val="00D57808"/>
    <w:rsid w:val="00D604B0"/>
    <w:rsid w:val="00D6077E"/>
    <w:rsid w:val="00D61DAF"/>
    <w:rsid w:val="00D63F39"/>
    <w:rsid w:val="00D64FBE"/>
    <w:rsid w:val="00D6503F"/>
    <w:rsid w:val="00D670E5"/>
    <w:rsid w:val="00D75495"/>
    <w:rsid w:val="00D764B0"/>
    <w:rsid w:val="00D76CF6"/>
    <w:rsid w:val="00D80424"/>
    <w:rsid w:val="00D83A8F"/>
    <w:rsid w:val="00D85AF1"/>
    <w:rsid w:val="00D8723C"/>
    <w:rsid w:val="00D908F6"/>
    <w:rsid w:val="00D90E22"/>
    <w:rsid w:val="00D92024"/>
    <w:rsid w:val="00D93465"/>
    <w:rsid w:val="00D94EB5"/>
    <w:rsid w:val="00D95434"/>
    <w:rsid w:val="00D97DAE"/>
    <w:rsid w:val="00D97F5E"/>
    <w:rsid w:val="00DA0E47"/>
    <w:rsid w:val="00DA2844"/>
    <w:rsid w:val="00DA4796"/>
    <w:rsid w:val="00DA497A"/>
    <w:rsid w:val="00DA63DB"/>
    <w:rsid w:val="00DB024F"/>
    <w:rsid w:val="00DB20B3"/>
    <w:rsid w:val="00DB25E7"/>
    <w:rsid w:val="00DB2EC8"/>
    <w:rsid w:val="00DB3DD0"/>
    <w:rsid w:val="00DB3E73"/>
    <w:rsid w:val="00DB4020"/>
    <w:rsid w:val="00DB47C7"/>
    <w:rsid w:val="00DB63EB"/>
    <w:rsid w:val="00DB6AF3"/>
    <w:rsid w:val="00DB7987"/>
    <w:rsid w:val="00DC4E6E"/>
    <w:rsid w:val="00DC4F09"/>
    <w:rsid w:val="00DC60F6"/>
    <w:rsid w:val="00DC6E81"/>
    <w:rsid w:val="00DD24E1"/>
    <w:rsid w:val="00DD3232"/>
    <w:rsid w:val="00DD4A83"/>
    <w:rsid w:val="00DD53D4"/>
    <w:rsid w:val="00DE1701"/>
    <w:rsid w:val="00DE1EA9"/>
    <w:rsid w:val="00DE41D0"/>
    <w:rsid w:val="00DE5B6B"/>
    <w:rsid w:val="00DE72B0"/>
    <w:rsid w:val="00DE78FC"/>
    <w:rsid w:val="00DF0CC8"/>
    <w:rsid w:val="00DF21CC"/>
    <w:rsid w:val="00DF2F87"/>
    <w:rsid w:val="00DF3ED3"/>
    <w:rsid w:val="00DF3F9D"/>
    <w:rsid w:val="00DF4E09"/>
    <w:rsid w:val="00DF61E4"/>
    <w:rsid w:val="00DF67E7"/>
    <w:rsid w:val="00DF68C1"/>
    <w:rsid w:val="00E000AF"/>
    <w:rsid w:val="00E00339"/>
    <w:rsid w:val="00E00359"/>
    <w:rsid w:val="00E036B6"/>
    <w:rsid w:val="00E11FF6"/>
    <w:rsid w:val="00E12AB9"/>
    <w:rsid w:val="00E13BD7"/>
    <w:rsid w:val="00E16D6B"/>
    <w:rsid w:val="00E17AE2"/>
    <w:rsid w:val="00E2016F"/>
    <w:rsid w:val="00E217F0"/>
    <w:rsid w:val="00E226C2"/>
    <w:rsid w:val="00E2362F"/>
    <w:rsid w:val="00E2667F"/>
    <w:rsid w:val="00E26B58"/>
    <w:rsid w:val="00E26C9F"/>
    <w:rsid w:val="00E278A5"/>
    <w:rsid w:val="00E3530D"/>
    <w:rsid w:val="00E401D7"/>
    <w:rsid w:val="00E420C5"/>
    <w:rsid w:val="00E44AC4"/>
    <w:rsid w:val="00E45D14"/>
    <w:rsid w:val="00E46E72"/>
    <w:rsid w:val="00E4715D"/>
    <w:rsid w:val="00E47A43"/>
    <w:rsid w:val="00E47EFB"/>
    <w:rsid w:val="00E536B8"/>
    <w:rsid w:val="00E53891"/>
    <w:rsid w:val="00E55A59"/>
    <w:rsid w:val="00E57B2D"/>
    <w:rsid w:val="00E616E5"/>
    <w:rsid w:val="00E6205C"/>
    <w:rsid w:val="00E6263B"/>
    <w:rsid w:val="00E637B4"/>
    <w:rsid w:val="00E64CAD"/>
    <w:rsid w:val="00E655D4"/>
    <w:rsid w:val="00E66289"/>
    <w:rsid w:val="00E674E0"/>
    <w:rsid w:val="00E70D1D"/>
    <w:rsid w:val="00E8150F"/>
    <w:rsid w:val="00E823A8"/>
    <w:rsid w:val="00E859C6"/>
    <w:rsid w:val="00E91257"/>
    <w:rsid w:val="00E91E90"/>
    <w:rsid w:val="00E9300C"/>
    <w:rsid w:val="00E94300"/>
    <w:rsid w:val="00E961C3"/>
    <w:rsid w:val="00EA0738"/>
    <w:rsid w:val="00EA0F2C"/>
    <w:rsid w:val="00EA158C"/>
    <w:rsid w:val="00EA22E1"/>
    <w:rsid w:val="00EA25FC"/>
    <w:rsid w:val="00EA4FF2"/>
    <w:rsid w:val="00EA591A"/>
    <w:rsid w:val="00EA62EC"/>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EF7CD0"/>
    <w:rsid w:val="00F00EB6"/>
    <w:rsid w:val="00F01792"/>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039C"/>
    <w:rsid w:val="00F6275A"/>
    <w:rsid w:val="00F62FB2"/>
    <w:rsid w:val="00F645CC"/>
    <w:rsid w:val="00F653C5"/>
    <w:rsid w:val="00F65562"/>
    <w:rsid w:val="00F66722"/>
    <w:rsid w:val="00F66777"/>
    <w:rsid w:val="00F67070"/>
    <w:rsid w:val="00F6799C"/>
    <w:rsid w:val="00F67CBE"/>
    <w:rsid w:val="00F738DE"/>
    <w:rsid w:val="00F754C1"/>
    <w:rsid w:val="00F75E97"/>
    <w:rsid w:val="00F80949"/>
    <w:rsid w:val="00F80F76"/>
    <w:rsid w:val="00F826CD"/>
    <w:rsid w:val="00F85970"/>
    <w:rsid w:val="00F85BCD"/>
    <w:rsid w:val="00F8732C"/>
    <w:rsid w:val="00F90579"/>
    <w:rsid w:val="00F92701"/>
    <w:rsid w:val="00F9281D"/>
    <w:rsid w:val="00F94199"/>
    <w:rsid w:val="00F94701"/>
    <w:rsid w:val="00F94DF8"/>
    <w:rsid w:val="00F94F65"/>
    <w:rsid w:val="00F954E3"/>
    <w:rsid w:val="00FA62AC"/>
    <w:rsid w:val="00FA6BEA"/>
    <w:rsid w:val="00FA738E"/>
    <w:rsid w:val="00FA7984"/>
    <w:rsid w:val="00FB0460"/>
    <w:rsid w:val="00FB0F3A"/>
    <w:rsid w:val="00FB161C"/>
    <w:rsid w:val="00FB3BAF"/>
    <w:rsid w:val="00FB52D5"/>
    <w:rsid w:val="00FC078A"/>
    <w:rsid w:val="00FC1F2F"/>
    <w:rsid w:val="00FC583D"/>
    <w:rsid w:val="00FD059B"/>
    <w:rsid w:val="00FD3129"/>
    <w:rsid w:val="00FD45E1"/>
    <w:rsid w:val="00FD7650"/>
    <w:rsid w:val="00FE1528"/>
    <w:rsid w:val="00FE1D8A"/>
    <w:rsid w:val="00FE471F"/>
    <w:rsid w:val="00FE5649"/>
    <w:rsid w:val="00FE5BA2"/>
    <w:rsid w:val="00FE61CB"/>
    <w:rsid w:val="00FE62EA"/>
    <w:rsid w:val="00FF109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819C58-A850-4B6F-9E61-11BD561E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5D5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480C"/>
    <w:pPr>
      <w:tabs>
        <w:tab w:val="center" w:pos="4252"/>
        <w:tab w:val="right" w:pos="8504"/>
      </w:tabs>
      <w:snapToGrid w:val="0"/>
    </w:pPr>
  </w:style>
  <w:style w:type="character" w:customStyle="1" w:styleId="a4">
    <w:name w:val="ヘッダー (文字)"/>
    <w:basedOn w:val="a0"/>
    <w:link w:val="a3"/>
    <w:uiPriority w:val="99"/>
    <w:rsid w:val="00CC480C"/>
    <w:rPr>
      <w:rFonts w:ascii="ＭＳ 明朝" w:eastAsia="ＭＳ 明朝" w:hAnsi="Century" w:cs="Times New Roman"/>
      <w:kern w:val="22"/>
      <w:sz w:val="22"/>
    </w:rPr>
  </w:style>
  <w:style w:type="paragraph" w:styleId="a5">
    <w:name w:val="footer"/>
    <w:basedOn w:val="a"/>
    <w:link w:val="a6"/>
    <w:uiPriority w:val="99"/>
    <w:unhideWhenUsed/>
    <w:rsid w:val="00CC480C"/>
    <w:pPr>
      <w:tabs>
        <w:tab w:val="center" w:pos="4252"/>
        <w:tab w:val="right" w:pos="8504"/>
      </w:tabs>
      <w:snapToGrid w:val="0"/>
    </w:pPr>
  </w:style>
  <w:style w:type="character" w:customStyle="1" w:styleId="a6">
    <w:name w:val="フッター (文字)"/>
    <w:basedOn w:val="a0"/>
    <w:link w:val="a5"/>
    <w:uiPriority w:val="99"/>
    <w:rsid w:val="00CC480C"/>
    <w:rPr>
      <w:rFonts w:ascii="ＭＳ 明朝" w:eastAsia="ＭＳ 明朝" w:hAnsi="Century" w:cs="Times New Roman"/>
      <w:kern w:val="22"/>
      <w:sz w:val="22"/>
    </w:rPr>
  </w:style>
  <w:style w:type="paragraph" w:styleId="a7">
    <w:name w:val="List Paragraph"/>
    <w:basedOn w:val="a"/>
    <w:uiPriority w:val="34"/>
    <w:qFormat/>
    <w:rsid w:val="00A93281"/>
    <w:pPr>
      <w:ind w:leftChars="400" w:left="840"/>
    </w:pPr>
  </w:style>
  <w:style w:type="paragraph" w:styleId="Web">
    <w:name w:val="Normal (Web)"/>
    <w:basedOn w:val="a"/>
    <w:uiPriority w:val="99"/>
    <w:semiHidden/>
    <w:unhideWhenUsed/>
    <w:rsid w:val="00980CD2"/>
    <w:rPr>
      <w:rFonts w:ascii="Times New Roman" w:hAnsi="Times New Roman"/>
      <w:sz w:val="24"/>
      <w:szCs w:val="24"/>
    </w:rPr>
  </w:style>
  <w:style w:type="character" w:styleId="a8">
    <w:name w:val="Hyperlink"/>
    <w:basedOn w:val="a0"/>
    <w:uiPriority w:val="99"/>
    <w:unhideWhenUsed/>
    <w:rsid w:val="00161A17"/>
    <w:rPr>
      <w:color w:val="0000FF" w:themeColor="hyperlink"/>
      <w:u w:val="single"/>
    </w:rPr>
  </w:style>
  <w:style w:type="character" w:styleId="a9">
    <w:name w:val="Unresolved Mention"/>
    <w:basedOn w:val="a0"/>
    <w:uiPriority w:val="99"/>
    <w:semiHidden/>
    <w:unhideWhenUsed/>
    <w:rsid w:val="00161A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43099">
      <w:bodyDiv w:val="1"/>
      <w:marLeft w:val="0"/>
      <w:marRight w:val="0"/>
      <w:marTop w:val="0"/>
      <w:marBottom w:val="0"/>
      <w:divBdr>
        <w:top w:val="none" w:sz="0" w:space="0" w:color="auto"/>
        <w:left w:val="none" w:sz="0" w:space="0" w:color="auto"/>
        <w:bottom w:val="none" w:sz="0" w:space="0" w:color="auto"/>
        <w:right w:val="none" w:sz="0" w:space="0" w:color="auto"/>
      </w:divBdr>
      <w:divsChild>
        <w:div w:id="1967857182">
          <w:marLeft w:val="0"/>
          <w:marRight w:val="0"/>
          <w:marTop w:val="0"/>
          <w:marBottom w:val="0"/>
          <w:divBdr>
            <w:top w:val="none" w:sz="0" w:space="0" w:color="auto"/>
            <w:left w:val="none" w:sz="0" w:space="0" w:color="auto"/>
            <w:bottom w:val="none" w:sz="0" w:space="0" w:color="auto"/>
            <w:right w:val="none" w:sz="0" w:space="0" w:color="auto"/>
          </w:divBdr>
          <w:divsChild>
            <w:div w:id="1794707814">
              <w:marLeft w:val="0"/>
              <w:marRight w:val="0"/>
              <w:marTop w:val="0"/>
              <w:marBottom w:val="0"/>
              <w:divBdr>
                <w:top w:val="none" w:sz="0" w:space="0" w:color="auto"/>
                <w:left w:val="none" w:sz="0" w:space="0" w:color="auto"/>
                <w:bottom w:val="none" w:sz="0" w:space="0" w:color="auto"/>
                <w:right w:val="none" w:sz="0" w:space="0" w:color="auto"/>
              </w:divBdr>
              <w:divsChild>
                <w:div w:id="1365903477">
                  <w:marLeft w:val="0"/>
                  <w:marRight w:val="0"/>
                  <w:marTop w:val="0"/>
                  <w:marBottom w:val="0"/>
                  <w:divBdr>
                    <w:top w:val="none" w:sz="0" w:space="0" w:color="auto"/>
                    <w:left w:val="none" w:sz="0" w:space="0" w:color="auto"/>
                    <w:bottom w:val="none" w:sz="0" w:space="0" w:color="auto"/>
                    <w:right w:val="none" w:sz="0" w:space="0" w:color="auto"/>
                  </w:divBdr>
                  <w:divsChild>
                    <w:div w:id="543834789">
                      <w:marLeft w:val="0"/>
                      <w:marRight w:val="0"/>
                      <w:marTop w:val="0"/>
                      <w:marBottom w:val="0"/>
                      <w:divBdr>
                        <w:top w:val="none" w:sz="0" w:space="0" w:color="auto"/>
                        <w:left w:val="none" w:sz="0" w:space="0" w:color="auto"/>
                        <w:bottom w:val="none" w:sz="0" w:space="0" w:color="auto"/>
                        <w:right w:val="none" w:sz="0" w:space="0" w:color="auto"/>
                      </w:divBdr>
                      <w:divsChild>
                        <w:div w:id="438061912">
                          <w:marLeft w:val="0"/>
                          <w:marRight w:val="0"/>
                          <w:marTop w:val="0"/>
                          <w:marBottom w:val="0"/>
                          <w:divBdr>
                            <w:top w:val="none" w:sz="0" w:space="0" w:color="auto"/>
                            <w:left w:val="none" w:sz="0" w:space="0" w:color="auto"/>
                            <w:bottom w:val="none" w:sz="0" w:space="0" w:color="auto"/>
                            <w:right w:val="none" w:sz="0" w:space="0" w:color="auto"/>
                          </w:divBdr>
                          <w:divsChild>
                            <w:div w:id="2076664956">
                              <w:marLeft w:val="0"/>
                              <w:marRight w:val="0"/>
                              <w:marTop w:val="0"/>
                              <w:marBottom w:val="0"/>
                              <w:divBdr>
                                <w:top w:val="none" w:sz="0" w:space="0" w:color="auto"/>
                                <w:left w:val="none" w:sz="0" w:space="0" w:color="auto"/>
                                <w:bottom w:val="none" w:sz="0" w:space="0" w:color="auto"/>
                                <w:right w:val="none" w:sz="0" w:space="0" w:color="auto"/>
                              </w:divBdr>
                              <w:divsChild>
                                <w:div w:id="1263535978">
                                  <w:marLeft w:val="0"/>
                                  <w:marRight w:val="0"/>
                                  <w:marTop w:val="0"/>
                                  <w:marBottom w:val="0"/>
                                  <w:divBdr>
                                    <w:top w:val="none" w:sz="0" w:space="0" w:color="auto"/>
                                    <w:left w:val="none" w:sz="0" w:space="0" w:color="auto"/>
                                    <w:bottom w:val="none" w:sz="0" w:space="0" w:color="auto"/>
                                    <w:right w:val="none" w:sz="0" w:space="0" w:color="auto"/>
                                  </w:divBdr>
                                  <w:divsChild>
                                    <w:div w:id="2090228601">
                                      <w:marLeft w:val="0"/>
                                      <w:marRight w:val="0"/>
                                      <w:marTop w:val="0"/>
                                      <w:marBottom w:val="0"/>
                                      <w:divBdr>
                                        <w:top w:val="none" w:sz="0" w:space="0" w:color="auto"/>
                                        <w:left w:val="none" w:sz="0" w:space="0" w:color="auto"/>
                                        <w:bottom w:val="none" w:sz="0" w:space="0" w:color="auto"/>
                                        <w:right w:val="none" w:sz="0" w:space="0" w:color="auto"/>
                                      </w:divBdr>
                                      <w:divsChild>
                                        <w:div w:id="18259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88011">
      <w:bodyDiv w:val="1"/>
      <w:marLeft w:val="0"/>
      <w:marRight w:val="0"/>
      <w:marTop w:val="0"/>
      <w:marBottom w:val="0"/>
      <w:divBdr>
        <w:top w:val="none" w:sz="0" w:space="0" w:color="auto"/>
        <w:left w:val="none" w:sz="0" w:space="0" w:color="auto"/>
        <w:bottom w:val="none" w:sz="0" w:space="0" w:color="auto"/>
        <w:right w:val="none" w:sz="0" w:space="0" w:color="auto"/>
      </w:divBdr>
      <w:divsChild>
        <w:div w:id="393234662">
          <w:marLeft w:val="0"/>
          <w:marRight w:val="0"/>
          <w:marTop w:val="0"/>
          <w:marBottom w:val="0"/>
          <w:divBdr>
            <w:top w:val="none" w:sz="0" w:space="0" w:color="auto"/>
            <w:left w:val="none" w:sz="0" w:space="0" w:color="auto"/>
            <w:bottom w:val="none" w:sz="0" w:space="0" w:color="auto"/>
            <w:right w:val="none" w:sz="0" w:space="0" w:color="auto"/>
          </w:divBdr>
          <w:divsChild>
            <w:div w:id="538277139">
              <w:marLeft w:val="0"/>
              <w:marRight w:val="0"/>
              <w:marTop w:val="0"/>
              <w:marBottom w:val="0"/>
              <w:divBdr>
                <w:top w:val="none" w:sz="0" w:space="0" w:color="auto"/>
                <w:left w:val="none" w:sz="0" w:space="0" w:color="auto"/>
                <w:bottom w:val="none" w:sz="0" w:space="0" w:color="auto"/>
                <w:right w:val="none" w:sz="0" w:space="0" w:color="auto"/>
              </w:divBdr>
              <w:divsChild>
                <w:div w:id="83035334">
                  <w:marLeft w:val="0"/>
                  <w:marRight w:val="0"/>
                  <w:marTop w:val="0"/>
                  <w:marBottom w:val="0"/>
                  <w:divBdr>
                    <w:top w:val="none" w:sz="0" w:space="0" w:color="auto"/>
                    <w:left w:val="none" w:sz="0" w:space="0" w:color="auto"/>
                    <w:bottom w:val="none" w:sz="0" w:space="0" w:color="auto"/>
                    <w:right w:val="none" w:sz="0" w:space="0" w:color="auto"/>
                  </w:divBdr>
                  <w:divsChild>
                    <w:div w:id="1922521384">
                      <w:marLeft w:val="0"/>
                      <w:marRight w:val="0"/>
                      <w:marTop w:val="0"/>
                      <w:marBottom w:val="0"/>
                      <w:divBdr>
                        <w:top w:val="none" w:sz="0" w:space="0" w:color="auto"/>
                        <w:left w:val="none" w:sz="0" w:space="0" w:color="auto"/>
                        <w:bottom w:val="none" w:sz="0" w:space="0" w:color="auto"/>
                        <w:right w:val="none" w:sz="0" w:space="0" w:color="auto"/>
                      </w:divBdr>
                      <w:divsChild>
                        <w:div w:id="578029268">
                          <w:marLeft w:val="0"/>
                          <w:marRight w:val="0"/>
                          <w:marTop w:val="0"/>
                          <w:marBottom w:val="0"/>
                          <w:divBdr>
                            <w:top w:val="none" w:sz="0" w:space="0" w:color="auto"/>
                            <w:left w:val="none" w:sz="0" w:space="0" w:color="auto"/>
                            <w:bottom w:val="none" w:sz="0" w:space="0" w:color="auto"/>
                            <w:right w:val="none" w:sz="0" w:space="0" w:color="auto"/>
                          </w:divBdr>
                          <w:divsChild>
                            <w:div w:id="292098020">
                              <w:marLeft w:val="0"/>
                              <w:marRight w:val="0"/>
                              <w:marTop w:val="0"/>
                              <w:marBottom w:val="0"/>
                              <w:divBdr>
                                <w:top w:val="none" w:sz="0" w:space="0" w:color="auto"/>
                                <w:left w:val="none" w:sz="0" w:space="0" w:color="auto"/>
                                <w:bottom w:val="none" w:sz="0" w:space="0" w:color="auto"/>
                                <w:right w:val="none" w:sz="0" w:space="0" w:color="auto"/>
                              </w:divBdr>
                              <w:divsChild>
                                <w:div w:id="502010988">
                                  <w:marLeft w:val="0"/>
                                  <w:marRight w:val="0"/>
                                  <w:marTop w:val="0"/>
                                  <w:marBottom w:val="0"/>
                                  <w:divBdr>
                                    <w:top w:val="none" w:sz="0" w:space="0" w:color="auto"/>
                                    <w:left w:val="none" w:sz="0" w:space="0" w:color="auto"/>
                                    <w:bottom w:val="none" w:sz="0" w:space="0" w:color="auto"/>
                                    <w:right w:val="none" w:sz="0" w:space="0" w:color="auto"/>
                                  </w:divBdr>
                                  <w:divsChild>
                                    <w:div w:id="1313144893">
                                      <w:marLeft w:val="0"/>
                                      <w:marRight w:val="0"/>
                                      <w:marTop w:val="0"/>
                                      <w:marBottom w:val="0"/>
                                      <w:divBdr>
                                        <w:top w:val="none" w:sz="0" w:space="0" w:color="auto"/>
                                        <w:left w:val="none" w:sz="0" w:space="0" w:color="auto"/>
                                        <w:bottom w:val="none" w:sz="0" w:space="0" w:color="auto"/>
                                        <w:right w:val="none" w:sz="0" w:space="0" w:color="auto"/>
                                      </w:divBdr>
                                      <w:divsChild>
                                        <w:div w:id="688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109477">
      <w:bodyDiv w:val="1"/>
      <w:marLeft w:val="0"/>
      <w:marRight w:val="0"/>
      <w:marTop w:val="0"/>
      <w:marBottom w:val="0"/>
      <w:divBdr>
        <w:top w:val="none" w:sz="0" w:space="0" w:color="auto"/>
        <w:left w:val="none" w:sz="0" w:space="0" w:color="auto"/>
        <w:bottom w:val="none" w:sz="0" w:space="0" w:color="auto"/>
        <w:right w:val="none" w:sz="0" w:space="0" w:color="auto"/>
      </w:divBdr>
      <w:divsChild>
        <w:div w:id="1978298095">
          <w:marLeft w:val="0"/>
          <w:marRight w:val="0"/>
          <w:marTop w:val="0"/>
          <w:marBottom w:val="0"/>
          <w:divBdr>
            <w:top w:val="none" w:sz="0" w:space="0" w:color="auto"/>
            <w:left w:val="none" w:sz="0" w:space="0" w:color="auto"/>
            <w:bottom w:val="none" w:sz="0" w:space="0" w:color="auto"/>
            <w:right w:val="none" w:sz="0" w:space="0" w:color="auto"/>
          </w:divBdr>
          <w:divsChild>
            <w:div w:id="321590757">
              <w:marLeft w:val="0"/>
              <w:marRight w:val="0"/>
              <w:marTop w:val="0"/>
              <w:marBottom w:val="0"/>
              <w:divBdr>
                <w:top w:val="none" w:sz="0" w:space="0" w:color="auto"/>
                <w:left w:val="none" w:sz="0" w:space="0" w:color="auto"/>
                <w:bottom w:val="none" w:sz="0" w:space="0" w:color="auto"/>
                <w:right w:val="none" w:sz="0" w:space="0" w:color="auto"/>
              </w:divBdr>
              <w:divsChild>
                <w:div w:id="198015809">
                  <w:marLeft w:val="0"/>
                  <w:marRight w:val="0"/>
                  <w:marTop w:val="0"/>
                  <w:marBottom w:val="0"/>
                  <w:divBdr>
                    <w:top w:val="none" w:sz="0" w:space="0" w:color="auto"/>
                    <w:left w:val="none" w:sz="0" w:space="0" w:color="auto"/>
                    <w:bottom w:val="none" w:sz="0" w:space="0" w:color="auto"/>
                    <w:right w:val="none" w:sz="0" w:space="0" w:color="auto"/>
                  </w:divBdr>
                  <w:divsChild>
                    <w:div w:id="905340635">
                      <w:marLeft w:val="0"/>
                      <w:marRight w:val="0"/>
                      <w:marTop w:val="0"/>
                      <w:marBottom w:val="0"/>
                      <w:divBdr>
                        <w:top w:val="none" w:sz="0" w:space="0" w:color="auto"/>
                        <w:left w:val="none" w:sz="0" w:space="0" w:color="auto"/>
                        <w:bottom w:val="none" w:sz="0" w:space="0" w:color="auto"/>
                        <w:right w:val="none" w:sz="0" w:space="0" w:color="auto"/>
                      </w:divBdr>
                      <w:divsChild>
                        <w:div w:id="896863611">
                          <w:marLeft w:val="0"/>
                          <w:marRight w:val="0"/>
                          <w:marTop w:val="0"/>
                          <w:marBottom w:val="0"/>
                          <w:divBdr>
                            <w:top w:val="none" w:sz="0" w:space="0" w:color="auto"/>
                            <w:left w:val="none" w:sz="0" w:space="0" w:color="auto"/>
                            <w:bottom w:val="none" w:sz="0" w:space="0" w:color="auto"/>
                            <w:right w:val="none" w:sz="0" w:space="0" w:color="auto"/>
                          </w:divBdr>
                          <w:divsChild>
                            <w:div w:id="495342069">
                              <w:marLeft w:val="0"/>
                              <w:marRight w:val="0"/>
                              <w:marTop w:val="0"/>
                              <w:marBottom w:val="0"/>
                              <w:divBdr>
                                <w:top w:val="none" w:sz="0" w:space="0" w:color="auto"/>
                                <w:left w:val="none" w:sz="0" w:space="0" w:color="auto"/>
                                <w:bottom w:val="none" w:sz="0" w:space="0" w:color="auto"/>
                                <w:right w:val="none" w:sz="0" w:space="0" w:color="auto"/>
                              </w:divBdr>
                              <w:divsChild>
                                <w:div w:id="1649431085">
                                  <w:marLeft w:val="0"/>
                                  <w:marRight w:val="0"/>
                                  <w:marTop w:val="0"/>
                                  <w:marBottom w:val="0"/>
                                  <w:divBdr>
                                    <w:top w:val="none" w:sz="0" w:space="0" w:color="auto"/>
                                    <w:left w:val="none" w:sz="0" w:space="0" w:color="auto"/>
                                    <w:bottom w:val="none" w:sz="0" w:space="0" w:color="auto"/>
                                    <w:right w:val="none" w:sz="0" w:space="0" w:color="auto"/>
                                  </w:divBdr>
                                  <w:divsChild>
                                    <w:div w:id="732122423">
                                      <w:marLeft w:val="0"/>
                                      <w:marRight w:val="0"/>
                                      <w:marTop w:val="0"/>
                                      <w:marBottom w:val="0"/>
                                      <w:divBdr>
                                        <w:top w:val="none" w:sz="0" w:space="0" w:color="auto"/>
                                        <w:left w:val="none" w:sz="0" w:space="0" w:color="auto"/>
                                        <w:bottom w:val="none" w:sz="0" w:space="0" w:color="auto"/>
                                        <w:right w:val="none" w:sz="0" w:space="0" w:color="auto"/>
                                      </w:divBdr>
                                      <w:divsChild>
                                        <w:div w:id="54895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3CE8-733B-43FB-85CE-36B2F1BF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1473</Words>
  <Characters>8402</Characters>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2018-12-18T04:05:00Z</dcterms:created>
  <dcterms:modified xsi:type="dcterms:W3CDTF">2019-02-05T12:42:00Z</dcterms:modified>
</cp:coreProperties>
</file>