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5E1" w:rsidRPr="00E13875" w:rsidRDefault="008F6AD2" w:rsidP="00D665E1">
      <w:pPr>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２</w:t>
      </w:r>
      <w:r w:rsidR="00D665E1" w:rsidRPr="00E13875">
        <w:rPr>
          <w:rFonts w:ascii="ＭＳ ゴシック" w:eastAsia="ＭＳ ゴシック" w:hAnsi="ＭＳ ゴシック" w:hint="eastAsia"/>
          <w:b/>
          <w:sz w:val="24"/>
          <w:szCs w:val="24"/>
        </w:rPr>
        <w:t xml:space="preserve">　法曹養成問題</w:t>
      </w:r>
    </w:p>
    <w:p w:rsidR="00550B96" w:rsidRDefault="00550B96" w:rsidP="00D665E1">
      <w:pPr>
        <w:rPr>
          <w:rFonts w:ascii="ＭＳ ゴシック" w:eastAsia="ＭＳ ゴシック" w:hAnsi="ＭＳ ゴシック"/>
          <w:sz w:val="21"/>
          <w:szCs w:val="21"/>
        </w:rPr>
      </w:pPr>
    </w:p>
    <w:p w:rsidR="00D665E1" w:rsidRPr="00550B96" w:rsidRDefault="00E13875" w:rsidP="00D665E1">
      <w:pPr>
        <w:rPr>
          <w:rFonts w:hAnsi="ＭＳ 明朝"/>
          <w:b/>
          <w:sz w:val="21"/>
          <w:szCs w:val="21"/>
        </w:rPr>
      </w:pPr>
      <w:r w:rsidRPr="00550B96">
        <w:rPr>
          <w:rFonts w:ascii="ＭＳ ゴシック" w:eastAsia="ＭＳ ゴシック" w:hAnsi="ＭＳ ゴシック" w:hint="eastAsia"/>
          <w:b/>
          <w:sz w:val="21"/>
          <w:szCs w:val="21"/>
        </w:rPr>
        <w:t>（</w:t>
      </w:r>
      <w:r w:rsidR="00D665E1" w:rsidRPr="00550B96">
        <w:rPr>
          <w:rFonts w:ascii="ＭＳ ゴシック" w:eastAsia="ＭＳ ゴシック" w:hAnsi="ＭＳ ゴシック" w:hint="eastAsia"/>
          <w:b/>
          <w:sz w:val="21"/>
          <w:szCs w:val="21"/>
        </w:rPr>
        <w:t>１</w:t>
      </w:r>
      <w:r w:rsidRPr="00550B96">
        <w:rPr>
          <w:rFonts w:ascii="ＭＳ ゴシック" w:eastAsia="ＭＳ ゴシック" w:hAnsi="ＭＳ ゴシック" w:hint="eastAsia"/>
          <w:b/>
          <w:sz w:val="21"/>
          <w:szCs w:val="21"/>
        </w:rPr>
        <w:t>）</w:t>
      </w:r>
      <w:r w:rsidR="00D665E1" w:rsidRPr="00550B96">
        <w:rPr>
          <w:rFonts w:ascii="ＭＳ ゴシック" w:eastAsia="ＭＳ ゴシック" w:hAnsi="ＭＳ ゴシック" w:hint="eastAsia"/>
          <w:b/>
          <w:sz w:val="21"/>
          <w:szCs w:val="21"/>
        </w:rPr>
        <w:t>新しい法曹養成制度の成果</w:t>
      </w:r>
    </w:p>
    <w:p w:rsidR="00D665E1" w:rsidRDefault="00D665E1" w:rsidP="00E13875">
      <w:pPr>
        <w:ind w:leftChars="200" w:left="440" w:firstLineChars="100" w:firstLine="210"/>
        <w:rPr>
          <w:sz w:val="21"/>
          <w:szCs w:val="21"/>
        </w:rPr>
      </w:pPr>
      <w:r>
        <w:rPr>
          <w:rFonts w:hint="eastAsia"/>
          <w:sz w:val="21"/>
          <w:szCs w:val="21"/>
        </w:rPr>
        <w:t>法の精神、法の支配、すなわち、我が国がよって立つべき自由と公正を核とする法秩序が、あまねく国家、社会に浸透し、国民の日常生活において息づくよう、司法制度を構成する諸々の仕組みとその担い手たる法曹の在り方を改革し、司法制度の意義に対する国民の理解を深め、司法制度をより確かな国民的基盤に立たしめるべく、2001(平成13)年6月12日、司法制度改革審議会は、最終意見書を取りまとめた。</w:t>
      </w:r>
    </w:p>
    <w:p w:rsidR="00D665E1" w:rsidRDefault="00D665E1" w:rsidP="00E13875">
      <w:pPr>
        <w:ind w:leftChars="200" w:left="440" w:firstLineChars="100" w:firstLine="210"/>
        <w:rPr>
          <w:sz w:val="21"/>
          <w:szCs w:val="21"/>
        </w:rPr>
      </w:pPr>
      <w:r>
        <w:rPr>
          <w:rFonts w:hint="eastAsia"/>
          <w:sz w:val="21"/>
          <w:szCs w:val="21"/>
        </w:rPr>
        <w:t>21世紀の司法を担うにふさわしい、質、量ともに豊かな法曹を確保するため、新たな法曹養成の中核として、法科大学院は誕生</w:t>
      </w:r>
      <w:r w:rsidR="00D67BCA">
        <w:rPr>
          <w:rFonts w:hint="eastAsia"/>
          <w:sz w:val="21"/>
          <w:szCs w:val="21"/>
        </w:rPr>
        <w:t>し</w:t>
      </w:r>
      <w:r w:rsidR="00D67BCA" w:rsidRPr="00D67BCA">
        <w:rPr>
          <w:rFonts w:hint="eastAsia"/>
          <w:sz w:val="21"/>
          <w:szCs w:val="21"/>
        </w:rPr>
        <w:t>、既に10年以上が経過</w:t>
      </w:r>
      <w:r>
        <w:rPr>
          <w:rFonts w:hint="eastAsia"/>
          <w:sz w:val="21"/>
          <w:szCs w:val="21"/>
        </w:rPr>
        <w:t>した。</w:t>
      </w:r>
    </w:p>
    <w:p w:rsidR="00D665E1" w:rsidRDefault="00D665E1" w:rsidP="00E13875">
      <w:pPr>
        <w:ind w:leftChars="200" w:left="440" w:firstLineChars="100" w:firstLine="210"/>
        <w:rPr>
          <w:sz w:val="21"/>
          <w:szCs w:val="21"/>
        </w:rPr>
      </w:pPr>
      <w:r>
        <w:rPr>
          <w:rFonts w:hint="eastAsia"/>
          <w:sz w:val="21"/>
          <w:szCs w:val="21"/>
        </w:rPr>
        <w:t>旧司法試験においては、受験競争の激化により、法曹を目指す者の教育が、将来の法曹のあり方、この国の司法のあり方について責任を持つべき機関ではなく、受験予備校によって行われ、結果として受験生が機械的な受験勉強のみに終始するようになり、これらを</w:t>
      </w:r>
      <w:r w:rsidR="00D67BCA">
        <w:rPr>
          <w:rFonts w:hint="eastAsia"/>
          <w:sz w:val="21"/>
          <w:szCs w:val="21"/>
        </w:rPr>
        <w:t>中心にした試験対策によって司法試験に</w:t>
      </w:r>
      <w:r>
        <w:rPr>
          <w:rFonts w:hint="eastAsia"/>
          <w:sz w:val="21"/>
          <w:szCs w:val="21"/>
        </w:rPr>
        <w:t>合格する者が急激に増加し、将来の法曹の資質に対する重大な影響が懸念される状況におちいっていた。</w:t>
      </w:r>
    </w:p>
    <w:p w:rsidR="00D665E1" w:rsidRDefault="00D665E1" w:rsidP="00E13875">
      <w:pPr>
        <w:ind w:leftChars="200" w:left="440" w:firstLineChars="100" w:firstLine="210"/>
        <w:rPr>
          <w:sz w:val="21"/>
          <w:szCs w:val="21"/>
        </w:rPr>
      </w:pPr>
      <w:r>
        <w:rPr>
          <w:rFonts w:hint="eastAsia"/>
          <w:sz w:val="21"/>
          <w:szCs w:val="21"/>
        </w:rPr>
        <w:t>その反省から、新制度を経た法曹には、高度な専門的知識を備えていることはもとより、これに加えて、幅広い教養と豊かな人間性、それまでの人生で培われた様々な経験を基礎に、十分な職業倫理と、真に国民に寄り添う姿勢を身につけることが、期待されていた。</w:t>
      </w:r>
    </w:p>
    <w:p w:rsidR="00D665E1" w:rsidRDefault="00D665E1" w:rsidP="00E13875">
      <w:pPr>
        <w:ind w:leftChars="200" w:left="440" w:firstLineChars="100" w:firstLine="210"/>
        <w:rPr>
          <w:sz w:val="21"/>
          <w:szCs w:val="21"/>
        </w:rPr>
      </w:pPr>
      <w:r>
        <w:rPr>
          <w:rFonts w:hint="eastAsia"/>
          <w:sz w:val="21"/>
          <w:szCs w:val="21"/>
        </w:rPr>
        <w:t>新制度が始まって10年以上が経過し、この間、志ある有為な人材が法曹を目指し、法科大学院を修了して司法試験に合格し、法曹となって活躍している。</w:t>
      </w:r>
    </w:p>
    <w:p w:rsidR="00D665E1" w:rsidRDefault="00D665E1" w:rsidP="00E13875">
      <w:pPr>
        <w:ind w:leftChars="200" w:left="440" w:firstLineChars="100" w:firstLine="210"/>
        <w:rPr>
          <w:sz w:val="21"/>
          <w:szCs w:val="21"/>
        </w:rPr>
      </w:pPr>
      <w:r>
        <w:rPr>
          <w:rFonts w:hint="eastAsia"/>
          <w:sz w:val="21"/>
          <w:szCs w:val="21"/>
        </w:rPr>
        <w:t>我が国未曾有の災害である東日本大震災や、これに起因する原発事故への対応に従事する法曹、災害に見舞われた地域のまちづくりのために地方公共団体で尽力する法曹、これまでの経験を生かして早期に独立し新たな分野で活躍する法曹、特に国際展開を企図する法曹、司法過疎解消を目指して地元法科大学院を修了しゼロワン地域で活躍する法曹、司法制度改革の一環として導入された裁判員裁判を担う法曹、企業内や立法部門など新たな活躍の場を自ら開拓する法曹</w:t>
      </w:r>
      <w:r w:rsidR="00D67BCA">
        <w:rPr>
          <w:rFonts w:hint="eastAsia"/>
          <w:sz w:val="21"/>
          <w:szCs w:val="21"/>
        </w:rPr>
        <w:t>、元の職場の法的問題に対応するため一念発起して司法試験を受験し、元の職場の活性化に寄与する法曹</w:t>
      </w:r>
      <w:r>
        <w:rPr>
          <w:rFonts w:hint="eastAsia"/>
          <w:sz w:val="21"/>
          <w:szCs w:val="21"/>
        </w:rPr>
        <w:t>など、新制度で育った者が、正に司法制度改革の理念に沿って、様々な分野で、様々な人々に寄り添って活躍するに至っていることはまぎれもない事実であり、これは新しい法曹養成制度の大いなる成果である。</w:t>
      </w:r>
    </w:p>
    <w:p w:rsidR="00D665E1" w:rsidRPr="00550B96" w:rsidRDefault="00E13875" w:rsidP="00D665E1">
      <w:pPr>
        <w:rPr>
          <w:rFonts w:ascii="ＭＳ ゴシック" w:eastAsia="ＭＳ ゴシック" w:hAnsi="ＭＳ ゴシック"/>
          <w:b/>
          <w:sz w:val="21"/>
          <w:szCs w:val="21"/>
        </w:rPr>
      </w:pPr>
      <w:r w:rsidRPr="00550B96">
        <w:rPr>
          <w:rFonts w:ascii="ＭＳ ゴシック" w:eastAsia="ＭＳ ゴシック" w:hAnsi="ＭＳ ゴシック" w:hint="eastAsia"/>
          <w:b/>
          <w:sz w:val="21"/>
          <w:szCs w:val="21"/>
        </w:rPr>
        <w:t>（</w:t>
      </w:r>
      <w:r w:rsidR="00D665E1" w:rsidRPr="00550B96">
        <w:rPr>
          <w:rFonts w:ascii="ＭＳ ゴシック" w:eastAsia="ＭＳ ゴシック" w:hAnsi="ＭＳ ゴシック" w:hint="eastAsia"/>
          <w:b/>
          <w:sz w:val="21"/>
          <w:szCs w:val="21"/>
        </w:rPr>
        <w:t>２</w:t>
      </w:r>
      <w:r w:rsidRPr="00550B96">
        <w:rPr>
          <w:rFonts w:ascii="ＭＳ ゴシック" w:eastAsia="ＭＳ ゴシック" w:hAnsi="ＭＳ ゴシック" w:hint="eastAsia"/>
          <w:b/>
          <w:sz w:val="21"/>
          <w:szCs w:val="21"/>
        </w:rPr>
        <w:t>）</w:t>
      </w:r>
      <w:r w:rsidR="00D665E1" w:rsidRPr="00550B96">
        <w:rPr>
          <w:rFonts w:ascii="ＭＳ ゴシック" w:eastAsia="ＭＳ ゴシック" w:hAnsi="ＭＳ ゴシック" w:hint="eastAsia"/>
          <w:b/>
          <w:sz w:val="21"/>
          <w:szCs w:val="21"/>
        </w:rPr>
        <w:t>新しい法曹養成制度のひずみ</w:t>
      </w:r>
    </w:p>
    <w:p w:rsidR="00D665E1" w:rsidRDefault="00D665E1" w:rsidP="00E13875">
      <w:pPr>
        <w:ind w:leftChars="200" w:left="440" w:firstLineChars="100" w:firstLine="210"/>
        <w:rPr>
          <w:sz w:val="21"/>
          <w:szCs w:val="21"/>
        </w:rPr>
      </w:pPr>
      <w:r>
        <w:rPr>
          <w:rFonts w:hint="eastAsia"/>
          <w:sz w:val="21"/>
          <w:szCs w:val="21"/>
        </w:rPr>
        <w:t>しかしながら、一方で、当初の想定を下回る司法試験合格率や、法曹需要の伸び悩み、弁護士の就職難、前述したような新しい法曹の活躍に関する広報の不足などを理由としてか、法曹志望者の減少は顕著である。</w:t>
      </w:r>
    </w:p>
    <w:p w:rsidR="00D665E1" w:rsidRDefault="00D665E1" w:rsidP="00E13875">
      <w:pPr>
        <w:ind w:leftChars="200" w:left="440" w:firstLineChars="100" w:firstLine="210"/>
        <w:rPr>
          <w:sz w:val="21"/>
          <w:szCs w:val="21"/>
        </w:rPr>
      </w:pPr>
      <w:r>
        <w:rPr>
          <w:rFonts w:hint="eastAsia"/>
          <w:sz w:val="21"/>
          <w:szCs w:val="21"/>
        </w:rPr>
        <w:t>司法試験合格率については、初年度から一貫して低下を続けていたが、2011(平成23)</w:t>
      </w:r>
      <w:r>
        <w:rPr>
          <w:rFonts w:hint="eastAsia"/>
          <w:sz w:val="21"/>
          <w:szCs w:val="21"/>
        </w:rPr>
        <w:lastRenderedPageBreak/>
        <w:t>年度を底に一旦上昇に転じた。2014(平成26)年度には、司法試験受験回数を5年3回から5年5回に緩和する改正司法試験法が成立施行されたため、再び司法試験合格率が低下した。2015(平成27)年度以降は再び上昇に転じているものの、当初想定された合格率には及ばない。</w:t>
      </w:r>
      <w:r w:rsidR="00D67BCA">
        <w:rPr>
          <w:rFonts w:hint="eastAsia"/>
          <w:sz w:val="21"/>
          <w:szCs w:val="21"/>
        </w:rPr>
        <w:t>法学既修者に限ってみれば、法科大学院修了後3年を経た時点での累積合格率は、7割前後になっているが（中教審法科大学院等特別委員会資料より）、受験回数を使い切った5年を経た時点の全体の累積合格率は、6割前後に止まっている。</w:t>
      </w:r>
    </w:p>
    <w:p w:rsidR="00D665E1" w:rsidRDefault="00D665E1" w:rsidP="00E13875">
      <w:pPr>
        <w:ind w:leftChars="200" w:left="440" w:firstLineChars="100" w:firstLine="210"/>
        <w:rPr>
          <w:sz w:val="21"/>
          <w:szCs w:val="21"/>
        </w:rPr>
      </w:pPr>
      <w:r>
        <w:rPr>
          <w:rFonts w:hint="eastAsia"/>
          <w:sz w:val="21"/>
          <w:szCs w:val="21"/>
        </w:rPr>
        <w:t>また、法曹への需要については、前述の「法曹養成制度検討会議」とりまとめと、それを受けた2013(平成25)年7月16日付法曹養成制度関係閣僚会議決定「法曹養成制度改革の推進について」を踏まえ、法曹有資格者の活動領域について更なる拡大を図る方策等を検討するため、法曹有資格者の活動領域の拡大に関する有識者懇談会が設けられ、諸々の検討が行われた。また、これに先行して日弁連においても法律サービス展開本部が設置され、東弁においても事務局・業務課の設置や、リーガルサービスセンター(弁護士活動領域拡大推進本部)による弁護士トライアル制度、ポケ弁、地方自治体との連携の取組みなどが進められており、この間、企業内弁護士や任期付公務員は年々増加しているが、さらなる需要の拡大のために弁護士会の総力を挙げた取組みが必要な状況である。</w:t>
      </w:r>
    </w:p>
    <w:p w:rsidR="00D665E1" w:rsidRDefault="00D665E1" w:rsidP="00E13875">
      <w:pPr>
        <w:ind w:leftChars="200" w:left="440" w:firstLineChars="100" w:firstLine="210"/>
        <w:rPr>
          <w:sz w:val="21"/>
          <w:szCs w:val="21"/>
        </w:rPr>
      </w:pPr>
      <w:r>
        <w:rPr>
          <w:rFonts w:hint="eastAsia"/>
          <w:sz w:val="21"/>
          <w:szCs w:val="21"/>
        </w:rPr>
        <w:t>弁護士の就職状況に関しては、一斉登録日時点における未登録者数がここ数年500人前後で推移しており、司法修習終了時期との関係で、12月ではなく、1月登録予定者が増加しているとはいえ、12月の一斉登録日に登録した者であっても、即時独立した者やその後短期間で事務所を異動する者等が一定数存在するという現実を</w:t>
      </w:r>
      <w:r w:rsidR="00D67BCA">
        <w:rPr>
          <w:rFonts w:hint="eastAsia"/>
          <w:sz w:val="21"/>
          <w:szCs w:val="21"/>
        </w:rPr>
        <w:t>踏まえる必要がある</w:t>
      </w:r>
      <w:r>
        <w:rPr>
          <w:rFonts w:hint="eastAsia"/>
          <w:sz w:val="21"/>
          <w:szCs w:val="21"/>
        </w:rPr>
        <w:t>。</w:t>
      </w:r>
      <w:r w:rsidR="00D67BCA">
        <w:rPr>
          <w:rFonts w:hint="eastAsia"/>
          <w:sz w:val="21"/>
          <w:szCs w:val="21"/>
        </w:rPr>
        <w:t>ここ数年は、合格者数の安定化と相まって、特に地方都市において、一時期の厳しい就職状況が若干好転しているとの声も聞かれるが、待遇面での改善など、引き続き状況を注視していく必要がある。</w:t>
      </w:r>
    </w:p>
    <w:p w:rsidR="00D665E1" w:rsidRDefault="00D665E1" w:rsidP="00E13875">
      <w:pPr>
        <w:ind w:leftChars="200" w:left="440" w:firstLineChars="100" w:firstLine="210"/>
        <w:rPr>
          <w:sz w:val="21"/>
          <w:szCs w:val="21"/>
        </w:rPr>
      </w:pPr>
      <w:r>
        <w:rPr>
          <w:rFonts w:hint="eastAsia"/>
          <w:sz w:val="21"/>
          <w:szCs w:val="21"/>
        </w:rPr>
        <w:t>司法制度改革審議会の最終意見書でも触れられているとおり、三権の一翼を担う法曹は、我が国にとって重要な社会インフラであるが、それを目指す者が大きく減少し、有為な人材が、法曹から離れてしまっている現在の状況は、我が国の将来にとって極めて憂慮すべき状況というべきである。</w:t>
      </w:r>
    </w:p>
    <w:p w:rsidR="00D665E1" w:rsidRPr="00550B96" w:rsidRDefault="00E13875" w:rsidP="00D665E1">
      <w:pPr>
        <w:rPr>
          <w:rFonts w:hAnsi="ＭＳ 明朝"/>
          <w:b/>
          <w:sz w:val="21"/>
          <w:szCs w:val="21"/>
        </w:rPr>
      </w:pPr>
      <w:r w:rsidRPr="00550B96">
        <w:rPr>
          <w:rFonts w:ascii="ＭＳ ゴシック" w:eastAsia="ＭＳ ゴシック" w:hAnsi="ＭＳ ゴシック" w:hint="eastAsia"/>
          <w:b/>
          <w:sz w:val="21"/>
          <w:szCs w:val="21"/>
        </w:rPr>
        <w:t>（</w:t>
      </w:r>
      <w:r w:rsidR="00D665E1" w:rsidRPr="00550B96">
        <w:rPr>
          <w:rFonts w:ascii="ＭＳ ゴシック" w:eastAsia="ＭＳ ゴシック" w:hAnsi="ＭＳ ゴシック" w:hint="eastAsia"/>
          <w:b/>
          <w:sz w:val="21"/>
          <w:szCs w:val="21"/>
        </w:rPr>
        <w:t>３</w:t>
      </w:r>
      <w:r w:rsidRPr="00550B96">
        <w:rPr>
          <w:rFonts w:ascii="ＭＳ ゴシック" w:eastAsia="ＭＳ ゴシック" w:hAnsi="ＭＳ ゴシック" w:hint="eastAsia"/>
          <w:b/>
          <w:sz w:val="21"/>
          <w:szCs w:val="21"/>
        </w:rPr>
        <w:t>）</w:t>
      </w:r>
      <w:r w:rsidR="00D665E1" w:rsidRPr="00550B96">
        <w:rPr>
          <w:rFonts w:ascii="ＭＳ ゴシック" w:eastAsia="ＭＳ ゴシック" w:hAnsi="ＭＳ ゴシック" w:hint="eastAsia"/>
          <w:b/>
          <w:sz w:val="21"/>
          <w:szCs w:val="21"/>
        </w:rPr>
        <w:t>早急に実行すべき対策</w:t>
      </w:r>
    </w:p>
    <w:p w:rsidR="00D665E1" w:rsidRDefault="00D665E1" w:rsidP="00E13875">
      <w:pPr>
        <w:ind w:leftChars="200" w:left="440" w:firstLineChars="100" w:firstLine="210"/>
        <w:rPr>
          <w:sz w:val="21"/>
          <w:szCs w:val="21"/>
        </w:rPr>
      </w:pPr>
      <w:r>
        <w:rPr>
          <w:rFonts w:hint="eastAsia"/>
          <w:sz w:val="21"/>
          <w:szCs w:val="21"/>
        </w:rPr>
        <w:t>前述のとおり、新しい法曹養成制度が始まり、多くの成果が出ている中で、様々な要因によって危機を迎えたこの制度を、当初の理念にも沿った形で再構築するべく、以下の対策を早急に実行に移さなければならないと考える。</w:t>
      </w:r>
    </w:p>
    <w:p w:rsidR="00D665E1" w:rsidRDefault="00550B96" w:rsidP="00E13875">
      <w:pPr>
        <w:ind w:firstLineChars="200" w:firstLine="422"/>
        <w:rPr>
          <w:b/>
          <w:sz w:val="21"/>
          <w:szCs w:val="21"/>
        </w:rPr>
      </w:pPr>
      <w:r>
        <w:rPr>
          <w:rFonts w:hint="eastAsia"/>
          <w:b/>
          <w:sz w:val="21"/>
          <w:szCs w:val="21"/>
        </w:rPr>
        <w:t>ア</w:t>
      </w:r>
      <w:r w:rsidR="00E13875">
        <w:rPr>
          <w:rFonts w:hint="eastAsia"/>
          <w:b/>
          <w:sz w:val="21"/>
          <w:szCs w:val="21"/>
        </w:rPr>
        <w:t xml:space="preserve">　</w:t>
      </w:r>
      <w:r w:rsidR="00D665E1">
        <w:rPr>
          <w:rFonts w:hint="eastAsia"/>
          <w:b/>
          <w:sz w:val="21"/>
          <w:szCs w:val="21"/>
        </w:rPr>
        <w:t>法科大学院について</w:t>
      </w:r>
    </w:p>
    <w:p w:rsidR="00D665E1" w:rsidRDefault="00D665E1" w:rsidP="00E13875">
      <w:pPr>
        <w:ind w:leftChars="300" w:left="660" w:firstLineChars="100" w:firstLine="210"/>
        <w:rPr>
          <w:sz w:val="21"/>
          <w:szCs w:val="21"/>
        </w:rPr>
      </w:pPr>
      <w:r>
        <w:rPr>
          <w:rFonts w:hint="eastAsia"/>
          <w:sz w:val="21"/>
          <w:szCs w:val="21"/>
        </w:rPr>
        <w:t>法科大学院は、質、量ともに豊かな法曹を育てあげるべく、法曹養成制度の中核的教育機関として設置されたが、法科大学院間の教育格差や、当初の想定を下回る司法試験合格率などから、近年では志望者や入学者が激減しており、2006(平成18)年度に5,784人だった入学者数は、201</w:t>
      </w:r>
      <w:r w:rsidR="00423B7E">
        <w:rPr>
          <w:rFonts w:hint="eastAsia"/>
          <w:sz w:val="21"/>
          <w:szCs w:val="21"/>
        </w:rPr>
        <w:t>7</w:t>
      </w:r>
      <w:r>
        <w:rPr>
          <w:rFonts w:hint="eastAsia"/>
          <w:sz w:val="21"/>
          <w:szCs w:val="21"/>
        </w:rPr>
        <w:t>(平成2</w:t>
      </w:r>
      <w:r w:rsidR="00423B7E">
        <w:rPr>
          <w:rFonts w:hint="eastAsia"/>
          <w:sz w:val="21"/>
          <w:szCs w:val="21"/>
        </w:rPr>
        <w:t>9</w:t>
      </w:r>
      <w:r>
        <w:rPr>
          <w:rFonts w:hint="eastAsia"/>
          <w:sz w:val="21"/>
          <w:szCs w:val="21"/>
        </w:rPr>
        <w:t>)年度は</w:t>
      </w:r>
      <w:r w:rsidR="00423B7E">
        <w:rPr>
          <w:rFonts w:hint="eastAsia"/>
          <w:sz w:val="21"/>
          <w:szCs w:val="21"/>
        </w:rPr>
        <w:t>1,704</w:t>
      </w:r>
      <w:r>
        <w:rPr>
          <w:rFonts w:hint="eastAsia"/>
          <w:sz w:val="21"/>
          <w:szCs w:val="21"/>
        </w:rPr>
        <w:t>人にまで減少してい</w:t>
      </w:r>
      <w:r>
        <w:rPr>
          <w:rFonts w:hint="eastAsia"/>
          <w:sz w:val="21"/>
          <w:szCs w:val="21"/>
        </w:rPr>
        <w:lastRenderedPageBreak/>
        <w:t>る。</w:t>
      </w:r>
    </w:p>
    <w:p w:rsidR="00D665E1" w:rsidRDefault="00D665E1" w:rsidP="00E13875">
      <w:pPr>
        <w:ind w:leftChars="300" w:left="660" w:firstLineChars="100" w:firstLine="210"/>
        <w:rPr>
          <w:sz w:val="21"/>
          <w:szCs w:val="21"/>
        </w:rPr>
      </w:pPr>
      <w:r>
        <w:rPr>
          <w:rFonts w:hint="eastAsia"/>
          <w:sz w:val="21"/>
          <w:szCs w:val="21"/>
        </w:rPr>
        <w:t>また、司法試験受験予備校の対応なども背景に、近時は、予備試験受験を企図する法科大学院在学生や法学部生が急増し、教育現場への具体的影響が出てきており、本来目指していた新しい制度による法曹の質の担保がままならない状況にある。</w:t>
      </w:r>
    </w:p>
    <w:p w:rsidR="00D665E1" w:rsidRDefault="00D665E1" w:rsidP="00E13875">
      <w:pPr>
        <w:ind w:leftChars="300" w:left="660" w:firstLineChars="104" w:firstLine="218"/>
        <w:rPr>
          <w:sz w:val="21"/>
          <w:szCs w:val="21"/>
        </w:rPr>
      </w:pPr>
      <w:r>
        <w:rPr>
          <w:rFonts w:hint="eastAsia"/>
          <w:sz w:val="21"/>
          <w:szCs w:val="21"/>
        </w:rPr>
        <w:t>制度の中核たる法科大学院が、「プロセス」としての法曹養成制度の理念を堅持しつつ、本来目指していた、高度な専門的知識を備え、加えて、幅広い教養と豊かな人間性、十分な職業倫理と、真に国民に寄り添う姿勢を身につけた法曹を、多数育てることができるよう再構築するためには、法科大学院の教育の質を向上させるべきことは無論であるが、これに加えて、司法試験の合格率を向上させ、制度を安定的なものとし、法科大学院への進学者に、将来の見通し、道筋に対する安心感を与える必要がある。そのためには、地域的な配置にも留意しつつ、</w:t>
      </w:r>
      <w:r w:rsidR="00B37374">
        <w:rPr>
          <w:rFonts w:hint="eastAsia"/>
          <w:sz w:val="21"/>
          <w:szCs w:val="21"/>
        </w:rPr>
        <w:t>市民にとって真に必要な法科大学院に教育力や</w:t>
      </w:r>
      <w:r>
        <w:rPr>
          <w:rFonts w:hint="eastAsia"/>
          <w:sz w:val="21"/>
          <w:szCs w:val="21"/>
        </w:rPr>
        <w:t>人的資源</w:t>
      </w:r>
      <w:r w:rsidR="00B37374">
        <w:rPr>
          <w:rFonts w:hint="eastAsia"/>
          <w:sz w:val="21"/>
          <w:szCs w:val="21"/>
        </w:rPr>
        <w:t>を集中させ</w:t>
      </w:r>
      <w:r>
        <w:rPr>
          <w:rFonts w:hint="eastAsia"/>
          <w:sz w:val="21"/>
          <w:szCs w:val="21"/>
        </w:rPr>
        <w:t>、法科大学院全体として</w:t>
      </w:r>
      <w:r w:rsidR="00B37374">
        <w:rPr>
          <w:rFonts w:hint="eastAsia"/>
          <w:sz w:val="21"/>
          <w:szCs w:val="21"/>
        </w:rPr>
        <w:t>の</w:t>
      </w:r>
      <w:r>
        <w:rPr>
          <w:rFonts w:hint="eastAsia"/>
          <w:sz w:val="21"/>
          <w:szCs w:val="21"/>
        </w:rPr>
        <w:t>適正な規模</w:t>
      </w:r>
      <w:r w:rsidR="00B37374">
        <w:rPr>
          <w:rFonts w:hint="eastAsia"/>
          <w:sz w:val="21"/>
          <w:szCs w:val="21"/>
        </w:rPr>
        <w:t>と配置を実現し、全体的な教育基盤の充実を図る</w:t>
      </w:r>
      <w:r>
        <w:rPr>
          <w:rFonts w:hint="eastAsia"/>
          <w:sz w:val="21"/>
          <w:szCs w:val="21"/>
        </w:rPr>
        <w:t>ことは必須である。</w:t>
      </w:r>
    </w:p>
    <w:p w:rsidR="00D665E1" w:rsidRDefault="00D665E1" w:rsidP="00E13875">
      <w:pPr>
        <w:ind w:leftChars="300" w:left="660" w:firstLineChars="104" w:firstLine="218"/>
      </w:pPr>
      <w:r>
        <w:rPr>
          <w:rFonts w:hint="eastAsia"/>
          <w:sz w:val="21"/>
          <w:szCs w:val="21"/>
        </w:rPr>
        <w:t>他方、新しい制度により産み出される法曹が、幅広い教養と豊かな人間性、十分な職業倫理や、真に国民に寄り添う姿勢を持つようにするためには、教育する側はもとより、教育を受ける側においても、互いに切磋琢磨できる環境整備が重要であり、そのためには、有為でかつ多様な人材が積極的に法科大学院を目指す仕組みづくりをする必要がある。このような観点から、社会人を受け入れる努力を積極的に推進している夜間開講や双方向型の授業に対応可能な通信制の講義を実施しようとする法科大学院</w:t>
      </w:r>
      <w:r w:rsidR="00423B7E">
        <w:rPr>
          <w:rFonts w:hint="eastAsia"/>
          <w:sz w:val="21"/>
          <w:szCs w:val="21"/>
        </w:rPr>
        <w:t>、教育の質の向上や、修了生の多様性を図るべく積極的な取組みを推進している法科大学院</w:t>
      </w:r>
      <w:r>
        <w:rPr>
          <w:rFonts w:hint="eastAsia"/>
          <w:sz w:val="21"/>
          <w:szCs w:val="21"/>
        </w:rPr>
        <w:t>などは、司法試験合格率のみにこだわることなく、積極的に支援すべきであり、これに加え、地域司法の充実、司法過疎地域解</w:t>
      </w:r>
      <w:r>
        <w:rPr>
          <w:rFonts w:hint="eastAsia"/>
        </w:rPr>
        <w:t>消、</w:t>
      </w:r>
      <w:r w:rsidRPr="00F3574F">
        <w:rPr>
          <w:rFonts w:hint="eastAsia"/>
          <w:sz w:val="21"/>
          <w:szCs w:val="21"/>
        </w:rPr>
        <w:t>地方分権の担い手の養成といった観点をも重視すれば、法科大学院の地域的な配置にも、十分に配慮</w:t>
      </w:r>
      <w:r w:rsidR="008808BE">
        <w:rPr>
          <w:rFonts w:hint="eastAsia"/>
          <w:sz w:val="21"/>
          <w:szCs w:val="21"/>
        </w:rPr>
        <w:t>した形で総定員や個別の法科大学院の定員を検討</w:t>
      </w:r>
      <w:r w:rsidRPr="00F3574F">
        <w:rPr>
          <w:rFonts w:hint="eastAsia"/>
          <w:sz w:val="21"/>
          <w:szCs w:val="21"/>
        </w:rPr>
        <w:t>する必要がある。</w:t>
      </w:r>
    </w:p>
    <w:p w:rsidR="008808BE" w:rsidRDefault="00D665E1" w:rsidP="00E13875">
      <w:pPr>
        <w:ind w:leftChars="300" w:left="660" w:firstLineChars="104" w:firstLine="218"/>
        <w:rPr>
          <w:rFonts w:hint="eastAsia"/>
          <w:sz w:val="21"/>
          <w:szCs w:val="21"/>
        </w:rPr>
      </w:pPr>
      <w:r>
        <w:rPr>
          <w:rFonts w:hint="eastAsia"/>
          <w:sz w:val="21"/>
          <w:szCs w:val="21"/>
        </w:rPr>
        <w:t>また、これに加え、実務家教員の活用､法科大学院による先導的取組の支援、共通到達度確認試験(仮称)の試行と、試行状況に応じた制度設計等の検討、奨学金制度・授業料減免制度による経済的支援の充実</w:t>
      </w:r>
      <w:r w:rsidR="008808BE">
        <w:rPr>
          <w:rFonts w:hint="eastAsia"/>
          <w:sz w:val="21"/>
          <w:szCs w:val="21"/>
        </w:rPr>
        <w:t>などについてもさらに推進していく必要がある。</w:t>
      </w:r>
    </w:p>
    <w:p w:rsidR="008808BE" w:rsidRDefault="003E0D8D" w:rsidP="00E13875">
      <w:pPr>
        <w:ind w:leftChars="300" w:left="660" w:firstLineChars="104" w:firstLine="218"/>
        <w:rPr>
          <w:rFonts w:hint="eastAsia"/>
          <w:sz w:val="21"/>
          <w:szCs w:val="21"/>
        </w:rPr>
      </w:pPr>
      <w:r>
        <w:rPr>
          <w:rFonts w:hint="eastAsia"/>
          <w:sz w:val="21"/>
          <w:szCs w:val="21"/>
        </w:rPr>
        <w:t>さらには</w:t>
      </w:r>
      <w:r w:rsidR="008808BE">
        <w:rPr>
          <w:rFonts w:hint="eastAsia"/>
          <w:sz w:val="21"/>
          <w:szCs w:val="21"/>
        </w:rPr>
        <w:t>、成果が伸び悩んでいる法学未修者のための教育の充実を図るべく、未修者教育の成果があがっている法科大学院を中心に、未修者向けの教育の充実について、具体的な方策を検討すべきである。</w:t>
      </w:r>
    </w:p>
    <w:p w:rsidR="00D665E1" w:rsidRDefault="003E0D8D" w:rsidP="00E13875">
      <w:pPr>
        <w:ind w:leftChars="300" w:left="660" w:firstLineChars="104" w:firstLine="218"/>
        <w:rPr>
          <w:sz w:val="21"/>
          <w:szCs w:val="21"/>
        </w:rPr>
      </w:pPr>
      <w:r>
        <w:rPr>
          <w:rFonts w:hint="eastAsia"/>
          <w:sz w:val="21"/>
          <w:szCs w:val="21"/>
        </w:rPr>
        <w:t>そして</w:t>
      </w:r>
      <w:r w:rsidR="00D665E1">
        <w:rPr>
          <w:rFonts w:hint="eastAsia"/>
          <w:sz w:val="21"/>
          <w:szCs w:val="21"/>
        </w:rPr>
        <w:t>、</w:t>
      </w:r>
      <w:r w:rsidR="008808BE">
        <w:rPr>
          <w:rFonts w:hint="eastAsia"/>
          <w:sz w:val="21"/>
          <w:szCs w:val="21"/>
        </w:rPr>
        <w:t>受験生の</w:t>
      </w:r>
      <w:r w:rsidR="00D665E1">
        <w:rPr>
          <w:rFonts w:hint="eastAsia"/>
          <w:sz w:val="21"/>
          <w:szCs w:val="21"/>
        </w:rPr>
        <w:t>時間的負担を軽減するための学部早期卒業・飛び入学による在学期間短縮などの取組みも</w:t>
      </w:r>
      <w:r w:rsidR="008808BE">
        <w:rPr>
          <w:rFonts w:hint="eastAsia"/>
          <w:sz w:val="21"/>
          <w:szCs w:val="21"/>
        </w:rPr>
        <w:t>、法曹志望者確保の目的のため、法科大学院の理念を損なわない限度で、</w:t>
      </w:r>
      <w:r w:rsidR="00D665E1">
        <w:rPr>
          <w:rFonts w:hint="eastAsia"/>
          <w:sz w:val="21"/>
          <w:szCs w:val="21"/>
        </w:rPr>
        <w:t>進める</w:t>
      </w:r>
      <w:r w:rsidR="008808BE">
        <w:rPr>
          <w:rFonts w:hint="eastAsia"/>
          <w:sz w:val="21"/>
          <w:szCs w:val="21"/>
        </w:rPr>
        <w:t>必要が</w:t>
      </w:r>
      <w:r w:rsidR="00D665E1">
        <w:rPr>
          <w:rFonts w:hint="eastAsia"/>
          <w:sz w:val="21"/>
          <w:szCs w:val="21"/>
        </w:rPr>
        <w:t>ある。</w:t>
      </w:r>
    </w:p>
    <w:p w:rsidR="00D665E1" w:rsidRDefault="00D665E1" w:rsidP="00E13875">
      <w:pPr>
        <w:ind w:leftChars="300" w:left="660" w:firstLineChars="104" w:firstLine="218"/>
        <w:rPr>
          <w:sz w:val="21"/>
          <w:szCs w:val="21"/>
        </w:rPr>
      </w:pPr>
      <w:r>
        <w:rPr>
          <w:rFonts w:hint="eastAsia"/>
          <w:sz w:val="21"/>
          <w:szCs w:val="21"/>
        </w:rPr>
        <w:t>また、地域の法科大学院の募集停止事例が続く中で、地域の法曹養成の拠点を残すべく、ICT (情報通信技術)を活用した法科大学院教育の実施の検討も、早急に進</w:t>
      </w:r>
      <w:r>
        <w:rPr>
          <w:rFonts w:hint="eastAsia"/>
          <w:sz w:val="21"/>
          <w:szCs w:val="21"/>
        </w:rPr>
        <w:lastRenderedPageBreak/>
        <w:t>めるべきである。</w:t>
      </w:r>
    </w:p>
    <w:p w:rsidR="00D665E1" w:rsidRDefault="00D665E1" w:rsidP="00E13875">
      <w:pPr>
        <w:ind w:leftChars="300" w:left="660" w:firstLineChars="100" w:firstLine="210"/>
        <w:rPr>
          <w:sz w:val="21"/>
          <w:szCs w:val="21"/>
        </w:rPr>
      </w:pPr>
      <w:r>
        <w:rPr>
          <w:rFonts w:hint="eastAsia"/>
          <w:sz w:val="21"/>
          <w:szCs w:val="21"/>
        </w:rPr>
        <w:t>これらの方策を通じ、</w:t>
      </w:r>
      <w:r w:rsidR="008808BE">
        <w:rPr>
          <w:rFonts w:hint="eastAsia"/>
          <w:sz w:val="21"/>
          <w:szCs w:val="21"/>
        </w:rPr>
        <w:t>法学既修者、法学未修者を含め、全体の</w:t>
      </w:r>
      <w:r>
        <w:rPr>
          <w:rFonts w:hint="eastAsia"/>
          <w:sz w:val="21"/>
          <w:szCs w:val="21"/>
        </w:rPr>
        <w:t>累積合格率で、司法試験に概ね7割以上の者が合格できるよう充実した教育を目指していくことを期待する。</w:t>
      </w:r>
    </w:p>
    <w:p w:rsidR="00D665E1" w:rsidRDefault="00550B96" w:rsidP="00E13875">
      <w:pPr>
        <w:ind w:firstLineChars="200" w:firstLine="422"/>
        <w:rPr>
          <w:b/>
          <w:sz w:val="21"/>
          <w:szCs w:val="21"/>
        </w:rPr>
      </w:pPr>
      <w:r>
        <w:rPr>
          <w:rFonts w:hint="eastAsia"/>
          <w:b/>
          <w:sz w:val="21"/>
          <w:szCs w:val="21"/>
        </w:rPr>
        <w:t>イ</w:t>
      </w:r>
      <w:r w:rsidR="00E13875">
        <w:rPr>
          <w:rFonts w:hint="eastAsia"/>
          <w:b/>
          <w:sz w:val="21"/>
          <w:szCs w:val="21"/>
        </w:rPr>
        <w:t xml:space="preserve">　</w:t>
      </w:r>
      <w:r w:rsidR="00D665E1">
        <w:rPr>
          <w:rFonts w:hint="eastAsia"/>
          <w:b/>
          <w:sz w:val="21"/>
          <w:szCs w:val="21"/>
        </w:rPr>
        <w:t>司法試験予備試験について</w:t>
      </w:r>
    </w:p>
    <w:p w:rsidR="00D665E1" w:rsidRDefault="00D665E1" w:rsidP="00E13875">
      <w:pPr>
        <w:ind w:leftChars="300" w:left="660" w:firstLineChars="100" w:firstLine="210"/>
        <w:rPr>
          <w:sz w:val="21"/>
          <w:szCs w:val="21"/>
        </w:rPr>
      </w:pPr>
      <w:r>
        <w:rPr>
          <w:rFonts w:hint="eastAsia"/>
          <w:sz w:val="21"/>
          <w:szCs w:val="21"/>
        </w:rPr>
        <w:t>司法試験予備試験(以下「予備試験」という。)は、経済的事情や既に実社会で十分な経験を積んでいるなどの理由により法科大学院を経由しない者にも</w:t>
      </w:r>
      <w:r>
        <w:rPr>
          <w:rFonts w:hint="eastAsia"/>
          <w:spacing w:val="-6"/>
          <w:sz w:val="21"/>
          <w:szCs w:val="21"/>
        </w:rPr>
        <w:t>法曹資格取得のための途を確保する</w:t>
      </w:r>
      <w:r>
        <w:rPr>
          <w:rFonts w:hint="eastAsia"/>
          <w:sz w:val="21"/>
          <w:szCs w:val="21"/>
        </w:rPr>
        <w:t>ためのものであるところ、予備試験受験者の半数近くを法科大学院生や大学生が占める上、予備試験合格者の多くが法科大学院在学中の者や大学在学中の者であり、しかも、その人数が、予備試験合格者の約8割を占めるまでに年々増加し、法科大学院教育に重大な影響を及ぼしている。</w:t>
      </w:r>
      <w:r w:rsidR="00550B96">
        <w:rPr>
          <w:rFonts w:hint="eastAsia"/>
          <w:sz w:val="21"/>
          <w:szCs w:val="21"/>
        </w:rPr>
        <w:t>2</w:t>
      </w:r>
      <w:r w:rsidR="00550B96">
        <w:rPr>
          <w:sz w:val="21"/>
          <w:szCs w:val="21"/>
        </w:rPr>
        <w:t>017</w:t>
      </w:r>
      <w:r w:rsidR="00550B96">
        <w:rPr>
          <w:rFonts w:hint="eastAsia"/>
          <w:sz w:val="21"/>
          <w:szCs w:val="21"/>
        </w:rPr>
        <w:t>（平成2</w:t>
      </w:r>
      <w:r w:rsidR="00550B96">
        <w:rPr>
          <w:sz w:val="21"/>
          <w:szCs w:val="21"/>
        </w:rPr>
        <w:t>9</w:t>
      </w:r>
      <w:r w:rsidR="00550B96">
        <w:rPr>
          <w:rFonts w:hint="eastAsia"/>
          <w:sz w:val="21"/>
          <w:szCs w:val="21"/>
        </w:rPr>
        <w:t>）</w:t>
      </w:r>
      <w:r w:rsidR="008808BE">
        <w:rPr>
          <w:rFonts w:hint="eastAsia"/>
          <w:sz w:val="21"/>
          <w:szCs w:val="21"/>
        </w:rPr>
        <w:t>年度は初めて高校在学中の予備試験合格者が輩出され、予備試験利用者の低年齢化が急速に進んでいる。</w:t>
      </w:r>
    </w:p>
    <w:p w:rsidR="00D665E1" w:rsidRDefault="00D665E1" w:rsidP="00E13875">
      <w:pPr>
        <w:ind w:leftChars="300" w:left="660" w:firstLineChars="104" w:firstLine="218"/>
        <w:rPr>
          <w:sz w:val="21"/>
          <w:szCs w:val="21"/>
        </w:rPr>
      </w:pPr>
      <w:r>
        <w:rPr>
          <w:rFonts w:hint="eastAsia"/>
          <w:sz w:val="21"/>
          <w:szCs w:val="21"/>
        </w:rPr>
        <w:t>予備試験制度創設の趣旨と現在の利用状況がかい離している点に鑑み、本来の趣旨を踏まえて予備試験制度の在り方を早急に検討し、その結果に基づき所要の方策を講ずるべきである。</w:t>
      </w:r>
    </w:p>
    <w:p w:rsidR="00D665E1" w:rsidRDefault="00D665E1" w:rsidP="00E13875">
      <w:pPr>
        <w:ind w:leftChars="300" w:left="660" w:firstLineChars="100" w:firstLine="210"/>
      </w:pPr>
      <w:r>
        <w:rPr>
          <w:rFonts w:hint="eastAsia"/>
          <w:sz w:val="21"/>
          <w:szCs w:val="21"/>
        </w:rPr>
        <w:t>また、法科大学院を中核とするプロセスとしての法曹養成制度の理念を堅持する観点からは、法科大学院を経由することなく予備試験合格の資格で司法試験に合格した者について、試験科目の枠にとらわれない多様な学修を実施している法科大学院教育を経ていないことによる弊害が生じるおそれがあることに鑑み、予備試験の結果の推移等や法科大学院修了との同等性等を引き続き検証するとともに、その結果も踏まえつつ予備試験の試験科目の見直しや運用面の改善なども含め必要な方策を検討し、法科大学院を経由することなく予備試験合格資格で司法試験に合格した者の法曹としての質の維持に努めるべきである。また司法試験委員会においては、予備試験の実態を踏まえ、予備試験の合格判定に当たり、法科大学院を中核とするプロセスとしての法曹養成制度の理念を損ねることがないよう配慮すべきである。</w:t>
      </w:r>
    </w:p>
    <w:p w:rsidR="00D665E1" w:rsidRDefault="00550B96" w:rsidP="00E13875">
      <w:pPr>
        <w:ind w:firstLineChars="200" w:firstLine="422"/>
        <w:rPr>
          <w:b/>
          <w:sz w:val="21"/>
          <w:szCs w:val="21"/>
        </w:rPr>
      </w:pPr>
      <w:r>
        <w:rPr>
          <w:rFonts w:hint="eastAsia"/>
          <w:b/>
          <w:sz w:val="21"/>
          <w:szCs w:val="21"/>
        </w:rPr>
        <w:t>ウ</w:t>
      </w:r>
      <w:r w:rsidR="00E13875">
        <w:rPr>
          <w:rFonts w:hint="eastAsia"/>
          <w:b/>
          <w:sz w:val="21"/>
          <w:szCs w:val="21"/>
        </w:rPr>
        <w:t xml:space="preserve">　</w:t>
      </w:r>
      <w:r w:rsidR="00D665E1">
        <w:rPr>
          <w:rFonts w:hint="eastAsia"/>
          <w:b/>
          <w:sz w:val="21"/>
          <w:szCs w:val="21"/>
        </w:rPr>
        <w:t>司法修習について</w:t>
      </w:r>
    </w:p>
    <w:p w:rsidR="00D665E1" w:rsidRDefault="00D665E1" w:rsidP="00E13875">
      <w:pPr>
        <w:ind w:leftChars="300" w:left="660" w:firstLineChars="104" w:firstLine="218"/>
        <w:rPr>
          <w:sz w:val="21"/>
          <w:szCs w:val="21"/>
        </w:rPr>
      </w:pPr>
      <w:r>
        <w:rPr>
          <w:rFonts w:hint="eastAsia"/>
          <w:sz w:val="21"/>
          <w:szCs w:val="21"/>
        </w:rPr>
        <w:t>新しい法曹養成制度の下で育てられるべき法曹像は、法の支配という公益的な価値を実現する担い手であるとともに、社会的弱者を含む国民に寄り添い法的権利を守る気概を持つ「社会生活上の医師」である。</w:t>
      </w:r>
    </w:p>
    <w:p w:rsidR="00A66659" w:rsidRDefault="00A66659" w:rsidP="00A66659">
      <w:pPr>
        <w:ind w:leftChars="300" w:left="660" w:firstLineChars="104" w:firstLine="218"/>
        <w:rPr>
          <w:rFonts w:hint="eastAsia"/>
          <w:sz w:val="21"/>
          <w:szCs w:val="21"/>
        </w:rPr>
      </w:pPr>
      <w:r>
        <w:rPr>
          <w:rFonts w:hint="eastAsia"/>
          <w:sz w:val="21"/>
          <w:szCs w:val="21"/>
        </w:rPr>
        <w:t>日弁連給費制対策本部及び各弁護士会の担当委員会等の不断の努力</w:t>
      </w:r>
      <w:r w:rsidR="00837D0E">
        <w:rPr>
          <w:rFonts w:hint="eastAsia"/>
          <w:sz w:val="21"/>
          <w:szCs w:val="21"/>
        </w:rPr>
        <w:t>を経て</w:t>
      </w:r>
      <w:r>
        <w:rPr>
          <w:rFonts w:hint="eastAsia"/>
          <w:sz w:val="21"/>
          <w:szCs w:val="21"/>
        </w:rPr>
        <w:t>、平成29年法律第23号の裁判所法改正により、修習給付金制度が導入され、</w:t>
      </w:r>
      <w:r w:rsidR="00550B96">
        <w:rPr>
          <w:rFonts w:hint="eastAsia"/>
          <w:sz w:val="21"/>
          <w:szCs w:val="21"/>
        </w:rPr>
        <w:t>2</w:t>
      </w:r>
      <w:r w:rsidR="00550B96">
        <w:rPr>
          <w:sz w:val="21"/>
          <w:szCs w:val="21"/>
        </w:rPr>
        <w:t>017</w:t>
      </w:r>
      <w:r w:rsidR="00550B96">
        <w:rPr>
          <w:rFonts w:hint="eastAsia"/>
          <w:sz w:val="21"/>
          <w:szCs w:val="21"/>
        </w:rPr>
        <w:t>（</w:t>
      </w:r>
      <w:r>
        <w:rPr>
          <w:rFonts w:hint="eastAsia"/>
          <w:sz w:val="21"/>
          <w:szCs w:val="21"/>
        </w:rPr>
        <w:t>平成29</w:t>
      </w:r>
      <w:r w:rsidR="00550B96">
        <w:rPr>
          <w:rFonts w:hint="eastAsia"/>
          <w:sz w:val="21"/>
          <w:szCs w:val="21"/>
        </w:rPr>
        <w:t>）</w:t>
      </w:r>
      <w:r>
        <w:rPr>
          <w:rFonts w:hint="eastAsia"/>
          <w:sz w:val="21"/>
          <w:szCs w:val="21"/>
        </w:rPr>
        <w:t>年11月採用の第71期司法修習生より適用されることになった。</w:t>
      </w:r>
    </w:p>
    <w:p w:rsidR="00A66659" w:rsidRDefault="00A66659" w:rsidP="00837D0E">
      <w:pPr>
        <w:ind w:leftChars="300" w:left="660" w:firstLineChars="104" w:firstLine="218"/>
        <w:rPr>
          <w:rFonts w:hint="eastAsia"/>
          <w:sz w:val="21"/>
          <w:szCs w:val="21"/>
        </w:rPr>
      </w:pPr>
      <w:r w:rsidRPr="00A66659">
        <w:rPr>
          <w:rFonts w:hint="eastAsia"/>
          <w:sz w:val="21"/>
          <w:szCs w:val="21"/>
        </w:rPr>
        <w:t>基本給付金</w:t>
      </w:r>
      <w:r>
        <w:rPr>
          <w:rFonts w:hint="eastAsia"/>
          <w:sz w:val="21"/>
          <w:szCs w:val="21"/>
        </w:rPr>
        <w:t>として月額</w:t>
      </w:r>
      <w:r w:rsidRPr="00A66659">
        <w:rPr>
          <w:rFonts w:hint="eastAsia"/>
          <w:sz w:val="21"/>
          <w:szCs w:val="21"/>
        </w:rPr>
        <w:t>135</w:t>
      </w:r>
      <w:r>
        <w:rPr>
          <w:rFonts w:hint="eastAsia"/>
          <w:sz w:val="21"/>
          <w:szCs w:val="21"/>
        </w:rPr>
        <w:t>,000</w:t>
      </w:r>
      <w:r w:rsidRPr="00A66659">
        <w:rPr>
          <w:rFonts w:hint="eastAsia"/>
          <w:sz w:val="21"/>
          <w:szCs w:val="21"/>
        </w:rPr>
        <w:t>円</w:t>
      </w:r>
      <w:r>
        <w:rPr>
          <w:rFonts w:hint="eastAsia"/>
          <w:sz w:val="21"/>
          <w:szCs w:val="21"/>
        </w:rPr>
        <w:t>、</w:t>
      </w:r>
      <w:r w:rsidRPr="00A66659">
        <w:rPr>
          <w:rFonts w:hint="eastAsia"/>
          <w:sz w:val="21"/>
          <w:szCs w:val="21"/>
        </w:rPr>
        <w:t>自ら居住するため住宅を借り受け，家賃を支払っている場合</w:t>
      </w:r>
      <w:r>
        <w:rPr>
          <w:rFonts w:hint="eastAsia"/>
          <w:sz w:val="21"/>
          <w:szCs w:val="21"/>
        </w:rPr>
        <w:t>に住居給付金として月額</w:t>
      </w:r>
      <w:r w:rsidRPr="00A66659">
        <w:rPr>
          <w:rFonts w:hint="eastAsia"/>
          <w:sz w:val="21"/>
          <w:szCs w:val="21"/>
        </w:rPr>
        <w:t>35</w:t>
      </w:r>
      <w:r>
        <w:rPr>
          <w:rFonts w:hint="eastAsia"/>
          <w:sz w:val="21"/>
          <w:szCs w:val="21"/>
        </w:rPr>
        <w:t>,000</w:t>
      </w:r>
      <w:r w:rsidRPr="00A66659">
        <w:rPr>
          <w:rFonts w:hint="eastAsia"/>
          <w:sz w:val="21"/>
          <w:szCs w:val="21"/>
        </w:rPr>
        <w:t>円</w:t>
      </w:r>
      <w:r>
        <w:rPr>
          <w:rFonts w:hint="eastAsia"/>
          <w:sz w:val="21"/>
          <w:szCs w:val="21"/>
        </w:rPr>
        <w:t>、</w:t>
      </w:r>
      <w:r w:rsidRPr="00A66659">
        <w:rPr>
          <w:rFonts w:hint="eastAsia"/>
          <w:sz w:val="21"/>
          <w:szCs w:val="21"/>
        </w:rPr>
        <w:t>修習に伴い住所又は居所を移転することが必要と認められる場合</w:t>
      </w:r>
      <w:r w:rsidR="00837D0E">
        <w:rPr>
          <w:rFonts w:hint="eastAsia"/>
          <w:sz w:val="21"/>
          <w:szCs w:val="21"/>
        </w:rPr>
        <w:t>に移転給付金として最高裁判所の定める路程に応</w:t>
      </w:r>
      <w:r w:rsidR="00837D0E">
        <w:rPr>
          <w:rFonts w:hint="eastAsia"/>
          <w:sz w:val="21"/>
          <w:szCs w:val="21"/>
        </w:rPr>
        <w:lastRenderedPageBreak/>
        <w:t>じた定額が、それぞれ支給される。</w:t>
      </w:r>
    </w:p>
    <w:p w:rsidR="00837D0E" w:rsidRDefault="00837D0E" w:rsidP="00837D0E">
      <w:pPr>
        <w:ind w:leftChars="300" w:left="660" w:firstLineChars="104" w:firstLine="218"/>
        <w:rPr>
          <w:rFonts w:hint="eastAsia"/>
          <w:sz w:val="21"/>
          <w:szCs w:val="21"/>
        </w:rPr>
      </w:pPr>
      <w:r>
        <w:rPr>
          <w:rFonts w:hint="eastAsia"/>
          <w:sz w:val="21"/>
          <w:szCs w:val="21"/>
        </w:rPr>
        <w:t>導入された修習給付金制度が制度目的に沿った形で運用されるよう、</w:t>
      </w:r>
      <w:r w:rsidR="00BB0970">
        <w:rPr>
          <w:rFonts w:hint="eastAsia"/>
          <w:sz w:val="21"/>
          <w:szCs w:val="21"/>
        </w:rPr>
        <w:t>また、給付金額が修習に専念するために十分なものと言えるか、</w:t>
      </w:r>
      <w:r>
        <w:rPr>
          <w:rFonts w:hint="eastAsia"/>
          <w:sz w:val="21"/>
          <w:szCs w:val="21"/>
        </w:rPr>
        <w:t>今後とも注視していく必要がある。また、貸与制の下で修習を終えた者への配慮について、引き続き検討する必要がある。</w:t>
      </w:r>
    </w:p>
    <w:p w:rsidR="00D665E1" w:rsidRDefault="00D665E1" w:rsidP="00E13875">
      <w:pPr>
        <w:ind w:leftChars="300" w:left="660" w:firstLineChars="104" w:firstLine="218"/>
        <w:rPr>
          <w:sz w:val="21"/>
          <w:szCs w:val="21"/>
        </w:rPr>
      </w:pPr>
      <w:r>
        <w:rPr>
          <w:rFonts w:hint="eastAsia"/>
          <w:sz w:val="21"/>
          <w:szCs w:val="21"/>
        </w:rPr>
        <w:t>加えて、法曹養成制度改革推進会議では必ずしも十分に触れられていなかった、司法修習制度自体の問題に関しても、司法修習のさらなる充実を図るべく以下のような取組みをすべきである。</w:t>
      </w:r>
    </w:p>
    <w:p w:rsidR="00D665E1" w:rsidRDefault="00D665E1" w:rsidP="00E13875">
      <w:pPr>
        <w:ind w:leftChars="300" w:left="660" w:firstLineChars="104" w:firstLine="218"/>
        <w:rPr>
          <w:sz w:val="21"/>
          <w:szCs w:val="21"/>
        </w:rPr>
      </w:pPr>
      <w:r>
        <w:rPr>
          <w:rFonts w:hint="eastAsia"/>
          <w:sz w:val="21"/>
          <w:szCs w:val="21"/>
        </w:rPr>
        <w:t>まず、新しい司法修習の開始と同時に導入された選択型実務修習については、司法修習生自らが自発的に自分の進路や興味に適した課程を修習したり、法廷活動を前提とする分野別実務修習だけでは会得できない広い視野や意識を持つことができたりするなどの利点もあるが、他方で、</w:t>
      </w:r>
      <w:r w:rsidR="00BB0970">
        <w:rPr>
          <w:rFonts w:hint="eastAsia"/>
          <w:sz w:val="21"/>
          <w:szCs w:val="21"/>
        </w:rPr>
        <w:t>配属修習地によって提供されるプログラムに差がある、プログラムの抽選に外れてしまい必ずしも希望したプログラムが修習できるとは限らないという問題があり、また、</w:t>
      </w:r>
      <w:r>
        <w:rPr>
          <w:rFonts w:hint="eastAsia"/>
          <w:sz w:val="21"/>
          <w:szCs w:val="21"/>
        </w:rPr>
        <w:t>中には選択型実務修習の期間を二回試験対策の期間に充てている司法修習生も見受けられると聞く。</w:t>
      </w:r>
    </w:p>
    <w:p w:rsidR="00D665E1" w:rsidRDefault="00D665E1" w:rsidP="00E13875">
      <w:pPr>
        <w:ind w:leftChars="300" w:left="660" w:firstLineChars="104" w:firstLine="218"/>
        <w:rPr>
          <w:sz w:val="21"/>
          <w:szCs w:val="21"/>
        </w:rPr>
      </w:pPr>
      <w:r>
        <w:rPr>
          <w:rFonts w:hint="eastAsia"/>
          <w:sz w:val="21"/>
          <w:szCs w:val="21"/>
        </w:rPr>
        <w:t>このような現状を踏まえ、前述のような司法修習期間の見直しと併せ、選択型実務修習の在り方についても、その存廃を含め、早急に検討を進めるべきである。</w:t>
      </w:r>
    </w:p>
    <w:p w:rsidR="00D665E1" w:rsidRDefault="00D665E1" w:rsidP="00E13875">
      <w:pPr>
        <w:ind w:leftChars="300" w:left="660" w:firstLineChars="104" w:firstLine="218"/>
        <w:rPr>
          <w:sz w:val="21"/>
          <w:szCs w:val="21"/>
        </w:rPr>
      </w:pPr>
      <w:r>
        <w:rPr>
          <w:rFonts w:hint="eastAsia"/>
          <w:sz w:val="21"/>
          <w:szCs w:val="21"/>
        </w:rPr>
        <w:t>また、いわゆるＡＢ二班制に関しては、司法修習生が3,000人程度になることを想定して導入されたものである。しかし、現状の司法試験合格者数は、前述の「法曹養成制度改革の更なる推進について」</w:t>
      </w:r>
      <w:r w:rsidR="00837D0E">
        <w:rPr>
          <w:rFonts w:hint="eastAsia"/>
          <w:sz w:val="21"/>
          <w:szCs w:val="21"/>
        </w:rPr>
        <w:t>のとりまとめを受け、1,500人台で安定化してきている。</w:t>
      </w:r>
      <w:r>
        <w:rPr>
          <w:rFonts w:hint="eastAsia"/>
          <w:sz w:val="21"/>
          <w:szCs w:val="21"/>
        </w:rPr>
        <w:t>したがって、司法試験合格者数を</w:t>
      </w:r>
      <w:r w:rsidR="00837D0E">
        <w:rPr>
          <w:rFonts w:hint="eastAsia"/>
          <w:sz w:val="21"/>
          <w:szCs w:val="21"/>
        </w:rPr>
        <w:t>踏まえ</w:t>
      </w:r>
      <w:r>
        <w:rPr>
          <w:rFonts w:hint="eastAsia"/>
          <w:sz w:val="21"/>
          <w:szCs w:val="21"/>
        </w:rPr>
        <w:t>れば、現状のＡＢ二班制を維持する必要性は乏しく、直ちにこれを解消すべきである。</w:t>
      </w:r>
    </w:p>
    <w:p w:rsidR="00D665E1" w:rsidRDefault="00D665E1" w:rsidP="00E13875">
      <w:pPr>
        <w:ind w:leftChars="300" w:left="660" w:firstLineChars="104" w:firstLine="218"/>
        <w:rPr>
          <w:sz w:val="21"/>
          <w:szCs w:val="21"/>
        </w:rPr>
      </w:pPr>
      <w:r>
        <w:rPr>
          <w:rFonts w:hint="eastAsia"/>
          <w:sz w:val="21"/>
          <w:szCs w:val="21"/>
        </w:rPr>
        <w:t>さらに、現行の司法修習は、約3週間の導入修習、約8週間ずつの分野別実務修習、約6週間ずつの選択型実務修習及び集合修習で構成され、約1年間のカリキュラムが組まれている。</w:t>
      </w:r>
    </w:p>
    <w:p w:rsidR="00D665E1" w:rsidRDefault="00D665E1" w:rsidP="00E13875">
      <w:pPr>
        <w:ind w:leftChars="300" w:left="660" w:firstLineChars="104" w:firstLine="218"/>
        <w:rPr>
          <w:sz w:val="21"/>
          <w:szCs w:val="21"/>
        </w:rPr>
      </w:pPr>
      <w:r>
        <w:rPr>
          <w:rFonts w:hint="eastAsia"/>
          <w:sz w:val="21"/>
          <w:szCs w:val="21"/>
        </w:rPr>
        <w:t>しかし、司法試験合格者数の増加と、法科大学院ごとの学修状況の差などにより、中には司法修習の効果を十分に得られていないと思われる者もみられる。</w:t>
      </w:r>
    </w:p>
    <w:p w:rsidR="00D665E1" w:rsidRDefault="00D665E1" w:rsidP="00E13875">
      <w:pPr>
        <w:ind w:leftChars="300" w:left="660" w:firstLineChars="104" w:firstLine="218"/>
        <w:rPr>
          <w:sz w:val="21"/>
          <w:szCs w:val="21"/>
        </w:rPr>
      </w:pPr>
      <w:r>
        <w:rPr>
          <w:rFonts w:hint="eastAsia"/>
          <w:sz w:val="21"/>
          <w:szCs w:val="21"/>
        </w:rPr>
        <w:t>現行の司法修習制度が開始される以前は、当初は2年間、直前でも1年6ヶ月間の修習期間が確保されていたところ、法曹になる前の最後のトレーニング期間としては、最低でも1年</w:t>
      </w:r>
      <w:r w:rsidR="00113594">
        <w:rPr>
          <w:rFonts w:hint="eastAsia"/>
          <w:sz w:val="21"/>
          <w:szCs w:val="21"/>
        </w:rPr>
        <w:t>数</w:t>
      </w:r>
      <w:r>
        <w:rPr>
          <w:rFonts w:hint="eastAsia"/>
          <w:sz w:val="21"/>
          <w:szCs w:val="21"/>
        </w:rPr>
        <w:t>ヶ月間程度の期間は確保されるべきである。</w:t>
      </w:r>
    </w:p>
    <w:p w:rsidR="00122360" w:rsidRDefault="00550B96" w:rsidP="00122360">
      <w:pPr>
        <w:ind w:firstLineChars="200" w:firstLine="422"/>
        <w:rPr>
          <w:b/>
          <w:sz w:val="21"/>
          <w:szCs w:val="21"/>
        </w:rPr>
      </w:pPr>
      <w:r>
        <w:rPr>
          <w:rFonts w:hint="eastAsia"/>
          <w:b/>
          <w:sz w:val="21"/>
          <w:szCs w:val="21"/>
        </w:rPr>
        <w:t>エ</w:t>
      </w:r>
      <w:r w:rsidR="00122360">
        <w:rPr>
          <w:rFonts w:hint="eastAsia"/>
          <w:b/>
          <w:sz w:val="21"/>
          <w:szCs w:val="21"/>
        </w:rPr>
        <w:t xml:space="preserve">　法曹志望者の確保</w:t>
      </w:r>
    </w:p>
    <w:p w:rsidR="00122360" w:rsidRDefault="00122360" w:rsidP="00122360">
      <w:pPr>
        <w:ind w:leftChars="300" w:left="660" w:firstLineChars="104" w:firstLine="218"/>
        <w:rPr>
          <w:rFonts w:hint="eastAsia"/>
          <w:sz w:val="21"/>
          <w:szCs w:val="21"/>
        </w:rPr>
      </w:pPr>
      <w:r>
        <w:rPr>
          <w:rFonts w:hint="eastAsia"/>
          <w:sz w:val="21"/>
          <w:szCs w:val="21"/>
        </w:rPr>
        <w:t>以上の法曹養成制度の充実と、両輪をなすのが法曹志望者の確保である。いかにして優れた法曹養成制度を準備し、またいかにして法曹の活動領域を拡大し、市民のニーズに応えようとしても、その担い手となる法曹を志望する者を</w:t>
      </w:r>
      <w:r w:rsidR="000F4FC9">
        <w:rPr>
          <w:rFonts w:hint="eastAsia"/>
          <w:sz w:val="21"/>
          <w:szCs w:val="21"/>
        </w:rPr>
        <w:t>、</w:t>
      </w:r>
      <w:r>
        <w:rPr>
          <w:rFonts w:hint="eastAsia"/>
          <w:sz w:val="21"/>
          <w:szCs w:val="21"/>
        </w:rPr>
        <w:t>十全に確保できなければ、制度は立ち行かない。</w:t>
      </w:r>
    </w:p>
    <w:p w:rsidR="00122360" w:rsidRDefault="00122360" w:rsidP="00122360">
      <w:pPr>
        <w:ind w:leftChars="300" w:left="660" w:firstLineChars="104" w:firstLine="218"/>
        <w:rPr>
          <w:rFonts w:hint="eastAsia"/>
          <w:sz w:val="21"/>
          <w:szCs w:val="21"/>
        </w:rPr>
      </w:pPr>
      <w:r>
        <w:rPr>
          <w:rFonts w:hint="eastAsia"/>
          <w:sz w:val="21"/>
          <w:szCs w:val="21"/>
        </w:rPr>
        <w:t>これまで、弁護士、弁護士会は、必ずしも自らの役割や仕事の魅力について市民</w:t>
      </w:r>
      <w:r>
        <w:rPr>
          <w:rFonts w:hint="eastAsia"/>
          <w:sz w:val="21"/>
          <w:szCs w:val="21"/>
        </w:rPr>
        <w:lastRenderedPageBreak/>
        <w:t>に対し十分に広報してきたとは言い難い</w:t>
      </w:r>
      <w:r w:rsidR="000F4FC9">
        <w:rPr>
          <w:rFonts w:hint="eastAsia"/>
          <w:sz w:val="21"/>
          <w:szCs w:val="21"/>
        </w:rPr>
        <w:t>と思われる</w:t>
      </w:r>
      <w:r>
        <w:rPr>
          <w:rFonts w:hint="eastAsia"/>
          <w:sz w:val="21"/>
          <w:szCs w:val="21"/>
        </w:rPr>
        <w:t>。</w:t>
      </w:r>
    </w:p>
    <w:p w:rsidR="00122360" w:rsidRDefault="00122360" w:rsidP="00122360">
      <w:pPr>
        <w:ind w:leftChars="300" w:left="660" w:firstLineChars="104" w:firstLine="218"/>
        <w:rPr>
          <w:rFonts w:hint="eastAsia"/>
          <w:sz w:val="21"/>
          <w:szCs w:val="21"/>
        </w:rPr>
      </w:pPr>
      <w:r>
        <w:rPr>
          <w:rFonts w:hint="eastAsia"/>
          <w:sz w:val="21"/>
          <w:szCs w:val="21"/>
        </w:rPr>
        <w:t>もちろん、法曹、弁護士としての品位を損なわないように</w:t>
      </w:r>
      <w:r w:rsidR="000F4FC9">
        <w:rPr>
          <w:rFonts w:hint="eastAsia"/>
          <w:sz w:val="21"/>
          <w:szCs w:val="21"/>
        </w:rPr>
        <w:t>配慮</w:t>
      </w:r>
      <w:r>
        <w:rPr>
          <w:rFonts w:hint="eastAsia"/>
          <w:sz w:val="21"/>
          <w:szCs w:val="21"/>
        </w:rPr>
        <w:t>すべき</w:t>
      </w:r>
      <w:r w:rsidR="000F4FC9">
        <w:rPr>
          <w:rFonts w:hint="eastAsia"/>
          <w:sz w:val="21"/>
          <w:szCs w:val="21"/>
        </w:rPr>
        <w:t>こと</w:t>
      </w:r>
      <w:r>
        <w:rPr>
          <w:rFonts w:hint="eastAsia"/>
          <w:sz w:val="21"/>
          <w:szCs w:val="21"/>
        </w:rPr>
        <w:t>は当然であるが、我々自身が、魅力あるその仕事の内容や、拡大する活動領域の幅、範囲について、</w:t>
      </w:r>
      <w:r w:rsidR="000F4FC9">
        <w:rPr>
          <w:rFonts w:hint="eastAsia"/>
          <w:sz w:val="21"/>
          <w:szCs w:val="21"/>
        </w:rPr>
        <w:t>事実を</w:t>
      </w:r>
      <w:r>
        <w:rPr>
          <w:rFonts w:hint="eastAsia"/>
          <w:sz w:val="21"/>
          <w:szCs w:val="21"/>
        </w:rPr>
        <w:t>しっかりと後進に伝え、魅力をアピールし、未来を担う法曹志望者を確保することは、我々自身</w:t>
      </w:r>
      <w:r w:rsidR="000F4FC9">
        <w:rPr>
          <w:rFonts w:hint="eastAsia"/>
          <w:sz w:val="21"/>
          <w:szCs w:val="21"/>
        </w:rPr>
        <w:t>が</w:t>
      </w:r>
      <w:r>
        <w:rPr>
          <w:rFonts w:hint="eastAsia"/>
          <w:sz w:val="21"/>
          <w:szCs w:val="21"/>
        </w:rPr>
        <w:t>自らの役割として認識すべきことである。</w:t>
      </w:r>
    </w:p>
    <w:p w:rsidR="00122360" w:rsidRDefault="00122360" w:rsidP="000F4FC9">
      <w:pPr>
        <w:ind w:leftChars="300" w:left="660" w:firstLineChars="104" w:firstLine="218"/>
        <w:rPr>
          <w:rFonts w:hint="eastAsia"/>
          <w:sz w:val="21"/>
          <w:szCs w:val="21"/>
        </w:rPr>
      </w:pPr>
      <w:r>
        <w:rPr>
          <w:rFonts w:hint="eastAsia"/>
          <w:sz w:val="21"/>
          <w:szCs w:val="21"/>
        </w:rPr>
        <w:t>法科大学院を目指そうとする年齢層向けのイベントや説明会を実施したり、それぞれの弁護士の伝手を通じ、高校や大学に働きかけるなどの対応を適宜進めることも重要ではあるが、そのような開催に準備を要する活動以外でも、</w:t>
      </w:r>
      <w:r w:rsidR="000F4FC9">
        <w:rPr>
          <w:rFonts w:hint="eastAsia"/>
          <w:sz w:val="21"/>
          <w:szCs w:val="21"/>
        </w:rPr>
        <w:t>日々の弁護士としての活動の中で個々の弁護士ができる対応も少なくない。</w:t>
      </w:r>
      <w:r>
        <w:rPr>
          <w:rFonts w:hint="eastAsia"/>
          <w:sz w:val="21"/>
          <w:szCs w:val="21"/>
        </w:rPr>
        <w:t>弁護士会の各委員会において、法教育や出前授業の対応をする際、その担当者が地道に法曹の仕事の魅力を語り、参加者に法曹の仕事への興味を持ってもらうよう努めたり、</w:t>
      </w:r>
      <w:r w:rsidR="000F4FC9">
        <w:rPr>
          <w:rFonts w:hint="eastAsia"/>
          <w:sz w:val="21"/>
          <w:szCs w:val="21"/>
        </w:rPr>
        <w:t>個々の</w:t>
      </w:r>
      <w:r>
        <w:rPr>
          <w:rFonts w:hint="eastAsia"/>
          <w:sz w:val="21"/>
          <w:szCs w:val="21"/>
        </w:rPr>
        <w:t>弁護士が後輩と懇談する機会などに、多少</w:t>
      </w:r>
      <w:r w:rsidR="000F4FC9">
        <w:rPr>
          <w:rFonts w:hint="eastAsia"/>
          <w:sz w:val="21"/>
          <w:szCs w:val="21"/>
        </w:rPr>
        <w:t>で</w:t>
      </w:r>
      <w:r>
        <w:rPr>
          <w:rFonts w:hint="eastAsia"/>
          <w:sz w:val="21"/>
          <w:szCs w:val="21"/>
        </w:rPr>
        <w:t>も法曹志望者向けに魅力を語るような意識を</w:t>
      </w:r>
      <w:r w:rsidR="000F4FC9">
        <w:rPr>
          <w:rFonts w:hint="eastAsia"/>
          <w:sz w:val="21"/>
          <w:szCs w:val="21"/>
        </w:rPr>
        <w:t>持ったりすることで、少しずつ魅力が伝わる工夫をすることも重要であろう。</w:t>
      </w:r>
    </w:p>
    <w:p w:rsidR="000F4FC9" w:rsidRDefault="000F4FC9" w:rsidP="000F4FC9">
      <w:pPr>
        <w:ind w:leftChars="300" w:left="660" w:firstLineChars="104" w:firstLine="218"/>
        <w:rPr>
          <w:sz w:val="21"/>
          <w:szCs w:val="21"/>
        </w:rPr>
      </w:pPr>
      <w:r>
        <w:rPr>
          <w:rFonts w:hint="eastAsia"/>
          <w:sz w:val="21"/>
          <w:szCs w:val="21"/>
        </w:rPr>
        <w:t>弁護士会としても、会員が法曹志望者確保のための取組みをしようとする場合に、積極的にこれを支援する方策を講じていくべきである。</w:t>
      </w:r>
    </w:p>
    <w:p w:rsidR="00D665E1" w:rsidRPr="00550B96" w:rsidRDefault="00E13875" w:rsidP="00D665E1">
      <w:pPr>
        <w:rPr>
          <w:b/>
          <w:sz w:val="21"/>
          <w:szCs w:val="21"/>
        </w:rPr>
      </w:pPr>
      <w:r w:rsidRPr="00550B96">
        <w:rPr>
          <w:rFonts w:ascii="ＭＳ ゴシック" w:eastAsia="ＭＳ ゴシック" w:hAnsi="ＭＳ ゴシック" w:hint="eastAsia"/>
          <w:b/>
          <w:sz w:val="21"/>
          <w:szCs w:val="21"/>
        </w:rPr>
        <w:t>（</w:t>
      </w:r>
      <w:r w:rsidR="00D665E1" w:rsidRPr="00550B96">
        <w:rPr>
          <w:rFonts w:ascii="ＭＳ ゴシック" w:eastAsia="ＭＳ ゴシック" w:hAnsi="ＭＳ ゴシック" w:hint="eastAsia"/>
          <w:b/>
          <w:sz w:val="21"/>
          <w:szCs w:val="21"/>
        </w:rPr>
        <w:t>４</w:t>
      </w:r>
      <w:r w:rsidRPr="00550B96">
        <w:rPr>
          <w:rFonts w:ascii="ＭＳ ゴシック" w:eastAsia="ＭＳ ゴシック" w:hAnsi="ＭＳ ゴシック" w:hint="eastAsia"/>
          <w:b/>
          <w:sz w:val="21"/>
          <w:szCs w:val="21"/>
        </w:rPr>
        <w:t>）</w:t>
      </w:r>
      <w:r w:rsidR="00D665E1" w:rsidRPr="00550B96">
        <w:rPr>
          <w:rFonts w:ascii="ＭＳ ゴシック" w:eastAsia="ＭＳ ゴシック" w:hAnsi="ＭＳ ゴシック" w:hint="eastAsia"/>
          <w:b/>
          <w:sz w:val="21"/>
          <w:szCs w:val="21"/>
        </w:rPr>
        <w:t>まとめ</w:t>
      </w:r>
    </w:p>
    <w:p w:rsidR="00D665E1" w:rsidRDefault="00D665E1" w:rsidP="00D953E4">
      <w:pPr>
        <w:ind w:leftChars="200" w:left="440" w:firstLineChars="100" w:firstLine="210"/>
        <w:rPr>
          <w:sz w:val="21"/>
          <w:szCs w:val="21"/>
        </w:rPr>
      </w:pPr>
      <w:r>
        <w:rPr>
          <w:rFonts w:hint="eastAsia"/>
          <w:sz w:val="21"/>
          <w:szCs w:val="21"/>
        </w:rPr>
        <w:t>2013(平成25)年6月の「法曹養成制度検討会議取りまとめ」を経て、同年9月に設置された法曹養成制度改革推進会議においては、法曹養成制度検討会議で指摘された具体的施策を推進するとともに残された多くの課題の検討を行うべきものとされ、前述のとおり、2015(平成27)年6月30日、「法曹養成制度改革の更なる推進について」が取りまとめられた。日弁連、最高裁、法務省、文部科学省、法科大学院協会等の関係機関は、一丸となって、我が国の重要な社会インフラである法曹を養成する制度の改善に引き続き尽力していくべきである。</w:t>
      </w:r>
    </w:p>
    <w:p w:rsidR="00D665E1" w:rsidRDefault="00D665E1" w:rsidP="00D953E4">
      <w:pPr>
        <w:ind w:leftChars="200" w:left="440" w:firstLineChars="100" w:firstLine="210"/>
        <w:rPr>
          <w:sz w:val="21"/>
          <w:szCs w:val="21"/>
        </w:rPr>
      </w:pPr>
      <w:r>
        <w:rPr>
          <w:rFonts w:hint="eastAsia"/>
          <w:sz w:val="21"/>
          <w:szCs w:val="21"/>
        </w:rPr>
        <w:t>当会としても、司法制度改革の理念の下であるべき法曹養成制度の姿を改めて確認、その一層の発展と拡充を目指して諸課題に取り組み、今後とも必要かつ有効な施策を提言していくべきである。</w:t>
      </w:r>
    </w:p>
    <w:p w:rsidR="008D4937" w:rsidRDefault="008D4937" w:rsidP="00D665E1"/>
    <w:sectPr w:rsidR="008D493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9A7" w:rsidRDefault="004119A7" w:rsidP="00354AAD">
      <w:r>
        <w:separator/>
      </w:r>
    </w:p>
  </w:endnote>
  <w:endnote w:type="continuationSeparator" w:id="0">
    <w:p w:rsidR="004119A7" w:rsidRDefault="004119A7" w:rsidP="0035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AD" w:rsidRDefault="00354AAD">
    <w:pPr>
      <w:pStyle w:val="a5"/>
      <w:jc w:val="center"/>
    </w:pPr>
    <w:r>
      <w:fldChar w:fldCharType="begin"/>
    </w:r>
    <w:r>
      <w:instrText>PAGE   \* MERGEFORMAT</w:instrText>
    </w:r>
    <w:r>
      <w:fldChar w:fldCharType="separate"/>
    </w:r>
    <w:r w:rsidR="00C46BF3" w:rsidRPr="00C46BF3">
      <w:rPr>
        <w:noProof/>
        <w:lang w:val="ja-JP"/>
      </w:rPr>
      <w:t>1</w:t>
    </w:r>
    <w:r>
      <w:fldChar w:fldCharType="end"/>
    </w:r>
  </w:p>
  <w:p w:rsidR="00354AAD" w:rsidRDefault="00354A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9A7" w:rsidRDefault="004119A7" w:rsidP="00354AAD">
      <w:r>
        <w:separator/>
      </w:r>
    </w:p>
  </w:footnote>
  <w:footnote w:type="continuationSeparator" w:id="0">
    <w:p w:rsidR="004119A7" w:rsidRDefault="004119A7" w:rsidP="00354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5E1"/>
    <w:rsid w:val="00003E15"/>
    <w:rsid w:val="00007E6B"/>
    <w:rsid w:val="0001733D"/>
    <w:rsid w:val="000210AF"/>
    <w:rsid w:val="000267E6"/>
    <w:rsid w:val="00030F49"/>
    <w:rsid w:val="00031689"/>
    <w:rsid w:val="000325B0"/>
    <w:rsid w:val="00032DF5"/>
    <w:rsid w:val="00033012"/>
    <w:rsid w:val="00033DC1"/>
    <w:rsid w:val="00034569"/>
    <w:rsid w:val="00037CC0"/>
    <w:rsid w:val="0004259A"/>
    <w:rsid w:val="00042F64"/>
    <w:rsid w:val="00043AC2"/>
    <w:rsid w:val="00043BE1"/>
    <w:rsid w:val="00043F44"/>
    <w:rsid w:val="00044184"/>
    <w:rsid w:val="00044DF0"/>
    <w:rsid w:val="00050FA1"/>
    <w:rsid w:val="00051C63"/>
    <w:rsid w:val="000532B4"/>
    <w:rsid w:val="000532E4"/>
    <w:rsid w:val="00053C39"/>
    <w:rsid w:val="00054843"/>
    <w:rsid w:val="000621BB"/>
    <w:rsid w:val="00066744"/>
    <w:rsid w:val="000716AE"/>
    <w:rsid w:val="00073327"/>
    <w:rsid w:val="00081656"/>
    <w:rsid w:val="00082578"/>
    <w:rsid w:val="0008414C"/>
    <w:rsid w:val="00092F2D"/>
    <w:rsid w:val="000B4CDA"/>
    <w:rsid w:val="000B4D16"/>
    <w:rsid w:val="000B5B9C"/>
    <w:rsid w:val="000B79A5"/>
    <w:rsid w:val="000C41F1"/>
    <w:rsid w:val="000C6B87"/>
    <w:rsid w:val="000C7F60"/>
    <w:rsid w:val="000D0772"/>
    <w:rsid w:val="000D1D4E"/>
    <w:rsid w:val="000D394C"/>
    <w:rsid w:val="000D530C"/>
    <w:rsid w:val="000D7358"/>
    <w:rsid w:val="000D746D"/>
    <w:rsid w:val="000E0602"/>
    <w:rsid w:val="000E2EF3"/>
    <w:rsid w:val="000E5F8E"/>
    <w:rsid w:val="000E72CB"/>
    <w:rsid w:val="000F38D8"/>
    <w:rsid w:val="000F4FC9"/>
    <w:rsid w:val="000F64B3"/>
    <w:rsid w:val="000F6BAB"/>
    <w:rsid w:val="000F7D82"/>
    <w:rsid w:val="00100C5D"/>
    <w:rsid w:val="00101330"/>
    <w:rsid w:val="0010293E"/>
    <w:rsid w:val="00103E28"/>
    <w:rsid w:val="00104DE5"/>
    <w:rsid w:val="0011119D"/>
    <w:rsid w:val="00113594"/>
    <w:rsid w:val="00113C01"/>
    <w:rsid w:val="001146C1"/>
    <w:rsid w:val="001161A6"/>
    <w:rsid w:val="00117F8F"/>
    <w:rsid w:val="00120BFE"/>
    <w:rsid w:val="00122360"/>
    <w:rsid w:val="00122400"/>
    <w:rsid w:val="00122447"/>
    <w:rsid w:val="00125755"/>
    <w:rsid w:val="001261BA"/>
    <w:rsid w:val="00130762"/>
    <w:rsid w:val="00132304"/>
    <w:rsid w:val="00132D23"/>
    <w:rsid w:val="00132D65"/>
    <w:rsid w:val="0013566E"/>
    <w:rsid w:val="00137D7D"/>
    <w:rsid w:val="00141524"/>
    <w:rsid w:val="00146C61"/>
    <w:rsid w:val="00150C97"/>
    <w:rsid w:val="001519A9"/>
    <w:rsid w:val="00152805"/>
    <w:rsid w:val="00153131"/>
    <w:rsid w:val="00154159"/>
    <w:rsid w:val="001560DB"/>
    <w:rsid w:val="00157167"/>
    <w:rsid w:val="00157502"/>
    <w:rsid w:val="001617AF"/>
    <w:rsid w:val="001636DE"/>
    <w:rsid w:val="00166606"/>
    <w:rsid w:val="00166A4B"/>
    <w:rsid w:val="00167290"/>
    <w:rsid w:val="00171682"/>
    <w:rsid w:val="00173CF6"/>
    <w:rsid w:val="00175756"/>
    <w:rsid w:val="00177F2D"/>
    <w:rsid w:val="00184563"/>
    <w:rsid w:val="001871C7"/>
    <w:rsid w:val="001872FD"/>
    <w:rsid w:val="0018759C"/>
    <w:rsid w:val="00190B20"/>
    <w:rsid w:val="0019322A"/>
    <w:rsid w:val="00197468"/>
    <w:rsid w:val="001A105E"/>
    <w:rsid w:val="001A34E3"/>
    <w:rsid w:val="001A5B31"/>
    <w:rsid w:val="001A5DA7"/>
    <w:rsid w:val="001B0A1C"/>
    <w:rsid w:val="001B341F"/>
    <w:rsid w:val="001B4A3E"/>
    <w:rsid w:val="001C051A"/>
    <w:rsid w:val="001C10E2"/>
    <w:rsid w:val="001C1EB4"/>
    <w:rsid w:val="001C2076"/>
    <w:rsid w:val="001C2377"/>
    <w:rsid w:val="001C41D5"/>
    <w:rsid w:val="001C5077"/>
    <w:rsid w:val="001D03D8"/>
    <w:rsid w:val="001D0D62"/>
    <w:rsid w:val="001D6943"/>
    <w:rsid w:val="001D7BFA"/>
    <w:rsid w:val="001E0C34"/>
    <w:rsid w:val="001E1FF9"/>
    <w:rsid w:val="001E436B"/>
    <w:rsid w:val="001F32AC"/>
    <w:rsid w:val="001F346B"/>
    <w:rsid w:val="001F639E"/>
    <w:rsid w:val="001F67CC"/>
    <w:rsid w:val="00202AE7"/>
    <w:rsid w:val="00203101"/>
    <w:rsid w:val="00206F99"/>
    <w:rsid w:val="0020781E"/>
    <w:rsid w:val="002104EA"/>
    <w:rsid w:val="002112ED"/>
    <w:rsid w:val="00211E23"/>
    <w:rsid w:val="002207BC"/>
    <w:rsid w:val="00221D8B"/>
    <w:rsid w:val="002264CF"/>
    <w:rsid w:val="00230E0C"/>
    <w:rsid w:val="00231831"/>
    <w:rsid w:val="002423BB"/>
    <w:rsid w:val="00244865"/>
    <w:rsid w:val="00247684"/>
    <w:rsid w:val="002546B8"/>
    <w:rsid w:val="002611CB"/>
    <w:rsid w:val="002617B5"/>
    <w:rsid w:val="00265216"/>
    <w:rsid w:val="002657F0"/>
    <w:rsid w:val="00266CDA"/>
    <w:rsid w:val="00273680"/>
    <w:rsid w:val="002749B6"/>
    <w:rsid w:val="00274BBE"/>
    <w:rsid w:val="00275116"/>
    <w:rsid w:val="00275FE4"/>
    <w:rsid w:val="002761CB"/>
    <w:rsid w:val="00283E53"/>
    <w:rsid w:val="0028478A"/>
    <w:rsid w:val="0029143A"/>
    <w:rsid w:val="00292563"/>
    <w:rsid w:val="002934D1"/>
    <w:rsid w:val="0029531C"/>
    <w:rsid w:val="002961FC"/>
    <w:rsid w:val="00297442"/>
    <w:rsid w:val="002A062C"/>
    <w:rsid w:val="002A1BB0"/>
    <w:rsid w:val="002A1D98"/>
    <w:rsid w:val="002A2AD3"/>
    <w:rsid w:val="002A3416"/>
    <w:rsid w:val="002A667A"/>
    <w:rsid w:val="002A7F69"/>
    <w:rsid w:val="002B7A4F"/>
    <w:rsid w:val="002C08F0"/>
    <w:rsid w:val="002C1ABE"/>
    <w:rsid w:val="002C7B98"/>
    <w:rsid w:val="002C7CC8"/>
    <w:rsid w:val="002D53CD"/>
    <w:rsid w:val="002D6970"/>
    <w:rsid w:val="002D78F8"/>
    <w:rsid w:val="002D7E31"/>
    <w:rsid w:val="002D7ED4"/>
    <w:rsid w:val="002E0008"/>
    <w:rsid w:val="002E490A"/>
    <w:rsid w:val="002E4D5B"/>
    <w:rsid w:val="002E56FF"/>
    <w:rsid w:val="002E7F38"/>
    <w:rsid w:val="002F0DEC"/>
    <w:rsid w:val="002F21C0"/>
    <w:rsid w:val="002F50B0"/>
    <w:rsid w:val="002F5A39"/>
    <w:rsid w:val="002F6D75"/>
    <w:rsid w:val="0030058A"/>
    <w:rsid w:val="00310245"/>
    <w:rsid w:val="003111BA"/>
    <w:rsid w:val="003115CF"/>
    <w:rsid w:val="003152F0"/>
    <w:rsid w:val="00317FBD"/>
    <w:rsid w:val="00321F18"/>
    <w:rsid w:val="00322F6D"/>
    <w:rsid w:val="003254D9"/>
    <w:rsid w:val="00325F03"/>
    <w:rsid w:val="00326209"/>
    <w:rsid w:val="00330C3C"/>
    <w:rsid w:val="0033218D"/>
    <w:rsid w:val="003367E9"/>
    <w:rsid w:val="00336D4D"/>
    <w:rsid w:val="003457FC"/>
    <w:rsid w:val="003501F6"/>
    <w:rsid w:val="003515BD"/>
    <w:rsid w:val="003529FD"/>
    <w:rsid w:val="00354AAD"/>
    <w:rsid w:val="003562C8"/>
    <w:rsid w:val="003621A2"/>
    <w:rsid w:val="003660F7"/>
    <w:rsid w:val="00367186"/>
    <w:rsid w:val="0037049D"/>
    <w:rsid w:val="0037640B"/>
    <w:rsid w:val="003801FF"/>
    <w:rsid w:val="00383766"/>
    <w:rsid w:val="00386344"/>
    <w:rsid w:val="003922EC"/>
    <w:rsid w:val="00393732"/>
    <w:rsid w:val="003A237D"/>
    <w:rsid w:val="003A3E53"/>
    <w:rsid w:val="003A5F3A"/>
    <w:rsid w:val="003A6BE3"/>
    <w:rsid w:val="003A7E42"/>
    <w:rsid w:val="003B3A9F"/>
    <w:rsid w:val="003B3AEA"/>
    <w:rsid w:val="003B3CB5"/>
    <w:rsid w:val="003C3C26"/>
    <w:rsid w:val="003C48BE"/>
    <w:rsid w:val="003C6610"/>
    <w:rsid w:val="003C78A7"/>
    <w:rsid w:val="003D7830"/>
    <w:rsid w:val="003E099F"/>
    <w:rsid w:val="003E0D8D"/>
    <w:rsid w:val="003E68ED"/>
    <w:rsid w:val="003F02A8"/>
    <w:rsid w:val="003F033F"/>
    <w:rsid w:val="003F0C15"/>
    <w:rsid w:val="003F2663"/>
    <w:rsid w:val="003F2CA5"/>
    <w:rsid w:val="003F7B5F"/>
    <w:rsid w:val="003F7C35"/>
    <w:rsid w:val="00401B37"/>
    <w:rsid w:val="004112EB"/>
    <w:rsid w:val="004119A7"/>
    <w:rsid w:val="00413D83"/>
    <w:rsid w:val="00415012"/>
    <w:rsid w:val="00415873"/>
    <w:rsid w:val="00415A75"/>
    <w:rsid w:val="00416A08"/>
    <w:rsid w:val="004217EA"/>
    <w:rsid w:val="00422363"/>
    <w:rsid w:val="004224CD"/>
    <w:rsid w:val="0042324F"/>
    <w:rsid w:val="0042330F"/>
    <w:rsid w:val="00423B7E"/>
    <w:rsid w:val="004264AA"/>
    <w:rsid w:val="0042785B"/>
    <w:rsid w:val="004318DD"/>
    <w:rsid w:val="004336BA"/>
    <w:rsid w:val="00441C2D"/>
    <w:rsid w:val="0044386D"/>
    <w:rsid w:val="00446F17"/>
    <w:rsid w:val="00447C2A"/>
    <w:rsid w:val="00452F14"/>
    <w:rsid w:val="00455AF3"/>
    <w:rsid w:val="00456FE2"/>
    <w:rsid w:val="004606F6"/>
    <w:rsid w:val="00462534"/>
    <w:rsid w:val="0046271A"/>
    <w:rsid w:val="00463F2F"/>
    <w:rsid w:val="004644C0"/>
    <w:rsid w:val="00467131"/>
    <w:rsid w:val="00467285"/>
    <w:rsid w:val="00471291"/>
    <w:rsid w:val="00471FEE"/>
    <w:rsid w:val="0047281A"/>
    <w:rsid w:val="00472B8E"/>
    <w:rsid w:val="004732EC"/>
    <w:rsid w:val="00474E73"/>
    <w:rsid w:val="00475EF1"/>
    <w:rsid w:val="004804F0"/>
    <w:rsid w:val="0048395F"/>
    <w:rsid w:val="0048621A"/>
    <w:rsid w:val="00486727"/>
    <w:rsid w:val="004871E3"/>
    <w:rsid w:val="00495543"/>
    <w:rsid w:val="00495A9C"/>
    <w:rsid w:val="00497B7A"/>
    <w:rsid w:val="00497FCC"/>
    <w:rsid w:val="004A49F3"/>
    <w:rsid w:val="004B1A41"/>
    <w:rsid w:val="004B20AA"/>
    <w:rsid w:val="004B2470"/>
    <w:rsid w:val="004B3A2A"/>
    <w:rsid w:val="004B7976"/>
    <w:rsid w:val="004D1D11"/>
    <w:rsid w:val="004D3455"/>
    <w:rsid w:val="004D53DF"/>
    <w:rsid w:val="004E4282"/>
    <w:rsid w:val="004E4ADB"/>
    <w:rsid w:val="004E524F"/>
    <w:rsid w:val="004E59BE"/>
    <w:rsid w:val="004E660A"/>
    <w:rsid w:val="004F17BE"/>
    <w:rsid w:val="004F6C48"/>
    <w:rsid w:val="004F7139"/>
    <w:rsid w:val="00500002"/>
    <w:rsid w:val="00500718"/>
    <w:rsid w:val="005008B2"/>
    <w:rsid w:val="0050338B"/>
    <w:rsid w:val="00505BD9"/>
    <w:rsid w:val="00507639"/>
    <w:rsid w:val="005079A8"/>
    <w:rsid w:val="00510D79"/>
    <w:rsid w:val="00512579"/>
    <w:rsid w:val="005126C8"/>
    <w:rsid w:val="005207F0"/>
    <w:rsid w:val="0052132F"/>
    <w:rsid w:val="00521C80"/>
    <w:rsid w:val="00522666"/>
    <w:rsid w:val="00522EC6"/>
    <w:rsid w:val="0052352B"/>
    <w:rsid w:val="0053174D"/>
    <w:rsid w:val="00533851"/>
    <w:rsid w:val="00534AC9"/>
    <w:rsid w:val="00534CF0"/>
    <w:rsid w:val="00535AE3"/>
    <w:rsid w:val="00536605"/>
    <w:rsid w:val="00536741"/>
    <w:rsid w:val="00542ED2"/>
    <w:rsid w:val="00543970"/>
    <w:rsid w:val="0054436A"/>
    <w:rsid w:val="005457F3"/>
    <w:rsid w:val="00546C93"/>
    <w:rsid w:val="00550B96"/>
    <w:rsid w:val="00556BF3"/>
    <w:rsid w:val="00565E65"/>
    <w:rsid w:val="00570480"/>
    <w:rsid w:val="00570503"/>
    <w:rsid w:val="00570BAB"/>
    <w:rsid w:val="00572F0C"/>
    <w:rsid w:val="005740A4"/>
    <w:rsid w:val="00575675"/>
    <w:rsid w:val="00584C5D"/>
    <w:rsid w:val="00590065"/>
    <w:rsid w:val="00594A2D"/>
    <w:rsid w:val="00594F77"/>
    <w:rsid w:val="0059625C"/>
    <w:rsid w:val="00597A2C"/>
    <w:rsid w:val="005A1CDD"/>
    <w:rsid w:val="005A2C21"/>
    <w:rsid w:val="005A6449"/>
    <w:rsid w:val="005A65A6"/>
    <w:rsid w:val="005A6859"/>
    <w:rsid w:val="005B0CB4"/>
    <w:rsid w:val="005B3D18"/>
    <w:rsid w:val="005B5529"/>
    <w:rsid w:val="005B791E"/>
    <w:rsid w:val="005C008A"/>
    <w:rsid w:val="005C200E"/>
    <w:rsid w:val="005C247C"/>
    <w:rsid w:val="005C3C56"/>
    <w:rsid w:val="005D0988"/>
    <w:rsid w:val="005D37A3"/>
    <w:rsid w:val="005D619F"/>
    <w:rsid w:val="005D6619"/>
    <w:rsid w:val="005D6F9C"/>
    <w:rsid w:val="005E0398"/>
    <w:rsid w:val="005E052A"/>
    <w:rsid w:val="005E286B"/>
    <w:rsid w:val="005E402F"/>
    <w:rsid w:val="005E5B7F"/>
    <w:rsid w:val="005F5585"/>
    <w:rsid w:val="005F5D7C"/>
    <w:rsid w:val="005F6487"/>
    <w:rsid w:val="005F67E5"/>
    <w:rsid w:val="006037EB"/>
    <w:rsid w:val="006050C5"/>
    <w:rsid w:val="00606975"/>
    <w:rsid w:val="00611747"/>
    <w:rsid w:val="00613860"/>
    <w:rsid w:val="00616358"/>
    <w:rsid w:val="00616D79"/>
    <w:rsid w:val="0061738A"/>
    <w:rsid w:val="00620FAE"/>
    <w:rsid w:val="00622552"/>
    <w:rsid w:val="006232B2"/>
    <w:rsid w:val="00624433"/>
    <w:rsid w:val="0063482A"/>
    <w:rsid w:val="00634A8C"/>
    <w:rsid w:val="0063575F"/>
    <w:rsid w:val="00636B16"/>
    <w:rsid w:val="006374EB"/>
    <w:rsid w:val="00637801"/>
    <w:rsid w:val="0064041D"/>
    <w:rsid w:val="00645826"/>
    <w:rsid w:val="006469A1"/>
    <w:rsid w:val="00647172"/>
    <w:rsid w:val="0064781A"/>
    <w:rsid w:val="00650652"/>
    <w:rsid w:val="006538EC"/>
    <w:rsid w:val="0065410A"/>
    <w:rsid w:val="00654BA2"/>
    <w:rsid w:val="00654E2F"/>
    <w:rsid w:val="0065713D"/>
    <w:rsid w:val="006643F8"/>
    <w:rsid w:val="00664D22"/>
    <w:rsid w:val="00665D0D"/>
    <w:rsid w:val="00671032"/>
    <w:rsid w:val="0067258D"/>
    <w:rsid w:val="00675DCA"/>
    <w:rsid w:val="006762B3"/>
    <w:rsid w:val="00684C60"/>
    <w:rsid w:val="006926F0"/>
    <w:rsid w:val="006A7450"/>
    <w:rsid w:val="006B0865"/>
    <w:rsid w:val="006B3013"/>
    <w:rsid w:val="006B575A"/>
    <w:rsid w:val="006C2514"/>
    <w:rsid w:val="006C29AD"/>
    <w:rsid w:val="006C4B4B"/>
    <w:rsid w:val="006D0173"/>
    <w:rsid w:val="006D1876"/>
    <w:rsid w:val="006D6E46"/>
    <w:rsid w:val="006D75F9"/>
    <w:rsid w:val="006E0467"/>
    <w:rsid w:val="006E339E"/>
    <w:rsid w:val="006E3451"/>
    <w:rsid w:val="006E3E07"/>
    <w:rsid w:val="006E58EA"/>
    <w:rsid w:val="006E5FEA"/>
    <w:rsid w:val="006F1762"/>
    <w:rsid w:val="006F3289"/>
    <w:rsid w:val="006F5065"/>
    <w:rsid w:val="00705CFB"/>
    <w:rsid w:val="00706B1D"/>
    <w:rsid w:val="00707150"/>
    <w:rsid w:val="007107E2"/>
    <w:rsid w:val="00710E6C"/>
    <w:rsid w:val="00716651"/>
    <w:rsid w:val="00717942"/>
    <w:rsid w:val="00720299"/>
    <w:rsid w:val="007204EA"/>
    <w:rsid w:val="0072265A"/>
    <w:rsid w:val="0072587E"/>
    <w:rsid w:val="00725FBA"/>
    <w:rsid w:val="00727356"/>
    <w:rsid w:val="0073139F"/>
    <w:rsid w:val="0073618A"/>
    <w:rsid w:val="0073646F"/>
    <w:rsid w:val="00737AE6"/>
    <w:rsid w:val="00753559"/>
    <w:rsid w:val="0075710B"/>
    <w:rsid w:val="00760F83"/>
    <w:rsid w:val="00761FF0"/>
    <w:rsid w:val="0077016C"/>
    <w:rsid w:val="0077203C"/>
    <w:rsid w:val="007725A4"/>
    <w:rsid w:val="00775137"/>
    <w:rsid w:val="007825E9"/>
    <w:rsid w:val="0078279E"/>
    <w:rsid w:val="00782A7A"/>
    <w:rsid w:val="0078353D"/>
    <w:rsid w:val="00783FC5"/>
    <w:rsid w:val="0078523E"/>
    <w:rsid w:val="00787597"/>
    <w:rsid w:val="00790C22"/>
    <w:rsid w:val="007930FB"/>
    <w:rsid w:val="00794AA7"/>
    <w:rsid w:val="0079523D"/>
    <w:rsid w:val="00795A45"/>
    <w:rsid w:val="0079673F"/>
    <w:rsid w:val="007968F3"/>
    <w:rsid w:val="007A001F"/>
    <w:rsid w:val="007A30F7"/>
    <w:rsid w:val="007A4D62"/>
    <w:rsid w:val="007A58B7"/>
    <w:rsid w:val="007B1CB6"/>
    <w:rsid w:val="007B409B"/>
    <w:rsid w:val="007B6746"/>
    <w:rsid w:val="007C3ECC"/>
    <w:rsid w:val="007C5B37"/>
    <w:rsid w:val="007C5DD2"/>
    <w:rsid w:val="007D13DA"/>
    <w:rsid w:val="007D1C63"/>
    <w:rsid w:val="007D2279"/>
    <w:rsid w:val="007D5478"/>
    <w:rsid w:val="007D589F"/>
    <w:rsid w:val="007D636D"/>
    <w:rsid w:val="007D679E"/>
    <w:rsid w:val="007D7BE9"/>
    <w:rsid w:val="007E3269"/>
    <w:rsid w:val="007E527C"/>
    <w:rsid w:val="007E6530"/>
    <w:rsid w:val="007E6F43"/>
    <w:rsid w:val="007F09B9"/>
    <w:rsid w:val="007F0A38"/>
    <w:rsid w:val="007F406F"/>
    <w:rsid w:val="007F47BB"/>
    <w:rsid w:val="007F4CE6"/>
    <w:rsid w:val="007F6BB7"/>
    <w:rsid w:val="007F7521"/>
    <w:rsid w:val="00800221"/>
    <w:rsid w:val="00802878"/>
    <w:rsid w:val="00804388"/>
    <w:rsid w:val="00804AB3"/>
    <w:rsid w:val="008131BF"/>
    <w:rsid w:val="008133B3"/>
    <w:rsid w:val="008137C9"/>
    <w:rsid w:val="00813D13"/>
    <w:rsid w:val="00820533"/>
    <w:rsid w:val="00820AEB"/>
    <w:rsid w:val="008249FE"/>
    <w:rsid w:val="00824E7F"/>
    <w:rsid w:val="00825639"/>
    <w:rsid w:val="00826E04"/>
    <w:rsid w:val="00827342"/>
    <w:rsid w:val="00831509"/>
    <w:rsid w:val="008319A3"/>
    <w:rsid w:val="008337B2"/>
    <w:rsid w:val="00833A92"/>
    <w:rsid w:val="00833CC8"/>
    <w:rsid w:val="008352C3"/>
    <w:rsid w:val="0083674F"/>
    <w:rsid w:val="00836750"/>
    <w:rsid w:val="00836BE9"/>
    <w:rsid w:val="008371B3"/>
    <w:rsid w:val="00837527"/>
    <w:rsid w:val="00837767"/>
    <w:rsid w:val="00837D0E"/>
    <w:rsid w:val="00841CBF"/>
    <w:rsid w:val="008443A1"/>
    <w:rsid w:val="00847EEE"/>
    <w:rsid w:val="00850558"/>
    <w:rsid w:val="00850B9D"/>
    <w:rsid w:val="00854552"/>
    <w:rsid w:val="0085578E"/>
    <w:rsid w:val="00856EEE"/>
    <w:rsid w:val="00861162"/>
    <w:rsid w:val="008634FD"/>
    <w:rsid w:val="0086655E"/>
    <w:rsid w:val="00867492"/>
    <w:rsid w:val="00867544"/>
    <w:rsid w:val="00870B49"/>
    <w:rsid w:val="00876304"/>
    <w:rsid w:val="0087710A"/>
    <w:rsid w:val="008808BE"/>
    <w:rsid w:val="00883CDE"/>
    <w:rsid w:val="00885F1F"/>
    <w:rsid w:val="00887CFC"/>
    <w:rsid w:val="00893320"/>
    <w:rsid w:val="008947EE"/>
    <w:rsid w:val="0089569C"/>
    <w:rsid w:val="00895B89"/>
    <w:rsid w:val="00897DEF"/>
    <w:rsid w:val="008A115E"/>
    <w:rsid w:val="008A3BD1"/>
    <w:rsid w:val="008A5CD3"/>
    <w:rsid w:val="008A68D2"/>
    <w:rsid w:val="008B2F07"/>
    <w:rsid w:val="008B382D"/>
    <w:rsid w:val="008B3891"/>
    <w:rsid w:val="008B4DA8"/>
    <w:rsid w:val="008B5FE3"/>
    <w:rsid w:val="008B799B"/>
    <w:rsid w:val="008C1072"/>
    <w:rsid w:val="008C1C38"/>
    <w:rsid w:val="008C30D5"/>
    <w:rsid w:val="008C3D57"/>
    <w:rsid w:val="008C53BC"/>
    <w:rsid w:val="008C596E"/>
    <w:rsid w:val="008C6422"/>
    <w:rsid w:val="008C6D07"/>
    <w:rsid w:val="008D0E33"/>
    <w:rsid w:val="008D1507"/>
    <w:rsid w:val="008D4937"/>
    <w:rsid w:val="008D493E"/>
    <w:rsid w:val="008D5D0A"/>
    <w:rsid w:val="008E039E"/>
    <w:rsid w:val="008E2610"/>
    <w:rsid w:val="008E69B3"/>
    <w:rsid w:val="008F0647"/>
    <w:rsid w:val="008F287B"/>
    <w:rsid w:val="008F6AD2"/>
    <w:rsid w:val="00904475"/>
    <w:rsid w:val="00904C22"/>
    <w:rsid w:val="009054C4"/>
    <w:rsid w:val="009146B1"/>
    <w:rsid w:val="00916DF4"/>
    <w:rsid w:val="00917A8F"/>
    <w:rsid w:val="009229E4"/>
    <w:rsid w:val="00922EA6"/>
    <w:rsid w:val="0092389B"/>
    <w:rsid w:val="00924A52"/>
    <w:rsid w:val="00925DCF"/>
    <w:rsid w:val="0092683F"/>
    <w:rsid w:val="00935B33"/>
    <w:rsid w:val="00935B84"/>
    <w:rsid w:val="009411A5"/>
    <w:rsid w:val="00944F8E"/>
    <w:rsid w:val="00945868"/>
    <w:rsid w:val="009505C0"/>
    <w:rsid w:val="00953DEF"/>
    <w:rsid w:val="009548F4"/>
    <w:rsid w:val="009558C5"/>
    <w:rsid w:val="00960250"/>
    <w:rsid w:val="009607DB"/>
    <w:rsid w:val="00961439"/>
    <w:rsid w:val="00962E0F"/>
    <w:rsid w:val="00963AAE"/>
    <w:rsid w:val="009704A2"/>
    <w:rsid w:val="00970EF3"/>
    <w:rsid w:val="00974144"/>
    <w:rsid w:val="00975629"/>
    <w:rsid w:val="00977074"/>
    <w:rsid w:val="009802FE"/>
    <w:rsid w:val="00981E1A"/>
    <w:rsid w:val="00982069"/>
    <w:rsid w:val="009844AC"/>
    <w:rsid w:val="00984FBB"/>
    <w:rsid w:val="0098746A"/>
    <w:rsid w:val="00987B74"/>
    <w:rsid w:val="009934C3"/>
    <w:rsid w:val="0099370C"/>
    <w:rsid w:val="00993C27"/>
    <w:rsid w:val="00994526"/>
    <w:rsid w:val="009973F9"/>
    <w:rsid w:val="009A08E5"/>
    <w:rsid w:val="009A1BB3"/>
    <w:rsid w:val="009A34C3"/>
    <w:rsid w:val="009A4563"/>
    <w:rsid w:val="009A6345"/>
    <w:rsid w:val="009A6D63"/>
    <w:rsid w:val="009B0A46"/>
    <w:rsid w:val="009B2571"/>
    <w:rsid w:val="009B2D5E"/>
    <w:rsid w:val="009B32EB"/>
    <w:rsid w:val="009B374A"/>
    <w:rsid w:val="009B5250"/>
    <w:rsid w:val="009C1AEF"/>
    <w:rsid w:val="009D022F"/>
    <w:rsid w:val="009D02BF"/>
    <w:rsid w:val="009D11A8"/>
    <w:rsid w:val="009D2B68"/>
    <w:rsid w:val="009D4C64"/>
    <w:rsid w:val="009D5A28"/>
    <w:rsid w:val="009D6789"/>
    <w:rsid w:val="009D7F15"/>
    <w:rsid w:val="009E14E3"/>
    <w:rsid w:val="009E25F8"/>
    <w:rsid w:val="009E2A5E"/>
    <w:rsid w:val="009E2C09"/>
    <w:rsid w:val="009F0063"/>
    <w:rsid w:val="009F00F0"/>
    <w:rsid w:val="009F2E7C"/>
    <w:rsid w:val="009F589D"/>
    <w:rsid w:val="00A00588"/>
    <w:rsid w:val="00A02914"/>
    <w:rsid w:val="00A03894"/>
    <w:rsid w:val="00A0389D"/>
    <w:rsid w:val="00A03C87"/>
    <w:rsid w:val="00A070E1"/>
    <w:rsid w:val="00A108EA"/>
    <w:rsid w:val="00A10F83"/>
    <w:rsid w:val="00A118B8"/>
    <w:rsid w:val="00A12939"/>
    <w:rsid w:val="00A144A4"/>
    <w:rsid w:val="00A1591E"/>
    <w:rsid w:val="00A1648A"/>
    <w:rsid w:val="00A17581"/>
    <w:rsid w:val="00A17B02"/>
    <w:rsid w:val="00A20F6C"/>
    <w:rsid w:val="00A24457"/>
    <w:rsid w:val="00A2453C"/>
    <w:rsid w:val="00A2576E"/>
    <w:rsid w:val="00A30A73"/>
    <w:rsid w:val="00A34636"/>
    <w:rsid w:val="00A34E96"/>
    <w:rsid w:val="00A377BB"/>
    <w:rsid w:val="00A37B81"/>
    <w:rsid w:val="00A40415"/>
    <w:rsid w:val="00A40D72"/>
    <w:rsid w:val="00A41162"/>
    <w:rsid w:val="00A411FC"/>
    <w:rsid w:val="00A4311D"/>
    <w:rsid w:val="00A44829"/>
    <w:rsid w:val="00A44E79"/>
    <w:rsid w:val="00A47361"/>
    <w:rsid w:val="00A52AC2"/>
    <w:rsid w:val="00A52B59"/>
    <w:rsid w:val="00A53474"/>
    <w:rsid w:val="00A53776"/>
    <w:rsid w:val="00A55F91"/>
    <w:rsid w:val="00A60A1E"/>
    <w:rsid w:val="00A612C1"/>
    <w:rsid w:val="00A61F2D"/>
    <w:rsid w:val="00A625AC"/>
    <w:rsid w:val="00A66659"/>
    <w:rsid w:val="00A72BDF"/>
    <w:rsid w:val="00A73676"/>
    <w:rsid w:val="00A75DB2"/>
    <w:rsid w:val="00A8198F"/>
    <w:rsid w:val="00A8416F"/>
    <w:rsid w:val="00A8649F"/>
    <w:rsid w:val="00A908E3"/>
    <w:rsid w:val="00A938BE"/>
    <w:rsid w:val="00A93AD4"/>
    <w:rsid w:val="00A94DE3"/>
    <w:rsid w:val="00A96C92"/>
    <w:rsid w:val="00A97EC0"/>
    <w:rsid w:val="00AA0550"/>
    <w:rsid w:val="00AA3C6A"/>
    <w:rsid w:val="00AA40C1"/>
    <w:rsid w:val="00AA4575"/>
    <w:rsid w:val="00AA6F75"/>
    <w:rsid w:val="00AA7FAA"/>
    <w:rsid w:val="00AB0CD3"/>
    <w:rsid w:val="00AB2B68"/>
    <w:rsid w:val="00AB2E11"/>
    <w:rsid w:val="00AB54FF"/>
    <w:rsid w:val="00AB7CBB"/>
    <w:rsid w:val="00AC071B"/>
    <w:rsid w:val="00AC1742"/>
    <w:rsid w:val="00AC29CF"/>
    <w:rsid w:val="00AC4FB2"/>
    <w:rsid w:val="00AC4FFF"/>
    <w:rsid w:val="00AC6A36"/>
    <w:rsid w:val="00AC7590"/>
    <w:rsid w:val="00AD4AC4"/>
    <w:rsid w:val="00AD5C76"/>
    <w:rsid w:val="00AD623E"/>
    <w:rsid w:val="00AD6B5E"/>
    <w:rsid w:val="00AD7EB2"/>
    <w:rsid w:val="00AE1C80"/>
    <w:rsid w:val="00AE1D29"/>
    <w:rsid w:val="00AE65B1"/>
    <w:rsid w:val="00AF050C"/>
    <w:rsid w:val="00AF2CB4"/>
    <w:rsid w:val="00AF3FBD"/>
    <w:rsid w:val="00AF4D80"/>
    <w:rsid w:val="00AF6E1D"/>
    <w:rsid w:val="00B0071F"/>
    <w:rsid w:val="00B03240"/>
    <w:rsid w:val="00B07525"/>
    <w:rsid w:val="00B11BD9"/>
    <w:rsid w:val="00B11DD3"/>
    <w:rsid w:val="00B12210"/>
    <w:rsid w:val="00B16B1A"/>
    <w:rsid w:val="00B17B5E"/>
    <w:rsid w:val="00B17D1F"/>
    <w:rsid w:val="00B207EC"/>
    <w:rsid w:val="00B21C4F"/>
    <w:rsid w:val="00B2336E"/>
    <w:rsid w:val="00B24B2B"/>
    <w:rsid w:val="00B24E59"/>
    <w:rsid w:val="00B26B74"/>
    <w:rsid w:val="00B2765B"/>
    <w:rsid w:val="00B30CAD"/>
    <w:rsid w:val="00B313E8"/>
    <w:rsid w:val="00B319B5"/>
    <w:rsid w:val="00B319D6"/>
    <w:rsid w:val="00B34E7D"/>
    <w:rsid w:val="00B37032"/>
    <w:rsid w:val="00B37374"/>
    <w:rsid w:val="00B42B19"/>
    <w:rsid w:val="00B44EF5"/>
    <w:rsid w:val="00B51055"/>
    <w:rsid w:val="00B536B2"/>
    <w:rsid w:val="00B57065"/>
    <w:rsid w:val="00B60AB3"/>
    <w:rsid w:val="00B60F99"/>
    <w:rsid w:val="00B62F0F"/>
    <w:rsid w:val="00B66A2E"/>
    <w:rsid w:val="00B67630"/>
    <w:rsid w:val="00B6787B"/>
    <w:rsid w:val="00B71CB1"/>
    <w:rsid w:val="00B7212D"/>
    <w:rsid w:val="00B721F6"/>
    <w:rsid w:val="00B72D2A"/>
    <w:rsid w:val="00B7496A"/>
    <w:rsid w:val="00B76EE9"/>
    <w:rsid w:val="00B77759"/>
    <w:rsid w:val="00B8019A"/>
    <w:rsid w:val="00B82E42"/>
    <w:rsid w:val="00B9402E"/>
    <w:rsid w:val="00B945EA"/>
    <w:rsid w:val="00B9520C"/>
    <w:rsid w:val="00B96F43"/>
    <w:rsid w:val="00BA02CE"/>
    <w:rsid w:val="00BA03A5"/>
    <w:rsid w:val="00BA1F97"/>
    <w:rsid w:val="00BA5323"/>
    <w:rsid w:val="00BA69C7"/>
    <w:rsid w:val="00BA73E2"/>
    <w:rsid w:val="00BB0970"/>
    <w:rsid w:val="00BB177E"/>
    <w:rsid w:val="00BB226C"/>
    <w:rsid w:val="00BB3BD6"/>
    <w:rsid w:val="00BB52F6"/>
    <w:rsid w:val="00BC1108"/>
    <w:rsid w:val="00BC1D6D"/>
    <w:rsid w:val="00BC214C"/>
    <w:rsid w:val="00BC2D11"/>
    <w:rsid w:val="00BC448A"/>
    <w:rsid w:val="00BC454C"/>
    <w:rsid w:val="00BC4AB2"/>
    <w:rsid w:val="00BC51B8"/>
    <w:rsid w:val="00BC5A44"/>
    <w:rsid w:val="00BD4342"/>
    <w:rsid w:val="00BD73FE"/>
    <w:rsid w:val="00BD7EA9"/>
    <w:rsid w:val="00BE2A62"/>
    <w:rsid w:val="00BE7E71"/>
    <w:rsid w:val="00BF0166"/>
    <w:rsid w:val="00BF079B"/>
    <w:rsid w:val="00BF1B3C"/>
    <w:rsid w:val="00BF296D"/>
    <w:rsid w:val="00BF43AF"/>
    <w:rsid w:val="00C007B5"/>
    <w:rsid w:val="00C00BF2"/>
    <w:rsid w:val="00C10FD8"/>
    <w:rsid w:val="00C13CDA"/>
    <w:rsid w:val="00C16781"/>
    <w:rsid w:val="00C224C9"/>
    <w:rsid w:val="00C2266B"/>
    <w:rsid w:val="00C22682"/>
    <w:rsid w:val="00C22709"/>
    <w:rsid w:val="00C22E52"/>
    <w:rsid w:val="00C233CB"/>
    <w:rsid w:val="00C244C2"/>
    <w:rsid w:val="00C32F71"/>
    <w:rsid w:val="00C40AC8"/>
    <w:rsid w:val="00C451DE"/>
    <w:rsid w:val="00C46BF3"/>
    <w:rsid w:val="00C51FD4"/>
    <w:rsid w:val="00C521EE"/>
    <w:rsid w:val="00C538A3"/>
    <w:rsid w:val="00C553C3"/>
    <w:rsid w:val="00C56243"/>
    <w:rsid w:val="00C5636B"/>
    <w:rsid w:val="00C5763F"/>
    <w:rsid w:val="00C60725"/>
    <w:rsid w:val="00C65C88"/>
    <w:rsid w:val="00C6708D"/>
    <w:rsid w:val="00C67823"/>
    <w:rsid w:val="00C71241"/>
    <w:rsid w:val="00C71E9F"/>
    <w:rsid w:val="00C7218D"/>
    <w:rsid w:val="00C81B13"/>
    <w:rsid w:val="00C82413"/>
    <w:rsid w:val="00C84F8C"/>
    <w:rsid w:val="00C87A68"/>
    <w:rsid w:val="00C921F5"/>
    <w:rsid w:val="00C9265C"/>
    <w:rsid w:val="00C931D0"/>
    <w:rsid w:val="00C9419D"/>
    <w:rsid w:val="00C95EB9"/>
    <w:rsid w:val="00C97415"/>
    <w:rsid w:val="00CA1C9A"/>
    <w:rsid w:val="00CA34EF"/>
    <w:rsid w:val="00CA36A0"/>
    <w:rsid w:val="00CA3C1D"/>
    <w:rsid w:val="00CB1280"/>
    <w:rsid w:val="00CB1661"/>
    <w:rsid w:val="00CB537A"/>
    <w:rsid w:val="00CB5F28"/>
    <w:rsid w:val="00CB6839"/>
    <w:rsid w:val="00CC0B8F"/>
    <w:rsid w:val="00CC5899"/>
    <w:rsid w:val="00CC74E9"/>
    <w:rsid w:val="00CD033A"/>
    <w:rsid w:val="00CD0F5E"/>
    <w:rsid w:val="00CD158F"/>
    <w:rsid w:val="00CD3141"/>
    <w:rsid w:val="00CD31CA"/>
    <w:rsid w:val="00CE1F82"/>
    <w:rsid w:val="00CE63B8"/>
    <w:rsid w:val="00CE7BCB"/>
    <w:rsid w:val="00CF104B"/>
    <w:rsid w:val="00CF15B9"/>
    <w:rsid w:val="00CF42F0"/>
    <w:rsid w:val="00CF5C3A"/>
    <w:rsid w:val="00D10A81"/>
    <w:rsid w:val="00D11E5D"/>
    <w:rsid w:val="00D13AB5"/>
    <w:rsid w:val="00D14E03"/>
    <w:rsid w:val="00D15E2A"/>
    <w:rsid w:val="00D16588"/>
    <w:rsid w:val="00D20520"/>
    <w:rsid w:val="00D21892"/>
    <w:rsid w:val="00D221A5"/>
    <w:rsid w:val="00D22BE0"/>
    <w:rsid w:val="00D24125"/>
    <w:rsid w:val="00D25133"/>
    <w:rsid w:val="00D2590B"/>
    <w:rsid w:val="00D27384"/>
    <w:rsid w:val="00D3349D"/>
    <w:rsid w:val="00D373F0"/>
    <w:rsid w:val="00D411E1"/>
    <w:rsid w:val="00D418AB"/>
    <w:rsid w:val="00D448F7"/>
    <w:rsid w:val="00D4610E"/>
    <w:rsid w:val="00D46444"/>
    <w:rsid w:val="00D5242F"/>
    <w:rsid w:val="00D55278"/>
    <w:rsid w:val="00D55DF5"/>
    <w:rsid w:val="00D5668F"/>
    <w:rsid w:val="00D56801"/>
    <w:rsid w:val="00D57808"/>
    <w:rsid w:val="00D604B0"/>
    <w:rsid w:val="00D6077E"/>
    <w:rsid w:val="00D61DAF"/>
    <w:rsid w:val="00D63F39"/>
    <w:rsid w:val="00D64FBE"/>
    <w:rsid w:val="00D6503F"/>
    <w:rsid w:val="00D665E1"/>
    <w:rsid w:val="00D67BCA"/>
    <w:rsid w:val="00D75495"/>
    <w:rsid w:val="00D76CF6"/>
    <w:rsid w:val="00D80424"/>
    <w:rsid w:val="00D83A8F"/>
    <w:rsid w:val="00D85AF1"/>
    <w:rsid w:val="00D8723C"/>
    <w:rsid w:val="00D908F6"/>
    <w:rsid w:val="00D90E22"/>
    <w:rsid w:val="00D92024"/>
    <w:rsid w:val="00D93465"/>
    <w:rsid w:val="00D94EB5"/>
    <w:rsid w:val="00D953E4"/>
    <w:rsid w:val="00D95434"/>
    <w:rsid w:val="00D97DAE"/>
    <w:rsid w:val="00D97F5E"/>
    <w:rsid w:val="00DA0E47"/>
    <w:rsid w:val="00DA2844"/>
    <w:rsid w:val="00DA4796"/>
    <w:rsid w:val="00DA63DB"/>
    <w:rsid w:val="00DB024F"/>
    <w:rsid w:val="00DB0EC8"/>
    <w:rsid w:val="00DB20B3"/>
    <w:rsid w:val="00DB2EC8"/>
    <w:rsid w:val="00DB4020"/>
    <w:rsid w:val="00DB47C7"/>
    <w:rsid w:val="00DB63EB"/>
    <w:rsid w:val="00DB6AF3"/>
    <w:rsid w:val="00DC4F09"/>
    <w:rsid w:val="00DC60F6"/>
    <w:rsid w:val="00DC6E81"/>
    <w:rsid w:val="00DD24E1"/>
    <w:rsid w:val="00DD4A83"/>
    <w:rsid w:val="00DD53D4"/>
    <w:rsid w:val="00DE1701"/>
    <w:rsid w:val="00DE1EA9"/>
    <w:rsid w:val="00DE41D0"/>
    <w:rsid w:val="00DE72B0"/>
    <w:rsid w:val="00DF0CC8"/>
    <w:rsid w:val="00DF2F87"/>
    <w:rsid w:val="00DF3ED3"/>
    <w:rsid w:val="00DF3F9D"/>
    <w:rsid w:val="00DF4E09"/>
    <w:rsid w:val="00DF61E4"/>
    <w:rsid w:val="00DF67E7"/>
    <w:rsid w:val="00DF68C1"/>
    <w:rsid w:val="00E000AF"/>
    <w:rsid w:val="00E00339"/>
    <w:rsid w:val="00E11FF6"/>
    <w:rsid w:val="00E12AB9"/>
    <w:rsid w:val="00E13875"/>
    <w:rsid w:val="00E13BD7"/>
    <w:rsid w:val="00E16D6B"/>
    <w:rsid w:val="00E17AE2"/>
    <w:rsid w:val="00E2016F"/>
    <w:rsid w:val="00E217F0"/>
    <w:rsid w:val="00E226C2"/>
    <w:rsid w:val="00E2362F"/>
    <w:rsid w:val="00E2667F"/>
    <w:rsid w:val="00E26B58"/>
    <w:rsid w:val="00E278A5"/>
    <w:rsid w:val="00E3530D"/>
    <w:rsid w:val="00E401D7"/>
    <w:rsid w:val="00E420C5"/>
    <w:rsid w:val="00E46E72"/>
    <w:rsid w:val="00E4715D"/>
    <w:rsid w:val="00E47A43"/>
    <w:rsid w:val="00E47EFB"/>
    <w:rsid w:val="00E536B8"/>
    <w:rsid w:val="00E53891"/>
    <w:rsid w:val="00E55A59"/>
    <w:rsid w:val="00E57B2D"/>
    <w:rsid w:val="00E6205C"/>
    <w:rsid w:val="00E6263B"/>
    <w:rsid w:val="00E64CAD"/>
    <w:rsid w:val="00E655D4"/>
    <w:rsid w:val="00E674E0"/>
    <w:rsid w:val="00E70D1D"/>
    <w:rsid w:val="00E823A8"/>
    <w:rsid w:val="00E859C6"/>
    <w:rsid w:val="00E91257"/>
    <w:rsid w:val="00E91E90"/>
    <w:rsid w:val="00E9300C"/>
    <w:rsid w:val="00E94300"/>
    <w:rsid w:val="00EA0738"/>
    <w:rsid w:val="00EA0F2C"/>
    <w:rsid w:val="00EA158C"/>
    <w:rsid w:val="00EA22E1"/>
    <w:rsid w:val="00EA25FC"/>
    <w:rsid w:val="00EA4FF2"/>
    <w:rsid w:val="00EA591A"/>
    <w:rsid w:val="00EA695D"/>
    <w:rsid w:val="00EB0CD9"/>
    <w:rsid w:val="00EB3AF6"/>
    <w:rsid w:val="00EB4FF9"/>
    <w:rsid w:val="00EC1461"/>
    <w:rsid w:val="00EC3299"/>
    <w:rsid w:val="00EC3870"/>
    <w:rsid w:val="00EC73F5"/>
    <w:rsid w:val="00ED3B74"/>
    <w:rsid w:val="00ED627D"/>
    <w:rsid w:val="00ED6847"/>
    <w:rsid w:val="00EE197B"/>
    <w:rsid w:val="00EF4D0B"/>
    <w:rsid w:val="00EF55CD"/>
    <w:rsid w:val="00EF56D8"/>
    <w:rsid w:val="00EF5DDC"/>
    <w:rsid w:val="00F00EB6"/>
    <w:rsid w:val="00F01CCE"/>
    <w:rsid w:val="00F01DB0"/>
    <w:rsid w:val="00F036F7"/>
    <w:rsid w:val="00F03848"/>
    <w:rsid w:val="00F04D58"/>
    <w:rsid w:val="00F05E35"/>
    <w:rsid w:val="00F1109D"/>
    <w:rsid w:val="00F111C1"/>
    <w:rsid w:val="00F12993"/>
    <w:rsid w:val="00F14B02"/>
    <w:rsid w:val="00F1704E"/>
    <w:rsid w:val="00F20D72"/>
    <w:rsid w:val="00F2236E"/>
    <w:rsid w:val="00F229F0"/>
    <w:rsid w:val="00F26F32"/>
    <w:rsid w:val="00F27EE3"/>
    <w:rsid w:val="00F31CDD"/>
    <w:rsid w:val="00F31F7E"/>
    <w:rsid w:val="00F32135"/>
    <w:rsid w:val="00F33820"/>
    <w:rsid w:val="00F33C4F"/>
    <w:rsid w:val="00F354E8"/>
    <w:rsid w:val="00F3574F"/>
    <w:rsid w:val="00F4050F"/>
    <w:rsid w:val="00F414E9"/>
    <w:rsid w:val="00F47300"/>
    <w:rsid w:val="00F50D44"/>
    <w:rsid w:val="00F557A0"/>
    <w:rsid w:val="00F6275A"/>
    <w:rsid w:val="00F645CC"/>
    <w:rsid w:val="00F653C5"/>
    <w:rsid w:val="00F65562"/>
    <w:rsid w:val="00F66722"/>
    <w:rsid w:val="00F66777"/>
    <w:rsid w:val="00F6799C"/>
    <w:rsid w:val="00F67CBE"/>
    <w:rsid w:val="00F72616"/>
    <w:rsid w:val="00F738DE"/>
    <w:rsid w:val="00F754C1"/>
    <w:rsid w:val="00F75E97"/>
    <w:rsid w:val="00F80F76"/>
    <w:rsid w:val="00F826CD"/>
    <w:rsid w:val="00F85970"/>
    <w:rsid w:val="00F85BCD"/>
    <w:rsid w:val="00F92701"/>
    <w:rsid w:val="00F94701"/>
    <w:rsid w:val="00F94DF8"/>
    <w:rsid w:val="00F94F65"/>
    <w:rsid w:val="00F954E3"/>
    <w:rsid w:val="00FA62AC"/>
    <w:rsid w:val="00FA6BEA"/>
    <w:rsid w:val="00FA7984"/>
    <w:rsid w:val="00FB0F3A"/>
    <w:rsid w:val="00FB161C"/>
    <w:rsid w:val="00FB3BAF"/>
    <w:rsid w:val="00FB52D5"/>
    <w:rsid w:val="00FC1F2F"/>
    <w:rsid w:val="00FC583D"/>
    <w:rsid w:val="00FD059B"/>
    <w:rsid w:val="00FD3129"/>
    <w:rsid w:val="00FD45E1"/>
    <w:rsid w:val="00FD7650"/>
    <w:rsid w:val="00FE1528"/>
    <w:rsid w:val="00FE1D8A"/>
    <w:rsid w:val="00FE5649"/>
    <w:rsid w:val="00FE5BA2"/>
    <w:rsid w:val="00FE61CB"/>
    <w:rsid w:val="00FE62EA"/>
    <w:rsid w:val="00FF354E"/>
    <w:rsid w:val="00FF4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267BB77-D1DB-4AC3-BF53-1A3ACA6B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5E1"/>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AAD"/>
    <w:pPr>
      <w:tabs>
        <w:tab w:val="center" w:pos="4252"/>
        <w:tab w:val="right" w:pos="8504"/>
      </w:tabs>
      <w:snapToGrid w:val="0"/>
    </w:pPr>
    <w:rPr>
      <w:szCs w:val="20"/>
      <w:lang w:val="x-none" w:eastAsia="x-none"/>
    </w:rPr>
  </w:style>
  <w:style w:type="character" w:customStyle="1" w:styleId="a4">
    <w:name w:val="ヘッダー (文字)"/>
    <w:link w:val="a3"/>
    <w:uiPriority w:val="99"/>
    <w:rsid w:val="00354AAD"/>
    <w:rPr>
      <w:rFonts w:ascii="ＭＳ 明朝" w:eastAsia="ＭＳ 明朝" w:hAnsi="Century" w:cs="Times New Roman"/>
      <w:kern w:val="22"/>
      <w:sz w:val="22"/>
    </w:rPr>
  </w:style>
  <w:style w:type="paragraph" w:styleId="a5">
    <w:name w:val="footer"/>
    <w:basedOn w:val="a"/>
    <w:link w:val="a6"/>
    <w:uiPriority w:val="99"/>
    <w:unhideWhenUsed/>
    <w:rsid w:val="00354AAD"/>
    <w:pPr>
      <w:tabs>
        <w:tab w:val="center" w:pos="4252"/>
        <w:tab w:val="right" w:pos="8504"/>
      </w:tabs>
      <w:snapToGrid w:val="0"/>
    </w:pPr>
    <w:rPr>
      <w:szCs w:val="20"/>
      <w:lang w:val="x-none" w:eastAsia="x-none"/>
    </w:rPr>
  </w:style>
  <w:style w:type="character" w:customStyle="1" w:styleId="a6">
    <w:name w:val="フッター (文字)"/>
    <w:link w:val="a5"/>
    <w:uiPriority w:val="99"/>
    <w:rsid w:val="00354AAD"/>
    <w:rPr>
      <w:rFonts w:ascii="ＭＳ 明朝" w:eastAsia="ＭＳ 明朝" w:hAnsi="Century" w:cs="Times New Roman"/>
      <w:kern w:val="22"/>
      <w:sz w:val="22"/>
    </w:rPr>
  </w:style>
  <w:style w:type="paragraph" w:styleId="a7">
    <w:name w:val="Balloon Text"/>
    <w:basedOn w:val="a"/>
    <w:link w:val="a8"/>
    <w:uiPriority w:val="99"/>
    <w:semiHidden/>
    <w:unhideWhenUsed/>
    <w:rsid w:val="008F6AD2"/>
    <w:rPr>
      <w:rFonts w:ascii="Arial" w:eastAsia="ＭＳ ゴシック" w:hAnsi="Arial"/>
      <w:sz w:val="18"/>
      <w:szCs w:val="18"/>
      <w:lang w:val="x-none" w:eastAsia="x-none"/>
    </w:rPr>
  </w:style>
  <w:style w:type="character" w:customStyle="1" w:styleId="a8">
    <w:name w:val="吹き出し (文字)"/>
    <w:link w:val="a7"/>
    <w:uiPriority w:val="99"/>
    <w:semiHidden/>
    <w:rsid w:val="008F6AD2"/>
    <w:rPr>
      <w:rFonts w:ascii="Arial" w:eastAsia="ＭＳ ゴシック" w:hAnsi="Arial" w:cs="Times New Roman"/>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1026</Words>
  <Characters>5849</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2018-01-30T01:37:00Z</dcterms:created>
  <dcterms:modified xsi:type="dcterms:W3CDTF">2018-01-30T01:37:00Z</dcterms:modified>
</cp:coreProperties>
</file>