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080" w:rsidRPr="00FB2080" w:rsidRDefault="00FB2080" w:rsidP="00FB2080">
      <w:pPr>
        <w:rPr>
          <w:rFonts w:ascii="ＭＳ ゴシック" w:eastAsia="ＭＳ ゴシック" w:hAnsi="ＭＳ ゴシック"/>
          <w:b/>
          <w:sz w:val="24"/>
          <w:szCs w:val="24"/>
        </w:rPr>
      </w:pPr>
      <w:bookmarkStart w:id="0" w:name="_GoBack"/>
      <w:bookmarkEnd w:id="0"/>
      <w:r w:rsidRPr="00FB2080">
        <w:rPr>
          <w:rFonts w:ascii="ＭＳ ゴシック" w:eastAsia="ＭＳ ゴシック" w:hAnsi="ＭＳ ゴシック" w:hint="eastAsia"/>
          <w:b/>
          <w:sz w:val="24"/>
          <w:szCs w:val="24"/>
        </w:rPr>
        <w:t>５　男女共同参画</w:t>
      </w:r>
    </w:p>
    <w:p w:rsidR="00FB2080" w:rsidRPr="00FB2080" w:rsidRDefault="00FB2080" w:rsidP="00FB2080">
      <w:pPr>
        <w:rPr>
          <w:rFonts w:ascii="ＭＳ ゴシック" w:eastAsia="ＭＳ ゴシック" w:hAnsi="ＭＳ ゴシック"/>
          <w:sz w:val="21"/>
          <w:szCs w:val="21"/>
        </w:rPr>
      </w:pPr>
      <w:r w:rsidRPr="00FB2080">
        <w:rPr>
          <w:rFonts w:ascii="ＭＳ ゴシック" w:eastAsia="ＭＳ ゴシック" w:hAnsi="ＭＳ ゴシック" w:hint="eastAsia"/>
          <w:sz w:val="21"/>
          <w:szCs w:val="21"/>
        </w:rPr>
        <w:t>（１）男女共同参画推進の意義</w:t>
      </w:r>
    </w:p>
    <w:p w:rsidR="00FB2080" w:rsidRDefault="00FB2080" w:rsidP="00FB2080">
      <w:pPr>
        <w:ind w:leftChars="200" w:left="440" w:firstLineChars="100" w:firstLine="210"/>
        <w:rPr>
          <w:rFonts w:hAnsi="ＭＳ 明朝"/>
          <w:kern w:val="2"/>
          <w:sz w:val="21"/>
          <w:szCs w:val="21"/>
        </w:rPr>
      </w:pPr>
      <w:r w:rsidRPr="00062F12">
        <w:rPr>
          <w:rFonts w:hAnsi="ＭＳ 明朝" w:hint="eastAsia"/>
          <w:kern w:val="2"/>
          <w:sz w:val="21"/>
          <w:szCs w:val="21"/>
        </w:rPr>
        <w:t>男女共同参画社会とは、「男女が、社会の対等な構成員として、自らの意思によって社会のあらゆる分野における活動に参画する機会が確保され、もって男女が均等に政治的、経済的、社会的及び文化的利益を享受することができ、かつ、共に責任を担うべき社会」であり(男女共同参画社会基本法2条)、男女共同参画社会の実現は、21世紀の我が国社会を決定する最重要課題と位置付けられ、社会のあらゆる分野において､男女共同参画社会の形成の促進に関する施策の推進を図っていくことが重要とされている（同法前文）。</w:t>
      </w:r>
    </w:p>
    <w:p w:rsidR="00FB2080" w:rsidRDefault="00FB2080" w:rsidP="00FB2080">
      <w:pPr>
        <w:ind w:leftChars="200" w:left="440" w:firstLineChars="100" w:firstLine="210"/>
        <w:rPr>
          <w:rFonts w:hAnsi="ＭＳ 明朝"/>
          <w:kern w:val="2"/>
          <w:sz w:val="21"/>
          <w:szCs w:val="21"/>
        </w:rPr>
      </w:pPr>
      <w:r w:rsidRPr="00062F12">
        <w:rPr>
          <w:rFonts w:hAnsi="ＭＳ 明朝" w:hint="eastAsia"/>
          <w:kern w:val="2"/>
          <w:sz w:val="21"/>
          <w:szCs w:val="21"/>
        </w:rPr>
        <w:t>個人の尊重</w:t>
      </w:r>
      <w:r w:rsidRPr="00062F12">
        <w:rPr>
          <w:rFonts w:hAnsi="ＭＳ 明朝"/>
          <w:kern w:val="2"/>
          <w:sz w:val="21"/>
          <w:szCs w:val="21"/>
        </w:rPr>
        <w:t>(</w:t>
      </w:r>
      <w:r w:rsidRPr="00062F12">
        <w:rPr>
          <w:rFonts w:hAnsi="ＭＳ 明朝" w:hint="eastAsia"/>
          <w:kern w:val="2"/>
          <w:sz w:val="21"/>
          <w:szCs w:val="21"/>
        </w:rPr>
        <w:t>憲法第13条</w:t>
      </w:r>
      <w:r w:rsidRPr="00062F12">
        <w:rPr>
          <w:rFonts w:hAnsi="ＭＳ 明朝"/>
          <w:kern w:val="2"/>
          <w:sz w:val="21"/>
          <w:szCs w:val="21"/>
        </w:rPr>
        <w:t>)</w:t>
      </w:r>
      <w:r w:rsidRPr="00062F12">
        <w:rPr>
          <w:rFonts w:hAnsi="ＭＳ 明朝" w:hint="eastAsia"/>
          <w:kern w:val="2"/>
          <w:sz w:val="21"/>
          <w:szCs w:val="21"/>
        </w:rPr>
        <w:t>と法の下の平等(同第14条)を定める日本国憲法や、女性差別撤廃条約の趣旨からは、男女が互いにその人権を尊重しながら責任を分かち合い、性別にかかわりなく、その個性と能力を十分に発揮できる社会の実現は、当然の帰結といえよう。</w:t>
      </w:r>
    </w:p>
    <w:p w:rsidR="00FB2080" w:rsidRPr="00062F12" w:rsidRDefault="00FB2080" w:rsidP="00FB2080">
      <w:pPr>
        <w:ind w:leftChars="200" w:left="440" w:firstLineChars="100" w:firstLine="210"/>
        <w:rPr>
          <w:rFonts w:hAnsi="ＭＳ 明朝"/>
          <w:kern w:val="2"/>
          <w:sz w:val="21"/>
          <w:szCs w:val="21"/>
        </w:rPr>
      </w:pPr>
      <w:r w:rsidRPr="00062F12">
        <w:rPr>
          <w:rFonts w:hAnsi="ＭＳ 明朝" w:hint="eastAsia"/>
          <w:kern w:val="2"/>
          <w:sz w:val="21"/>
          <w:szCs w:val="21"/>
        </w:rPr>
        <w:t>内閣府男女共同参画推進本部は、2003</w:t>
      </w:r>
      <w:r w:rsidRPr="00062F12">
        <w:rPr>
          <w:rFonts w:hAnsi="ＭＳ 明朝"/>
          <w:kern w:val="2"/>
          <w:sz w:val="21"/>
          <w:szCs w:val="21"/>
        </w:rPr>
        <w:t>(平成</w:t>
      </w:r>
      <w:r w:rsidRPr="00062F12">
        <w:rPr>
          <w:rFonts w:hAnsi="ＭＳ 明朝" w:hint="eastAsia"/>
          <w:kern w:val="2"/>
          <w:sz w:val="21"/>
          <w:szCs w:val="21"/>
        </w:rPr>
        <w:t>15</w:t>
      </w:r>
      <w:r w:rsidRPr="00062F12">
        <w:rPr>
          <w:rFonts w:hAnsi="ＭＳ 明朝"/>
          <w:kern w:val="2"/>
          <w:sz w:val="21"/>
          <w:szCs w:val="21"/>
        </w:rPr>
        <w:t>)</w:t>
      </w:r>
      <w:r w:rsidRPr="00062F12">
        <w:rPr>
          <w:rFonts w:hAnsi="ＭＳ 明朝" w:hint="eastAsia"/>
          <w:kern w:val="2"/>
          <w:sz w:val="21"/>
          <w:szCs w:val="21"/>
        </w:rPr>
        <w:t>年6月、「社会のあらゆる分野において指導的地位に女性が占める割合を、2020</w:t>
      </w:r>
      <w:r w:rsidRPr="00062F12">
        <w:rPr>
          <w:rFonts w:hAnsi="ＭＳ 明朝"/>
          <w:kern w:val="2"/>
          <w:sz w:val="21"/>
          <w:szCs w:val="21"/>
        </w:rPr>
        <w:t>(平成32)</w:t>
      </w:r>
      <w:r w:rsidRPr="00062F12">
        <w:rPr>
          <w:rFonts w:hAnsi="ＭＳ 明朝" w:hint="eastAsia"/>
          <w:kern w:val="2"/>
          <w:sz w:val="21"/>
          <w:szCs w:val="21"/>
        </w:rPr>
        <w:t>年までに少なくとも30％程度とする目標」を設定し、その後、わが国社会全体において女性の活躍の動きが拡大するようになった。2015</w:t>
      </w:r>
      <w:r w:rsidRPr="00062F12">
        <w:rPr>
          <w:rFonts w:hAnsi="ＭＳ 明朝"/>
          <w:kern w:val="2"/>
          <w:sz w:val="21"/>
          <w:szCs w:val="21"/>
        </w:rPr>
        <w:t>(平成27)</w:t>
      </w:r>
      <w:r w:rsidRPr="00062F12">
        <w:rPr>
          <w:rFonts w:hAnsi="ＭＳ 明朝" w:hint="eastAsia"/>
          <w:kern w:val="2"/>
          <w:sz w:val="21"/>
          <w:szCs w:val="21"/>
        </w:rPr>
        <w:t>年8月には、女性の採用・登用・能力開発等のための行動計画の策定等を国・地方公共団体及び民間企業等に対し義務づける「女性活躍推進法」が成立した。しかしながら、例えば、国会における女性議員の割合は、わずか11.60％(世界151位)に留まっていて、上記2020</w:t>
      </w:r>
      <w:r w:rsidRPr="00062F12">
        <w:rPr>
          <w:rFonts w:hAnsi="ＭＳ 明朝"/>
          <w:kern w:val="2"/>
          <w:sz w:val="21"/>
          <w:szCs w:val="21"/>
        </w:rPr>
        <w:t>(平成32)</w:t>
      </w:r>
      <w:r w:rsidRPr="00062F12">
        <w:rPr>
          <w:rFonts w:hAnsi="ＭＳ 明朝" w:hint="eastAsia"/>
          <w:kern w:val="2"/>
          <w:sz w:val="21"/>
          <w:szCs w:val="21"/>
        </w:rPr>
        <w:t>年30％目標の達成は困難な状況となっている。</w:t>
      </w:r>
    </w:p>
    <w:p w:rsidR="00FB2080" w:rsidRPr="00062F12" w:rsidRDefault="00FB2080" w:rsidP="00FB2080">
      <w:pPr>
        <w:rPr>
          <w:rFonts w:ascii="ＭＳ ゴシック" w:eastAsia="ＭＳ ゴシック" w:hAnsi="ＭＳ ゴシック"/>
          <w:b/>
          <w:kern w:val="2"/>
        </w:rPr>
      </w:pPr>
    </w:p>
    <w:p w:rsidR="00FB2080" w:rsidRPr="00FB2080" w:rsidRDefault="00FB2080" w:rsidP="00FB2080">
      <w:pPr>
        <w:rPr>
          <w:rFonts w:ascii="ＭＳ ゴシック" w:eastAsia="ＭＳ ゴシック" w:hAnsi="ＭＳ ゴシック"/>
          <w:kern w:val="2"/>
          <w:sz w:val="21"/>
          <w:szCs w:val="21"/>
        </w:rPr>
      </w:pPr>
      <w:r w:rsidRPr="00FB2080">
        <w:rPr>
          <w:rFonts w:ascii="ＭＳ ゴシック" w:eastAsia="ＭＳ ゴシック" w:hAnsi="ＭＳ ゴシック" w:hint="eastAsia"/>
          <w:kern w:val="2"/>
          <w:sz w:val="21"/>
          <w:szCs w:val="21"/>
        </w:rPr>
        <w:t>（２）弁護士会における男女共同参画</w:t>
      </w:r>
    </w:p>
    <w:p w:rsidR="00FB2080" w:rsidRDefault="00FB2080" w:rsidP="00FB2080">
      <w:pPr>
        <w:ind w:leftChars="200" w:left="440" w:firstLineChars="100" w:firstLine="210"/>
        <w:rPr>
          <w:rFonts w:hAnsi="ＭＳ 明朝"/>
          <w:kern w:val="2"/>
          <w:sz w:val="21"/>
          <w:szCs w:val="21"/>
        </w:rPr>
      </w:pPr>
      <w:r w:rsidRPr="00062F12">
        <w:rPr>
          <w:rFonts w:hAnsi="ＭＳ 明朝" w:hint="eastAsia"/>
          <w:kern w:val="2"/>
          <w:sz w:val="21"/>
          <w:szCs w:val="21"/>
        </w:rPr>
        <w:t>弁護士会は、弁護士の強制加入団体として司法の重要な一翼を担っており、人権擁護と社会正義の実現を標榜する弁護士の集団である弁護士会こそ、両性の平等という憲法の理念を実現すべく、男女共同参画を積極的に推進し､社会のモデルとなるべきである。性別にかかわりなく、多様な人材がその個性と能力を発揮できる弁護士会の実現を目指さなければならない。</w:t>
      </w:r>
    </w:p>
    <w:p w:rsidR="00FB2080" w:rsidRPr="00062F12" w:rsidRDefault="00FB2080" w:rsidP="00FB2080">
      <w:pPr>
        <w:ind w:leftChars="200" w:left="440" w:firstLineChars="100" w:firstLine="210"/>
        <w:rPr>
          <w:rFonts w:hAnsi="ＭＳ 明朝"/>
          <w:kern w:val="2"/>
          <w:sz w:val="21"/>
          <w:szCs w:val="21"/>
        </w:rPr>
      </w:pPr>
      <w:r w:rsidRPr="00062F12">
        <w:rPr>
          <w:rFonts w:hAnsi="ＭＳ 明朝" w:hint="eastAsia"/>
          <w:kern w:val="2"/>
          <w:sz w:val="21"/>
          <w:szCs w:val="21"/>
        </w:rPr>
        <w:t>2015</w:t>
      </w:r>
      <w:r w:rsidRPr="00062F12">
        <w:rPr>
          <w:rFonts w:hAnsi="ＭＳ 明朝"/>
          <w:kern w:val="2"/>
          <w:sz w:val="21"/>
          <w:szCs w:val="21"/>
        </w:rPr>
        <w:t>(平成27)</w:t>
      </w:r>
      <w:r w:rsidRPr="00062F12">
        <w:rPr>
          <w:rFonts w:hAnsi="ＭＳ 明朝" w:hint="eastAsia"/>
          <w:kern w:val="2"/>
          <w:sz w:val="21"/>
          <w:szCs w:val="21"/>
        </w:rPr>
        <w:t>年12月に閣議決定された「第四次男女共同参画基本計画」では、2020</w:t>
      </w:r>
      <w:r w:rsidRPr="00062F12">
        <w:rPr>
          <w:rFonts w:hAnsi="ＭＳ 明朝"/>
          <w:kern w:val="2"/>
          <w:sz w:val="21"/>
          <w:szCs w:val="21"/>
        </w:rPr>
        <w:t>(平成32)</w:t>
      </w:r>
      <w:r w:rsidRPr="00062F12">
        <w:rPr>
          <w:rFonts w:hAnsi="ＭＳ 明朝" w:hint="eastAsia"/>
          <w:kern w:val="2"/>
          <w:sz w:val="21"/>
          <w:szCs w:val="21"/>
        </w:rPr>
        <w:t>年30％目標の達成に向けて引き続き更なる努力を行うものとしているが、そこでは「司法分野における政策・方針決定過程への女性の参画拡大」が挙げられ、弁護士についても、活躍事例の提供、相談・助言制度の導入、継続就業のための環境整備に関する取組によるワーク・ライフ・バランスの実現、クォータ制を含めたポジティブ・アクションの検討などの取組が求められている。</w:t>
      </w:r>
    </w:p>
    <w:p w:rsidR="00FB2080" w:rsidRPr="00062F12" w:rsidRDefault="00A9384A" w:rsidP="00FB2080">
      <w:pPr>
        <w:ind w:firstLineChars="200" w:firstLine="422"/>
        <w:rPr>
          <w:rFonts w:hAnsi="ＭＳ 明朝"/>
          <w:b/>
          <w:kern w:val="2"/>
          <w:sz w:val="21"/>
          <w:szCs w:val="21"/>
        </w:rPr>
      </w:pPr>
      <w:r>
        <w:rPr>
          <w:rFonts w:hAnsi="ＭＳ 明朝" w:hint="eastAsia"/>
          <w:b/>
          <w:kern w:val="2"/>
          <w:sz w:val="21"/>
          <w:szCs w:val="21"/>
        </w:rPr>
        <w:t>①</w:t>
      </w:r>
      <w:r w:rsidR="00FB2080">
        <w:rPr>
          <w:rFonts w:hAnsi="ＭＳ 明朝" w:hint="eastAsia"/>
          <w:b/>
          <w:kern w:val="2"/>
          <w:sz w:val="21"/>
          <w:szCs w:val="21"/>
        </w:rPr>
        <w:t xml:space="preserve">　</w:t>
      </w:r>
      <w:r w:rsidR="00FB2080" w:rsidRPr="00062F12">
        <w:rPr>
          <w:rFonts w:hAnsi="ＭＳ 明朝"/>
          <w:b/>
          <w:kern w:val="2"/>
          <w:sz w:val="21"/>
          <w:szCs w:val="21"/>
        </w:rPr>
        <w:t>日弁連における取組</w:t>
      </w:r>
    </w:p>
    <w:p w:rsidR="00FB2080" w:rsidRPr="00062F12" w:rsidRDefault="00FB2080" w:rsidP="00FB2080">
      <w:pPr>
        <w:ind w:firstLineChars="200" w:firstLine="420"/>
        <w:rPr>
          <w:rFonts w:hAnsi="ＭＳ 明朝"/>
          <w:kern w:val="2"/>
          <w:sz w:val="21"/>
          <w:szCs w:val="21"/>
        </w:rPr>
      </w:pPr>
      <w:r>
        <w:rPr>
          <w:rFonts w:hAnsi="ＭＳ 明朝"/>
          <w:kern w:val="2"/>
          <w:sz w:val="21"/>
          <w:szCs w:val="21"/>
        </w:rPr>
        <w:t>（</w:t>
      </w:r>
      <w:r w:rsidRPr="00062F12">
        <w:rPr>
          <w:rFonts w:hAnsi="ＭＳ 明朝"/>
          <w:kern w:val="2"/>
          <w:sz w:val="21"/>
          <w:szCs w:val="21"/>
        </w:rPr>
        <w:t>ア</w:t>
      </w:r>
      <w:r>
        <w:rPr>
          <w:rFonts w:hAnsi="ＭＳ 明朝"/>
          <w:kern w:val="2"/>
          <w:sz w:val="21"/>
          <w:szCs w:val="21"/>
        </w:rPr>
        <w:t>）</w:t>
      </w:r>
      <w:r w:rsidRPr="00062F12">
        <w:rPr>
          <w:rFonts w:hAnsi="ＭＳ 明朝" w:hint="eastAsia"/>
          <w:kern w:val="2"/>
          <w:sz w:val="21"/>
          <w:szCs w:val="21"/>
        </w:rPr>
        <w:t>第二次日弁連男女共同参画推進基本計画</w:t>
      </w:r>
    </w:p>
    <w:p w:rsidR="00FB2080" w:rsidRPr="00062F12" w:rsidRDefault="00FB2080" w:rsidP="00FB2080">
      <w:pPr>
        <w:ind w:leftChars="400" w:left="880" w:firstLineChars="100" w:firstLine="210"/>
        <w:rPr>
          <w:rFonts w:hAnsi="ＭＳ 明朝"/>
          <w:kern w:val="2"/>
          <w:sz w:val="21"/>
          <w:szCs w:val="21"/>
        </w:rPr>
      </w:pPr>
      <w:r w:rsidRPr="00062F12">
        <w:rPr>
          <w:rFonts w:hAnsi="ＭＳ 明朝" w:hint="eastAsia"/>
          <w:kern w:val="2"/>
          <w:sz w:val="21"/>
          <w:szCs w:val="21"/>
        </w:rPr>
        <w:lastRenderedPageBreak/>
        <w:t>日弁連では、2008</w:t>
      </w:r>
      <w:r w:rsidRPr="00062F12">
        <w:rPr>
          <w:rFonts w:hAnsi="ＭＳ 明朝"/>
          <w:kern w:val="2"/>
          <w:sz w:val="21"/>
          <w:szCs w:val="21"/>
        </w:rPr>
        <w:t>(平成2</w:t>
      </w:r>
      <w:r w:rsidRPr="00062F12">
        <w:rPr>
          <w:rFonts w:hAnsi="ＭＳ 明朝" w:hint="eastAsia"/>
          <w:kern w:val="2"/>
          <w:sz w:val="21"/>
          <w:szCs w:val="21"/>
        </w:rPr>
        <w:t>0</w:t>
      </w:r>
      <w:r w:rsidRPr="008550B2">
        <w:rPr>
          <w:rFonts w:hAnsi="ＭＳ 明朝"/>
          <w:kern w:val="2"/>
          <w:sz w:val="21"/>
          <w:szCs w:val="21"/>
        </w:rPr>
        <w:t>)</w:t>
      </w:r>
      <w:r w:rsidRPr="0063417F">
        <w:rPr>
          <w:rFonts w:hAnsi="ＭＳ 明朝" w:hint="eastAsia"/>
          <w:kern w:val="2"/>
          <w:sz w:val="21"/>
          <w:szCs w:val="21"/>
        </w:rPr>
        <w:t>年3</w:t>
      </w:r>
      <w:r w:rsidRPr="00FB3E75">
        <w:rPr>
          <w:rFonts w:hAnsi="ＭＳ 明朝" w:hint="eastAsia"/>
          <w:kern w:val="2"/>
          <w:sz w:val="21"/>
          <w:szCs w:val="21"/>
        </w:rPr>
        <w:t>月に「日本弁護士連合会男女共同参画推進基本計画」を策定し、</w:t>
      </w:r>
      <w:r w:rsidRPr="00062F12">
        <w:rPr>
          <w:rFonts w:hAnsi="ＭＳ 明朝" w:hint="eastAsia"/>
          <w:kern w:val="2"/>
          <w:sz w:val="21"/>
          <w:szCs w:val="21"/>
        </w:rPr>
        <w:t>2013</w:t>
      </w:r>
      <w:r w:rsidRPr="00062F12">
        <w:rPr>
          <w:rFonts w:hAnsi="ＭＳ 明朝"/>
          <w:kern w:val="2"/>
          <w:sz w:val="21"/>
          <w:szCs w:val="21"/>
        </w:rPr>
        <w:t>(平成25)</w:t>
      </w:r>
      <w:r w:rsidRPr="00062F12">
        <w:rPr>
          <w:rFonts w:hAnsi="ＭＳ 明朝" w:hint="eastAsia"/>
          <w:kern w:val="2"/>
          <w:sz w:val="21"/>
          <w:szCs w:val="21"/>
        </w:rPr>
        <w:t>年3月には、5年間の取組と成果を踏まえ、「第二次日本弁護士連合会男女共同参画推進基本計画」を策定して重点項目と基本的目標及び具体的施策の取組を展開している。</w:t>
      </w:r>
    </w:p>
    <w:p w:rsidR="00FB2080" w:rsidRDefault="00FB2080" w:rsidP="00FB2080">
      <w:pPr>
        <w:ind w:leftChars="400" w:left="880" w:firstLineChars="100" w:firstLine="210"/>
        <w:rPr>
          <w:rFonts w:hAnsi="ＭＳ 明朝"/>
          <w:kern w:val="2"/>
          <w:sz w:val="21"/>
          <w:szCs w:val="21"/>
        </w:rPr>
      </w:pPr>
      <w:r w:rsidRPr="00062F12">
        <w:rPr>
          <w:rFonts w:hAnsi="ＭＳ 明朝" w:hint="eastAsia"/>
          <w:kern w:val="2"/>
          <w:sz w:val="21"/>
          <w:szCs w:val="21"/>
        </w:rPr>
        <w:t>日弁連の第2次基本計画は、①男女共同参画推進体制の構築・整備、②研修・啓発活動、③弁護士における女性割合の拡大と女性弁護士偏在の解消、④政策・方針決定過程への女性会員の参画拡大、⑤収入と所得・業務に関する男女会員間の格差の解消、⑥女性弁護士のロールモデルの収集と提供、⑦就職・処遇における男女平等確保、⑧性差別的な言動や取扱いの防止、⑨仕事と家庭の両立支援、⑩国際活動、⑪司法におけるジェンダー問題への取組(第53回定期総会決議に基づく活動)を各論項目として挙げて、これらに取り組むこととされている。2017</w:t>
      </w:r>
      <w:r w:rsidRPr="00062F12">
        <w:rPr>
          <w:rFonts w:hAnsi="ＭＳ 明朝"/>
          <w:kern w:val="2"/>
          <w:sz w:val="21"/>
          <w:szCs w:val="21"/>
        </w:rPr>
        <w:t>(平成29)</w:t>
      </w:r>
      <w:r w:rsidRPr="00062F12">
        <w:rPr>
          <w:rFonts w:hAnsi="ＭＳ 明朝" w:hint="eastAsia"/>
          <w:kern w:val="2"/>
          <w:sz w:val="21"/>
          <w:szCs w:val="21"/>
        </w:rPr>
        <w:t>年度には、それまでの取組と到達状況を検証し、基本計画の見直しを行うことになる。</w:t>
      </w:r>
    </w:p>
    <w:p w:rsidR="00FB2080" w:rsidRPr="00062F12" w:rsidRDefault="00FB2080" w:rsidP="00FB2080">
      <w:pPr>
        <w:ind w:leftChars="400" w:left="880" w:firstLineChars="100" w:firstLine="210"/>
        <w:rPr>
          <w:rFonts w:hAnsi="ＭＳ 明朝"/>
          <w:kern w:val="2"/>
          <w:sz w:val="21"/>
          <w:szCs w:val="21"/>
        </w:rPr>
      </w:pPr>
      <w:r w:rsidRPr="00062F12">
        <w:rPr>
          <w:rFonts w:hAnsi="ＭＳ 明朝" w:hint="eastAsia"/>
          <w:kern w:val="2"/>
          <w:sz w:val="21"/>
          <w:szCs w:val="21"/>
        </w:rPr>
        <w:t>ここでは、育児期間中の会費免除と日弁連の理事者に占める女性会員の割合を高める方策についての取組に関し述べる。</w:t>
      </w:r>
    </w:p>
    <w:p w:rsidR="00FB2080" w:rsidRPr="00062F12" w:rsidRDefault="00FB2080" w:rsidP="00FB2080">
      <w:pPr>
        <w:ind w:firstLineChars="200" w:firstLine="420"/>
        <w:rPr>
          <w:rFonts w:hAnsi="ＭＳ 明朝"/>
          <w:kern w:val="2"/>
          <w:sz w:val="21"/>
          <w:szCs w:val="21"/>
        </w:rPr>
      </w:pPr>
      <w:r>
        <w:rPr>
          <w:rFonts w:hAnsi="ＭＳ 明朝" w:hint="eastAsia"/>
          <w:kern w:val="2"/>
          <w:sz w:val="21"/>
          <w:szCs w:val="21"/>
        </w:rPr>
        <w:t>（</w:t>
      </w:r>
      <w:r w:rsidRPr="00062F12">
        <w:rPr>
          <w:rFonts w:hAnsi="ＭＳ 明朝" w:hint="eastAsia"/>
          <w:kern w:val="2"/>
          <w:sz w:val="21"/>
          <w:szCs w:val="21"/>
        </w:rPr>
        <w:t>イ</w:t>
      </w:r>
      <w:r>
        <w:rPr>
          <w:rFonts w:hAnsi="ＭＳ 明朝" w:hint="eastAsia"/>
          <w:kern w:val="2"/>
          <w:sz w:val="21"/>
          <w:szCs w:val="21"/>
        </w:rPr>
        <w:t>）</w:t>
      </w:r>
      <w:r w:rsidRPr="00062F12">
        <w:rPr>
          <w:rFonts w:hAnsi="ＭＳ 明朝" w:hint="eastAsia"/>
          <w:kern w:val="2"/>
          <w:sz w:val="21"/>
          <w:szCs w:val="21"/>
        </w:rPr>
        <w:t>育児期間中の会費免除制度</w:t>
      </w:r>
    </w:p>
    <w:p w:rsidR="00FB2080" w:rsidRPr="00062F12" w:rsidRDefault="00FB2080" w:rsidP="00FB2080">
      <w:pPr>
        <w:ind w:leftChars="400" w:left="880" w:firstLineChars="100" w:firstLine="210"/>
        <w:rPr>
          <w:rFonts w:hAnsi="ＭＳ 明朝"/>
          <w:kern w:val="2"/>
          <w:sz w:val="21"/>
          <w:szCs w:val="21"/>
        </w:rPr>
      </w:pPr>
      <w:r w:rsidRPr="00062F12">
        <w:rPr>
          <w:rFonts w:hAnsi="ＭＳ 明朝"/>
          <w:kern w:val="2"/>
          <w:sz w:val="21"/>
          <w:szCs w:val="21"/>
        </w:rPr>
        <w:t>日弁連は、仕事と家庭の両立支援策として、2015(平成27)年4月から育児期間中の会費免除制度を導入した。子が満2歳になるまでの6ヶ月間、育児を行う会員は、申請によって、会費及び特別会費の免除を受けられるというものである。育児従事によって就業時間が減少することを免除要件としておらず、申請時にどのような育児を行うかを申告させ、かつ、免除期間中に育児報告書を提出すれば足りるという制度であり、2015(平成27)年度には1916件もの利用があった。東京三会のような大単位会は既に産休・育休期間中の会費免除制度を設けていたが、日弁連の制度に触発されて各地単位会でも同様な制度が立ち上げられつつある。ただし、小規模単位会においては、会財政への影響も大きく直ちに導入が難しいことから、地域によって格差が生じる結果となっている。</w:t>
      </w:r>
    </w:p>
    <w:p w:rsidR="00FB2080" w:rsidRPr="00062F12" w:rsidRDefault="00FB2080" w:rsidP="00FB2080">
      <w:pPr>
        <w:ind w:firstLineChars="200" w:firstLine="420"/>
        <w:rPr>
          <w:rFonts w:hAnsi="ＭＳ 明朝"/>
          <w:kern w:val="2"/>
          <w:sz w:val="21"/>
          <w:szCs w:val="21"/>
        </w:rPr>
      </w:pPr>
      <w:r>
        <w:rPr>
          <w:rFonts w:hAnsi="ＭＳ 明朝"/>
          <w:kern w:val="2"/>
          <w:sz w:val="21"/>
          <w:szCs w:val="21"/>
        </w:rPr>
        <w:t>（</w:t>
      </w:r>
      <w:r w:rsidRPr="00062F12">
        <w:rPr>
          <w:rFonts w:hAnsi="ＭＳ 明朝"/>
          <w:kern w:val="2"/>
          <w:sz w:val="21"/>
          <w:szCs w:val="21"/>
        </w:rPr>
        <w:t>ウ</w:t>
      </w:r>
      <w:r>
        <w:rPr>
          <w:rFonts w:hAnsi="ＭＳ 明朝"/>
          <w:kern w:val="2"/>
          <w:sz w:val="21"/>
          <w:szCs w:val="21"/>
        </w:rPr>
        <w:t>）</w:t>
      </w:r>
      <w:r w:rsidRPr="00062F12">
        <w:rPr>
          <w:rFonts w:hAnsi="ＭＳ 明朝" w:hint="eastAsia"/>
          <w:kern w:val="2"/>
          <w:sz w:val="21"/>
          <w:szCs w:val="21"/>
        </w:rPr>
        <w:t>理事者に占める女性会員の割合を高める方策</w:t>
      </w:r>
    </w:p>
    <w:p w:rsidR="00FB2080" w:rsidRDefault="00FB2080" w:rsidP="00FB2080">
      <w:pPr>
        <w:ind w:leftChars="400" w:left="880" w:firstLineChars="100" w:firstLine="210"/>
        <w:rPr>
          <w:rFonts w:hAnsi="ＭＳ 明朝"/>
          <w:kern w:val="2"/>
          <w:sz w:val="21"/>
          <w:szCs w:val="21"/>
        </w:rPr>
      </w:pPr>
      <w:r w:rsidRPr="00062F12">
        <w:rPr>
          <w:rFonts w:hAnsi="ＭＳ 明朝"/>
          <w:kern w:val="2"/>
          <w:sz w:val="21"/>
          <w:szCs w:val="21"/>
        </w:rPr>
        <w:t>日弁連の第2次基本計画では、日弁連の理事者</w:t>
      </w:r>
      <w:r w:rsidRPr="00062F12">
        <w:rPr>
          <w:rFonts w:hAnsi="ＭＳ 明朝" w:hint="eastAsia"/>
          <w:kern w:val="2"/>
          <w:sz w:val="21"/>
          <w:szCs w:val="21"/>
        </w:rPr>
        <w:t>(</w:t>
      </w:r>
      <w:r w:rsidRPr="00062F12">
        <w:rPr>
          <w:rFonts w:hAnsi="ＭＳ 明朝"/>
          <w:kern w:val="2"/>
          <w:sz w:val="21"/>
          <w:szCs w:val="21"/>
        </w:rPr>
        <w:t>会長、副会長、理事</w:t>
      </w:r>
      <w:r w:rsidRPr="00062F12">
        <w:rPr>
          <w:rFonts w:hAnsi="ＭＳ 明朝" w:hint="eastAsia"/>
          <w:kern w:val="2"/>
          <w:sz w:val="21"/>
          <w:szCs w:val="21"/>
        </w:rPr>
        <w:t>)</w:t>
      </w:r>
      <w:r w:rsidRPr="00062F12">
        <w:rPr>
          <w:rFonts w:hAnsi="ＭＳ 明朝"/>
          <w:kern w:val="2"/>
          <w:sz w:val="21"/>
          <w:szCs w:val="21"/>
        </w:rPr>
        <w:t>に占める女性会員の割合が2017(平成29)年度までの5年間で、</w:t>
      </w:r>
      <w:r w:rsidRPr="00062F12">
        <w:rPr>
          <w:rFonts w:hAnsi="ＭＳ 明朝" w:hint="eastAsia"/>
          <w:kern w:val="2"/>
          <w:sz w:val="21"/>
          <w:szCs w:val="21"/>
        </w:rPr>
        <w:t>15％程度に増えることが期待されているところ、日</w:t>
      </w:r>
      <w:r w:rsidRPr="00062F12">
        <w:rPr>
          <w:rFonts w:hAnsi="ＭＳ 明朝"/>
          <w:kern w:val="2"/>
          <w:sz w:val="21"/>
          <w:szCs w:val="21"/>
        </w:rPr>
        <w:t>弁連男女共同参画推進本部は、2015(平成27)年10月、日弁連執行部の諮問に答える形で、</w:t>
      </w:r>
      <w:r w:rsidRPr="00062F12">
        <w:rPr>
          <w:rFonts w:hAnsi="ＭＳ 明朝" w:hint="eastAsia"/>
          <w:kern w:val="2"/>
          <w:sz w:val="21"/>
          <w:szCs w:val="21"/>
        </w:rPr>
        <w:t>①副会長定員を2名増員し、その増員分を女性会員に割り当てる積極的改善措置(ポジティブ・アクション</w:t>
      </w:r>
      <w:r w:rsidRPr="00062F12">
        <w:rPr>
          <w:rFonts w:hAnsi="ＭＳ 明朝" w:cs="ＭＳ 明朝" w:hint="eastAsia"/>
          <w:kern w:val="2"/>
          <w:sz w:val="21"/>
          <w:szCs w:val="21"/>
        </w:rPr>
        <w:t>)</w:t>
      </w:r>
      <w:r w:rsidRPr="00062F12">
        <w:rPr>
          <w:rFonts w:hAnsi="ＭＳ 明朝" w:hint="eastAsia"/>
          <w:kern w:val="2"/>
          <w:sz w:val="21"/>
          <w:szCs w:val="21"/>
        </w:rPr>
        <w:t>を導入すべきである、②理事の選任方法にあっては、日弁連</w:t>
      </w:r>
      <w:r w:rsidRPr="008550B2">
        <w:rPr>
          <w:rFonts w:hAnsi="ＭＳ 明朝" w:hint="eastAsia"/>
          <w:kern w:val="2"/>
          <w:sz w:val="21"/>
          <w:szCs w:val="21"/>
        </w:rPr>
        <w:t>に割り当てられた理事枠から、各弁護士会の発言権を確保するために必要不可欠な理事枠を除く理事枠について、一定数を事実上女性枠としての取り扱いをする対策がとられるよう、具体案を示して、弁護士会及び</w:t>
      </w:r>
      <w:r w:rsidRPr="00062F12">
        <w:rPr>
          <w:rFonts w:hAnsi="ＭＳ 明朝" w:hint="eastAsia"/>
          <w:kern w:val="2"/>
          <w:sz w:val="21"/>
          <w:szCs w:val="21"/>
        </w:rPr>
        <w:t>に対し、協力要請すべきである等の時限的措置の提案を行った。同年</w:t>
      </w:r>
      <w:r w:rsidRPr="00062F12">
        <w:rPr>
          <w:rFonts w:hAnsi="ＭＳ 明朝" w:hint="eastAsia"/>
          <w:kern w:val="2"/>
          <w:sz w:val="21"/>
          <w:szCs w:val="21"/>
        </w:rPr>
        <w:lastRenderedPageBreak/>
        <w:t>度に、各会及び日弁連</w:t>
      </w:r>
      <w:r w:rsidRPr="008550B2">
        <w:rPr>
          <w:rFonts w:hAnsi="ＭＳ 明朝" w:hint="eastAsia"/>
          <w:kern w:val="2"/>
          <w:sz w:val="21"/>
          <w:szCs w:val="21"/>
        </w:rPr>
        <w:t>宛に意見照会がなされ、東弁でもこれに基本的に</w:t>
      </w:r>
      <w:r w:rsidRPr="00062F12">
        <w:rPr>
          <w:rFonts w:hAnsi="ＭＳ 明朝" w:hint="eastAsia"/>
          <w:kern w:val="2"/>
          <w:sz w:val="21"/>
          <w:szCs w:val="21"/>
        </w:rPr>
        <w:t>する立場で回答を行っている。現在は、上記措置に関し、「日弁連の理事者に占める女性会員の割合を高めるための方策実現ワーキンググループ」が設置され検討がなされているが、副会長増員分に女性会員を推薦するクォータ制を実施するとしても、その具体的選出方法においては民主的かつ適正な制度設計が必要である。</w:t>
      </w:r>
    </w:p>
    <w:p w:rsidR="00FB2080" w:rsidRPr="00FB2080" w:rsidRDefault="00FB2080" w:rsidP="00FB2080">
      <w:pPr>
        <w:ind w:firstLineChars="200" w:firstLine="422"/>
        <w:rPr>
          <w:rFonts w:hAnsi="ＭＳ 明朝"/>
          <w:kern w:val="2"/>
          <w:sz w:val="21"/>
          <w:szCs w:val="21"/>
        </w:rPr>
      </w:pPr>
      <w:r>
        <w:rPr>
          <w:rFonts w:hAnsi="ＭＳ 明朝" w:hint="eastAsia"/>
          <w:b/>
          <w:kern w:val="2"/>
          <w:sz w:val="21"/>
          <w:szCs w:val="21"/>
        </w:rPr>
        <w:t xml:space="preserve">②　</w:t>
      </w:r>
      <w:r w:rsidRPr="00062F12">
        <w:rPr>
          <w:rFonts w:hAnsi="ＭＳ 明朝" w:hint="eastAsia"/>
          <w:b/>
          <w:kern w:val="2"/>
          <w:sz w:val="21"/>
          <w:szCs w:val="21"/>
        </w:rPr>
        <w:t>東弁における取組</w:t>
      </w:r>
    </w:p>
    <w:p w:rsidR="00FB2080" w:rsidRPr="00062F12" w:rsidRDefault="00FB2080" w:rsidP="00FB2080">
      <w:pPr>
        <w:ind w:firstLineChars="200" w:firstLine="420"/>
        <w:rPr>
          <w:rFonts w:ascii="ＭＳ ゴシック" w:eastAsia="ＭＳ ゴシック" w:hAnsi="ＭＳ ゴシック"/>
          <w:sz w:val="24"/>
          <w:szCs w:val="24"/>
        </w:rPr>
      </w:pPr>
      <w:r>
        <w:rPr>
          <w:rFonts w:hAnsi="ＭＳ 明朝"/>
          <w:kern w:val="2"/>
          <w:sz w:val="21"/>
          <w:szCs w:val="21"/>
        </w:rPr>
        <w:t>（</w:t>
      </w:r>
      <w:r w:rsidRPr="00062F12">
        <w:rPr>
          <w:rFonts w:hAnsi="ＭＳ 明朝"/>
          <w:kern w:val="2"/>
          <w:sz w:val="21"/>
          <w:szCs w:val="21"/>
        </w:rPr>
        <w:t>ア</w:t>
      </w:r>
      <w:r>
        <w:rPr>
          <w:rFonts w:hAnsi="ＭＳ 明朝"/>
          <w:kern w:val="2"/>
          <w:sz w:val="21"/>
          <w:szCs w:val="21"/>
        </w:rPr>
        <w:t>）</w:t>
      </w:r>
      <w:r w:rsidRPr="00062F12">
        <w:rPr>
          <w:rFonts w:ascii="ＭＳ ゴシック" w:eastAsia="ＭＳ ゴシック" w:hAnsi="ＭＳ ゴシック" w:hint="eastAsia"/>
          <w:sz w:val="21"/>
          <w:szCs w:val="21"/>
        </w:rPr>
        <w:t>第一次東京弁護士会男女共同参画基本計画とその到達点</w:t>
      </w:r>
    </w:p>
    <w:p w:rsidR="00FB2080" w:rsidRPr="00062F12" w:rsidRDefault="00FB2080" w:rsidP="00FB2080">
      <w:pPr>
        <w:ind w:left="723" w:hangingChars="300" w:hanging="723"/>
        <w:rPr>
          <w:rFonts w:hAnsi="ＭＳ 明朝"/>
          <w:kern w:val="2"/>
          <w:sz w:val="21"/>
          <w:szCs w:val="21"/>
        </w:rPr>
      </w:pPr>
      <w:r w:rsidRPr="00062F12">
        <w:rPr>
          <w:rFonts w:hAnsi="ＭＳ 明朝" w:hint="eastAsia"/>
          <w:b/>
          <w:kern w:val="2"/>
          <w:sz w:val="24"/>
        </w:rPr>
        <w:t xml:space="preserve">　</w:t>
      </w:r>
      <w:r>
        <w:rPr>
          <w:rFonts w:hAnsi="ＭＳ 明朝" w:hint="eastAsia"/>
          <w:b/>
          <w:kern w:val="2"/>
          <w:sz w:val="24"/>
        </w:rPr>
        <w:t xml:space="preserve">　　　</w:t>
      </w:r>
      <w:r w:rsidRPr="00062F12">
        <w:rPr>
          <w:rFonts w:hAnsi="ＭＳ 明朝" w:hint="eastAsia"/>
          <w:kern w:val="2"/>
          <w:sz w:val="21"/>
          <w:szCs w:val="21"/>
        </w:rPr>
        <w:t>東弁は、2008</w:t>
      </w:r>
      <w:r w:rsidRPr="00062F12">
        <w:rPr>
          <w:rFonts w:hAnsi="ＭＳ 明朝"/>
          <w:kern w:val="2"/>
          <w:sz w:val="21"/>
          <w:szCs w:val="21"/>
        </w:rPr>
        <w:t>(平成20)</w:t>
      </w:r>
      <w:r w:rsidRPr="00062F12">
        <w:rPr>
          <w:rFonts w:hAnsi="ＭＳ 明朝" w:hint="eastAsia"/>
          <w:kern w:val="2"/>
          <w:sz w:val="21"/>
          <w:szCs w:val="21"/>
        </w:rPr>
        <w:t>年3月に「東京弁護士会男女共同参画推進要綱」を定め、同年に東京弁護士会男女共同参画推進本部を立ち上げた。そして、</w:t>
      </w:r>
      <w:r w:rsidRPr="00062F12">
        <w:rPr>
          <w:rFonts w:hAnsi="ＭＳ 明朝"/>
          <w:kern w:val="2"/>
          <w:sz w:val="21"/>
          <w:szCs w:val="21"/>
        </w:rPr>
        <w:t>2011(平成23)</w:t>
      </w:r>
      <w:r w:rsidRPr="00062F12">
        <w:rPr>
          <w:rFonts w:hAnsi="ＭＳ 明朝" w:hint="eastAsia"/>
          <w:kern w:val="2"/>
          <w:sz w:val="21"/>
          <w:szCs w:val="21"/>
        </w:rPr>
        <w:t>年10月「東京弁護士会男女共同参画基本計画」(以下「第一次基本計画」という。)を策定し、3つの重点課題とアクションプランを掲げて、その達成と実現に向けて取り組んできた。</w:t>
      </w:r>
    </w:p>
    <w:p w:rsidR="00FB2080" w:rsidRPr="00062F12" w:rsidRDefault="00FB2080" w:rsidP="00FB2080">
      <w:pPr>
        <w:ind w:firstLineChars="300" w:firstLine="630"/>
        <w:rPr>
          <w:rFonts w:hAnsi="ＭＳ 明朝"/>
          <w:kern w:val="2"/>
          <w:sz w:val="21"/>
          <w:szCs w:val="21"/>
        </w:rPr>
      </w:pPr>
      <w:r>
        <w:rPr>
          <w:rFonts w:hAnsi="ＭＳ 明朝" w:cs="ＭＳ 明朝" w:hint="eastAsia"/>
          <w:kern w:val="2"/>
          <w:sz w:val="21"/>
          <w:szCs w:val="21"/>
        </w:rPr>
        <w:t xml:space="preserve">ａ　</w:t>
      </w:r>
      <w:r w:rsidRPr="00062F12">
        <w:rPr>
          <w:rFonts w:hAnsi="ＭＳ 明朝" w:hint="eastAsia"/>
          <w:kern w:val="2"/>
          <w:sz w:val="21"/>
          <w:szCs w:val="21"/>
        </w:rPr>
        <w:t>会務と政策・方針決定過程への女性会員の参加の推進</w:t>
      </w:r>
    </w:p>
    <w:p w:rsidR="00FB2080" w:rsidRDefault="00FB2080" w:rsidP="00FB2080">
      <w:pPr>
        <w:ind w:leftChars="400" w:left="880" w:firstLineChars="100" w:firstLine="210"/>
        <w:rPr>
          <w:rFonts w:hAnsi="ＭＳ 明朝"/>
          <w:kern w:val="2"/>
          <w:sz w:val="21"/>
          <w:szCs w:val="21"/>
        </w:rPr>
      </w:pPr>
      <w:r w:rsidRPr="00062F12">
        <w:rPr>
          <w:rFonts w:hAnsi="ＭＳ 明朝"/>
          <w:kern w:val="2"/>
          <w:sz w:val="21"/>
          <w:szCs w:val="21"/>
        </w:rPr>
        <w:t>委員会における女性委員の割合、正副委員長に占める女性会員の割合は、年々増加する傾向にあって、一定の成果を示している。</w:t>
      </w:r>
    </w:p>
    <w:p w:rsidR="00FB2080" w:rsidRPr="00062F12" w:rsidRDefault="00FB2080" w:rsidP="00FB2080">
      <w:pPr>
        <w:ind w:leftChars="400" w:left="880" w:firstLineChars="100" w:firstLine="210"/>
        <w:rPr>
          <w:rFonts w:hAnsi="ＭＳ 明朝"/>
          <w:kern w:val="2"/>
          <w:sz w:val="21"/>
          <w:szCs w:val="21"/>
        </w:rPr>
      </w:pPr>
      <w:r w:rsidRPr="00062F12">
        <w:rPr>
          <w:rFonts w:hAnsi="ＭＳ 明朝" w:hint="eastAsia"/>
          <w:kern w:val="2"/>
          <w:sz w:val="21"/>
          <w:szCs w:val="21"/>
        </w:rPr>
        <w:t>しかしながら、理事者(会長・副会長)に女性会員が就任したのは、過去5年間で副会長3人であり、継続的な女性理事者の就任には至っていない。常議員についても、2014</w:t>
      </w:r>
      <w:r w:rsidRPr="00062F12">
        <w:rPr>
          <w:rFonts w:hAnsi="ＭＳ 明朝"/>
          <w:kern w:val="2"/>
          <w:sz w:val="21"/>
          <w:szCs w:val="21"/>
        </w:rPr>
        <w:t>(平成24)</w:t>
      </w:r>
      <w:r w:rsidRPr="00062F12">
        <w:rPr>
          <w:rFonts w:hAnsi="ＭＳ 明朝" w:hint="eastAsia"/>
          <w:kern w:val="2"/>
          <w:sz w:val="21"/>
          <w:szCs w:val="21"/>
        </w:rPr>
        <w:t>、2015</w:t>
      </w:r>
      <w:r w:rsidRPr="00062F12">
        <w:rPr>
          <w:rFonts w:hAnsi="ＭＳ 明朝"/>
          <w:kern w:val="2"/>
          <w:sz w:val="21"/>
          <w:szCs w:val="21"/>
        </w:rPr>
        <w:t>(平成25)</w:t>
      </w:r>
      <w:r w:rsidRPr="00062F12">
        <w:rPr>
          <w:rFonts w:hAnsi="ＭＳ 明朝" w:hint="eastAsia"/>
          <w:kern w:val="2"/>
          <w:sz w:val="21"/>
          <w:szCs w:val="21"/>
        </w:rPr>
        <w:t>年度と25％(各20人)の目標が達せられたが、2016</w:t>
      </w:r>
      <w:r w:rsidRPr="00062F12">
        <w:rPr>
          <w:rFonts w:hAnsi="ＭＳ 明朝"/>
          <w:kern w:val="2"/>
          <w:sz w:val="21"/>
          <w:szCs w:val="21"/>
        </w:rPr>
        <w:t>(平成28)</w:t>
      </w:r>
      <w:r w:rsidRPr="00062F12">
        <w:rPr>
          <w:rFonts w:hAnsi="ＭＳ 明朝" w:hint="eastAsia"/>
          <w:kern w:val="2"/>
          <w:sz w:val="21"/>
          <w:szCs w:val="21"/>
        </w:rPr>
        <w:t>年度は16.25％(13人)に留まっている。これらは、選出母体となる各会派の意識的取組が必要である(「東弁のダイバーシティ推進研究会」については、後述)。</w:t>
      </w:r>
    </w:p>
    <w:p w:rsidR="00FB2080" w:rsidRPr="00062F12" w:rsidRDefault="00FB2080" w:rsidP="00FB2080">
      <w:pPr>
        <w:ind w:firstLineChars="300" w:firstLine="630"/>
        <w:rPr>
          <w:rFonts w:hAnsi="ＭＳ 明朝"/>
          <w:kern w:val="2"/>
          <w:sz w:val="21"/>
          <w:szCs w:val="21"/>
        </w:rPr>
      </w:pPr>
      <w:r>
        <w:rPr>
          <w:rFonts w:hAnsi="ＭＳ 明朝" w:cs="ＭＳ 明朝" w:hint="eastAsia"/>
          <w:kern w:val="2"/>
          <w:sz w:val="21"/>
          <w:szCs w:val="21"/>
        </w:rPr>
        <w:t xml:space="preserve">ｂ　</w:t>
      </w:r>
      <w:r w:rsidRPr="00062F12">
        <w:rPr>
          <w:rFonts w:hAnsi="ＭＳ 明朝" w:hint="eastAsia"/>
          <w:kern w:val="2"/>
          <w:sz w:val="21"/>
          <w:szCs w:val="21"/>
        </w:rPr>
        <w:t>女性会員の業務における差別の是正と業務分野の拡大・開発</w:t>
      </w:r>
    </w:p>
    <w:p w:rsidR="00FB2080" w:rsidRDefault="00FB2080" w:rsidP="00FB2080">
      <w:pPr>
        <w:ind w:leftChars="400" w:left="880" w:firstLineChars="100" w:firstLine="210"/>
        <w:rPr>
          <w:rFonts w:hAnsi="ＭＳ 明朝"/>
          <w:kern w:val="2"/>
          <w:sz w:val="21"/>
          <w:szCs w:val="21"/>
        </w:rPr>
      </w:pPr>
      <w:r w:rsidRPr="00062F12">
        <w:rPr>
          <w:rFonts w:hAnsi="ＭＳ 明朝" w:hint="eastAsia"/>
          <w:kern w:val="2"/>
          <w:sz w:val="21"/>
          <w:szCs w:val="21"/>
        </w:rPr>
        <w:t>外部団体等や外部組織の講師・委員等として推薦する会員の合計に占める女性会員の割合については、年々増加する傾向にあり、ほぼ25％の目標近くに達したと言って良い。また、業務分野の拡大・開発に関しては、2014</w:t>
      </w:r>
      <w:r w:rsidRPr="00062F12">
        <w:rPr>
          <w:rFonts w:hAnsi="ＭＳ 明朝"/>
          <w:kern w:val="2"/>
          <w:sz w:val="21"/>
          <w:szCs w:val="21"/>
        </w:rPr>
        <w:t>(平成26)</w:t>
      </w:r>
      <w:r w:rsidRPr="00062F12">
        <w:rPr>
          <w:rFonts w:hAnsi="ＭＳ 明朝" w:hint="eastAsia"/>
          <w:kern w:val="2"/>
          <w:sz w:val="21"/>
          <w:szCs w:val="21"/>
        </w:rPr>
        <w:t>年度より女性社外役員候補者名簿提供事業が開始された。</w:t>
      </w:r>
    </w:p>
    <w:p w:rsidR="00FB2080" w:rsidRPr="00062F12" w:rsidRDefault="00FB2080" w:rsidP="00FB2080">
      <w:pPr>
        <w:ind w:leftChars="400" w:left="880" w:firstLineChars="100" w:firstLine="210"/>
        <w:rPr>
          <w:rFonts w:hAnsi="ＭＳ 明朝"/>
          <w:kern w:val="2"/>
          <w:sz w:val="21"/>
          <w:szCs w:val="21"/>
        </w:rPr>
      </w:pPr>
      <w:r w:rsidRPr="00062F12">
        <w:rPr>
          <w:rFonts w:hAnsi="ＭＳ 明朝" w:hint="eastAsia"/>
          <w:kern w:val="2"/>
          <w:sz w:val="21"/>
          <w:szCs w:val="21"/>
        </w:rPr>
        <w:t>しかしながら、弁護士が5名以上所属する法律事務所のうち、女性弁護士の割合が25％以上のものは、2015</w:t>
      </w:r>
      <w:r w:rsidRPr="00062F12">
        <w:rPr>
          <w:rFonts w:hAnsi="ＭＳ 明朝"/>
          <w:kern w:val="2"/>
          <w:sz w:val="21"/>
          <w:szCs w:val="21"/>
        </w:rPr>
        <w:t>(平成27)</w:t>
      </w:r>
      <w:r w:rsidRPr="00062F12">
        <w:rPr>
          <w:rFonts w:hAnsi="ＭＳ 明朝" w:hint="eastAsia"/>
          <w:kern w:val="2"/>
          <w:sz w:val="21"/>
          <w:szCs w:val="21"/>
        </w:rPr>
        <w:t>年4月現在で全体の約32％に留まっており、金融機関や裁判所・法務局等において、広く一般的に職務上の氏名使用が認められるには至っていない。</w:t>
      </w:r>
    </w:p>
    <w:p w:rsidR="00FB2080" w:rsidRPr="00062F12" w:rsidRDefault="00FB2080" w:rsidP="00FB2080">
      <w:pPr>
        <w:ind w:firstLineChars="300" w:firstLine="630"/>
        <w:rPr>
          <w:rFonts w:hAnsi="ＭＳ 明朝"/>
          <w:kern w:val="2"/>
          <w:sz w:val="21"/>
          <w:szCs w:val="21"/>
        </w:rPr>
      </w:pPr>
      <w:r>
        <w:rPr>
          <w:rFonts w:hAnsi="ＭＳ 明朝" w:cs="ＭＳ 明朝" w:hint="eastAsia"/>
          <w:kern w:val="2"/>
          <w:sz w:val="21"/>
          <w:szCs w:val="21"/>
        </w:rPr>
        <w:t xml:space="preserve">ｃ　</w:t>
      </w:r>
      <w:r w:rsidRPr="00062F12">
        <w:rPr>
          <w:rFonts w:hAnsi="ＭＳ 明朝" w:hint="eastAsia"/>
          <w:kern w:val="2"/>
          <w:sz w:val="21"/>
          <w:szCs w:val="21"/>
        </w:rPr>
        <w:t>出産・育児、介護等の家庭生活と仕事の両立支援</w:t>
      </w:r>
    </w:p>
    <w:p w:rsidR="00FB2080" w:rsidRPr="00062F12" w:rsidRDefault="00FB2080" w:rsidP="00FB2080">
      <w:pPr>
        <w:ind w:leftChars="400" w:left="880" w:firstLineChars="100" w:firstLine="210"/>
        <w:rPr>
          <w:rFonts w:hAnsi="ＭＳ 明朝"/>
          <w:kern w:val="2"/>
          <w:sz w:val="21"/>
          <w:szCs w:val="21"/>
        </w:rPr>
      </w:pPr>
      <w:r w:rsidRPr="00062F12">
        <w:rPr>
          <w:rFonts w:hAnsi="ＭＳ 明朝" w:hint="eastAsia"/>
          <w:kern w:val="2"/>
          <w:sz w:val="21"/>
          <w:szCs w:val="21"/>
        </w:rPr>
        <w:t>育児期間中の会費免除制度について、日弁連の制度開始に合わせて、就業時間の制約を撤廃したところ、年50～60件台だった申請件数が、2015</w:t>
      </w:r>
      <w:r w:rsidRPr="00062F12">
        <w:rPr>
          <w:rFonts w:hAnsi="ＭＳ 明朝"/>
          <w:kern w:val="2"/>
          <w:sz w:val="21"/>
          <w:szCs w:val="21"/>
        </w:rPr>
        <w:t>(平成27)</w:t>
      </w:r>
      <w:r w:rsidRPr="00062F12">
        <w:rPr>
          <w:rFonts w:hAnsi="ＭＳ 明朝" w:hint="eastAsia"/>
          <w:kern w:val="2"/>
          <w:sz w:val="21"/>
          <w:szCs w:val="21"/>
        </w:rPr>
        <w:t>年度は280件余りとなり、かつ男性会員が女性会員の約2.2倍の195件を占めることになった。会務活動の免除についても、2015</w:t>
      </w:r>
      <w:r w:rsidRPr="00062F12">
        <w:rPr>
          <w:rFonts w:hAnsi="ＭＳ 明朝"/>
          <w:kern w:val="2"/>
          <w:sz w:val="21"/>
          <w:szCs w:val="21"/>
        </w:rPr>
        <w:t>(平成25)</w:t>
      </w:r>
      <w:r w:rsidRPr="00062F12">
        <w:rPr>
          <w:rFonts w:hAnsi="ＭＳ 明朝" w:hint="eastAsia"/>
          <w:kern w:val="2"/>
          <w:sz w:val="21"/>
          <w:szCs w:val="21"/>
        </w:rPr>
        <w:t>年度より女性会員については出産年度と翌年度を無条件で免除対象とし、男女を問わず子が満6歳に達するま</w:t>
      </w:r>
      <w:r w:rsidRPr="00062F12">
        <w:rPr>
          <w:rFonts w:hAnsi="ＭＳ 明朝" w:hint="eastAsia"/>
          <w:kern w:val="2"/>
          <w:sz w:val="21"/>
          <w:szCs w:val="21"/>
        </w:rPr>
        <w:lastRenderedPageBreak/>
        <w:t>での間の2年度の参加を免除できるよう改正したところ、出産を理由とする免除件数が前年度48件から84件に、育児を理由とする免除件数が41件(うち男性1件)から59件(うち男性39件)にと大幅に増加した。</w:t>
      </w:r>
    </w:p>
    <w:p w:rsidR="00FB2080" w:rsidRDefault="00FB2080" w:rsidP="00FB2080">
      <w:pPr>
        <w:ind w:leftChars="400" w:left="880" w:firstLineChars="100" w:firstLine="210"/>
        <w:rPr>
          <w:rFonts w:hAnsi="ＭＳ 明朝"/>
          <w:kern w:val="2"/>
          <w:sz w:val="21"/>
          <w:szCs w:val="21"/>
        </w:rPr>
      </w:pPr>
      <w:r w:rsidRPr="00062F12">
        <w:rPr>
          <w:rFonts w:hAnsi="ＭＳ 明朝" w:hint="eastAsia"/>
          <w:kern w:val="2"/>
          <w:sz w:val="21"/>
          <w:szCs w:val="21"/>
        </w:rPr>
        <w:t>さらに試行的ではあるが、研修参加の際に、会負担でベビーシッターを紹介し、4階和室を利用して、会員の子の一時保育を実施することが開始した。</w:t>
      </w:r>
    </w:p>
    <w:p w:rsidR="00FB2080" w:rsidRDefault="00FB2080" w:rsidP="00FB2080">
      <w:pPr>
        <w:ind w:leftChars="400" w:left="880" w:firstLineChars="100" w:firstLine="210"/>
        <w:rPr>
          <w:rFonts w:hAnsi="ＭＳ 明朝"/>
          <w:kern w:val="2"/>
          <w:sz w:val="21"/>
          <w:szCs w:val="21"/>
        </w:rPr>
      </w:pPr>
      <w:r w:rsidRPr="00062F12">
        <w:rPr>
          <w:rFonts w:hAnsi="ＭＳ 明朝" w:hint="eastAsia"/>
          <w:kern w:val="2"/>
          <w:sz w:val="21"/>
          <w:szCs w:val="21"/>
        </w:rPr>
        <w:t>しかしながら、女性会員相互間の情報ネットワークの活用を通じてのノウハウ共有については、いまだ活発とは言い難いし、常設の託児施設の設置</w:t>
      </w:r>
      <w:r w:rsidRPr="00062F12">
        <w:rPr>
          <w:rFonts w:hAnsi="ＭＳ 明朝"/>
          <w:kern w:val="2"/>
          <w:sz w:val="21"/>
          <w:szCs w:val="21"/>
        </w:rPr>
        <w:t>についての議論はこれからといった状況にある。</w:t>
      </w:r>
    </w:p>
    <w:p w:rsidR="00FB2080" w:rsidRPr="00062F12" w:rsidRDefault="00FB2080" w:rsidP="00FB2080">
      <w:pPr>
        <w:ind w:leftChars="400" w:left="880" w:firstLineChars="100" w:firstLine="210"/>
        <w:rPr>
          <w:rFonts w:hAnsi="ＭＳ 明朝"/>
          <w:kern w:val="2"/>
          <w:sz w:val="21"/>
          <w:szCs w:val="21"/>
        </w:rPr>
      </w:pPr>
      <w:r w:rsidRPr="00062F12">
        <w:rPr>
          <w:rFonts w:hAnsi="ＭＳ 明朝"/>
          <w:kern w:val="2"/>
          <w:sz w:val="21"/>
          <w:szCs w:val="21"/>
        </w:rPr>
        <w:t>以上の</w:t>
      </w:r>
      <w:r w:rsidRPr="00062F12">
        <w:rPr>
          <w:rFonts w:hAnsi="ＭＳ 明朝" w:hint="eastAsia"/>
          <w:kern w:val="2"/>
          <w:sz w:val="21"/>
          <w:szCs w:val="21"/>
        </w:rPr>
        <w:t>第一次基本計画の重点課題については、毎年その達成状況の検証を行い、定期総会で結果の報告をする等してきたが、東弁における男女共同参画推進の取組は、まだまだこれからの感がある。</w:t>
      </w:r>
    </w:p>
    <w:p w:rsidR="00FB2080" w:rsidRPr="00062F12" w:rsidRDefault="00FB2080" w:rsidP="00FB2080">
      <w:pPr>
        <w:ind w:firstLineChars="100" w:firstLine="210"/>
        <w:rPr>
          <w:rFonts w:hAnsi="ＭＳ 明朝"/>
          <w:sz w:val="21"/>
          <w:szCs w:val="21"/>
        </w:rPr>
      </w:pPr>
      <w:r>
        <w:rPr>
          <w:rFonts w:hAnsi="ＭＳ 明朝" w:hint="eastAsia"/>
          <w:sz w:val="21"/>
          <w:szCs w:val="21"/>
        </w:rPr>
        <w:t>（</w:t>
      </w:r>
      <w:r w:rsidRPr="00062F12">
        <w:rPr>
          <w:rFonts w:hAnsi="ＭＳ 明朝" w:hint="eastAsia"/>
          <w:sz w:val="21"/>
          <w:szCs w:val="21"/>
        </w:rPr>
        <w:t>イ</w:t>
      </w:r>
      <w:r>
        <w:rPr>
          <w:rFonts w:hAnsi="ＭＳ 明朝" w:hint="eastAsia"/>
          <w:sz w:val="21"/>
          <w:szCs w:val="21"/>
        </w:rPr>
        <w:t>）</w:t>
      </w:r>
      <w:r w:rsidRPr="00062F12">
        <w:rPr>
          <w:rFonts w:hAnsi="ＭＳ 明朝" w:hint="eastAsia"/>
          <w:sz w:val="21"/>
          <w:szCs w:val="21"/>
        </w:rPr>
        <w:t>第二次東京弁護士会男女共同参画基本計画の策定</w:t>
      </w:r>
    </w:p>
    <w:p w:rsidR="00FB2080" w:rsidRDefault="00FB2080" w:rsidP="00FB2080">
      <w:pPr>
        <w:ind w:leftChars="300" w:left="660" w:firstLineChars="100" w:firstLine="210"/>
        <w:rPr>
          <w:rFonts w:hAnsi="ＭＳ 明朝"/>
          <w:kern w:val="2"/>
          <w:sz w:val="21"/>
          <w:szCs w:val="21"/>
        </w:rPr>
      </w:pPr>
      <w:r w:rsidRPr="00062F12">
        <w:rPr>
          <w:rFonts w:hAnsi="ＭＳ 明朝"/>
          <w:sz w:val="21"/>
          <w:szCs w:val="21"/>
        </w:rPr>
        <w:t>2016</w:t>
      </w:r>
      <w:r w:rsidRPr="00062F12">
        <w:rPr>
          <w:rFonts w:hAnsi="ＭＳ 明朝"/>
          <w:kern w:val="2"/>
          <w:sz w:val="21"/>
          <w:szCs w:val="21"/>
        </w:rPr>
        <w:t>(平成28)</w:t>
      </w:r>
      <w:r w:rsidRPr="00062F12">
        <w:rPr>
          <w:rFonts w:hAnsi="ＭＳ 明朝"/>
          <w:sz w:val="21"/>
          <w:szCs w:val="21"/>
        </w:rPr>
        <w:t>年</w:t>
      </w:r>
      <w:r w:rsidRPr="00062F12">
        <w:rPr>
          <w:rFonts w:hAnsi="ＭＳ 明朝" w:hint="eastAsia"/>
          <w:kern w:val="2"/>
          <w:sz w:val="21"/>
          <w:szCs w:val="21"/>
        </w:rPr>
        <w:t>10月5日の常議員会で、今後5年間(2016</w:t>
      </w:r>
      <w:r w:rsidRPr="00062F12">
        <w:rPr>
          <w:rFonts w:hAnsi="ＭＳ 明朝"/>
          <w:kern w:val="2"/>
          <w:sz w:val="21"/>
          <w:szCs w:val="21"/>
        </w:rPr>
        <w:t>(平成28)</w:t>
      </w:r>
      <w:r w:rsidRPr="00062F12">
        <w:rPr>
          <w:rFonts w:hAnsi="ＭＳ 明朝" w:hint="eastAsia"/>
          <w:kern w:val="2"/>
          <w:sz w:val="21"/>
          <w:szCs w:val="21"/>
        </w:rPr>
        <w:t>年度から2021</w:t>
      </w:r>
      <w:r w:rsidRPr="00062F12">
        <w:rPr>
          <w:rFonts w:hAnsi="ＭＳ 明朝"/>
          <w:kern w:val="2"/>
          <w:sz w:val="21"/>
          <w:szCs w:val="21"/>
        </w:rPr>
        <w:t>(平成33)</w:t>
      </w:r>
      <w:r w:rsidRPr="00062F12">
        <w:rPr>
          <w:rFonts w:hAnsi="ＭＳ 明朝" w:hint="eastAsia"/>
          <w:kern w:val="2"/>
          <w:sz w:val="21"/>
          <w:szCs w:val="21"/>
        </w:rPr>
        <w:t>年度)の東弁における男女共同参画推進の柱となる「第二次東京弁護士会男女共同参画基本計画」(以下「第二次基本計画」という。)が策定された。なお、5年が経過する2021</w:t>
      </w:r>
      <w:r w:rsidRPr="00062F12">
        <w:rPr>
          <w:rFonts w:hAnsi="ＭＳ 明朝"/>
          <w:kern w:val="2"/>
          <w:sz w:val="21"/>
          <w:szCs w:val="21"/>
        </w:rPr>
        <w:t>(平成33)</w:t>
      </w:r>
      <w:r w:rsidRPr="00062F12">
        <w:rPr>
          <w:rFonts w:hAnsi="ＭＳ 明朝" w:hint="eastAsia"/>
          <w:kern w:val="2"/>
          <w:sz w:val="21"/>
          <w:szCs w:val="21"/>
        </w:rPr>
        <w:t>年度には、各項目に関するそれまでの取組状況について検証したうえで、さらなる基本計画の見直しが予定されている。</w:t>
      </w:r>
    </w:p>
    <w:p w:rsidR="00FB2080" w:rsidRPr="00062F12" w:rsidRDefault="00FB2080" w:rsidP="00FB2080">
      <w:pPr>
        <w:ind w:leftChars="300" w:left="660" w:firstLineChars="100" w:firstLine="210"/>
        <w:rPr>
          <w:rFonts w:hAnsi="ＭＳ 明朝"/>
          <w:kern w:val="2"/>
          <w:sz w:val="21"/>
          <w:szCs w:val="21"/>
        </w:rPr>
      </w:pPr>
      <w:r w:rsidRPr="00062F12">
        <w:rPr>
          <w:rFonts w:hAnsi="ＭＳ 明朝"/>
          <w:kern w:val="2"/>
          <w:sz w:val="21"/>
          <w:szCs w:val="21"/>
        </w:rPr>
        <w:t>第二次基本計画</w:t>
      </w:r>
      <w:r w:rsidRPr="00062F12">
        <w:rPr>
          <w:rFonts w:hAnsi="ＭＳ 明朝" w:hint="eastAsia"/>
          <w:kern w:val="2"/>
          <w:sz w:val="21"/>
          <w:szCs w:val="21"/>
        </w:rPr>
        <w:t>では、次のとおり、「会員が性別に関わりなく個性と能力を発揮できる弁護士会を実現する」ことを「大目標」とし、5つの「重点目標」が取り上げられている。</w:t>
      </w:r>
    </w:p>
    <w:p w:rsidR="00FB2080" w:rsidRPr="00062F12" w:rsidRDefault="00FB2080" w:rsidP="00FB2080">
      <w:pPr>
        <w:ind w:firstLineChars="300" w:firstLine="630"/>
        <w:rPr>
          <w:rFonts w:hAnsi="ＭＳ 明朝" w:cs="ＭＳ 明朝"/>
          <w:kern w:val="2"/>
          <w:sz w:val="21"/>
          <w:szCs w:val="21"/>
        </w:rPr>
      </w:pPr>
      <w:r>
        <w:rPr>
          <w:rFonts w:hAnsi="ＭＳ 明朝" w:cs="ＭＳ 明朝" w:hint="eastAsia"/>
          <w:kern w:val="2"/>
          <w:sz w:val="21"/>
          <w:szCs w:val="21"/>
        </w:rPr>
        <w:t xml:space="preserve">ａ　</w:t>
      </w:r>
      <w:r w:rsidRPr="00062F12">
        <w:rPr>
          <w:rFonts w:hAnsi="ＭＳ 明朝" w:cs="ＭＳ 明朝" w:hint="eastAsia"/>
          <w:kern w:val="2"/>
          <w:sz w:val="21"/>
          <w:szCs w:val="21"/>
        </w:rPr>
        <w:t>大目標「性別に関わりなく個性と能力を発揮できる弁護士会を実現する」</w:t>
      </w:r>
    </w:p>
    <w:p w:rsidR="00FB2080" w:rsidRPr="00062F12" w:rsidRDefault="00FB2080" w:rsidP="00FB2080">
      <w:pPr>
        <w:ind w:leftChars="400" w:left="880" w:firstLineChars="100" w:firstLine="210"/>
        <w:rPr>
          <w:rFonts w:hAnsi="ＭＳ 明朝" w:cs="ＭＳ 明朝"/>
          <w:kern w:val="2"/>
          <w:sz w:val="21"/>
          <w:szCs w:val="21"/>
        </w:rPr>
      </w:pPr>
      <w:r w:rsidRPr="00062F12">
        <w:rPr>
          <w:rFonts w:hAnsi="ＭＳ 明朝" w:cs="ＭＳ 明朝" w:hint="eastAsia"/>
          <w:kern w:val="2"/>
          <w:sz w:val="21"/>
          <w:szCs w:val="21"/>
        </w:rPr>
        <w:t>男女共同参画の究極の目標であり、以下全ての重点目標を通じて､会員のニーズ・意見の把握、方策の立案・実行､広報、検証と結果の開示が横断的課題になる。また、このような方策の立案と実行には、男女共同参画推進本部の十分な活動が必要なところ、現在の同本部は関連委員会からの選出委員を中心に構成されているため、マンパワー不足が否めない。公募による委員を同本部に相当数増員させ、組織体制の強化を図るべきである。</w:t>
      </w:r>
    </w:p>
    <w:p w:rsidR="00FB2080" w:rsidRPr="00062F12" w:rsidRDefault="00FB2080" w:rsidP="00FB2080">
      <w:pPr>
        <w:ind w:firstLineChars="300" w:firstLine="630"/>
        <w:rPr>
          <w:rFonts w:hAnsi="ＭＳ 明朝" w:cs="ＭＳ 明朝"/>
          <w:kern w:val="2"/>
          <w:sz w:val="21"/>
          <w:szCs w:val="21"/>
        </w:rPr>
      </w:pPr>
      <w:r>
        <w:rPr>
          <w:rFonts w:hAnsi="ＭＳ 明朝" w:cs="ＭＳ 明朝" w:hint="eastAsia"/>
          <w:kern w:val="2"/>
          <w:sz w:val="21"/>
          <w:szCs w:val="21"/>
        </w:rPr>
        <w:t>ｂ</w:t>
      </w:r>
      <w:r w:rsidRPr="00062F12">
        <w:rPr>
          <w:rFonts w:hAnsi="ＭＳ 明朝" w:cs="ＭＳ 明朝" w:hint="eastAsia"/>
          <w:kern w:val="2"/>
          <w:sz w:val="21"/>
          <w:szCs w:val="21"/>
        </w:rPr>
        <w:t xml:space="preserve">　重点目標Ⅰ　会の政策決定過程への女性会員の参加の推進</w:t>
      </w:r>
    </w:p>
    <w:p w:rsidR="00FB2080" w:rsidRDefault="00FB2080" w:rsidP="00FB2080">
      <w:pPr>
        <w:ind w:leftChars="400" w:left="880" w:firstLineChars="100" w:firstLine="210"/>
        <w:rPr>
          <w:rFonts w:hAnsi="ＭＳ 明朝" w:cs="ＭＳ 明朝"/>
          <w:kern w:val="2"/>
          <w:sz w:val="21"/>
          <w:szCs w:val="21"/>
        </w:rPr>
      </w:pPr>
      <w:r w:rsidRPr="00062F12">
        <w:rPr>
          <w:rFonts w:hAnsi="ＭＳ 明朝" w:cs="ＭＳ 明朝" w:hint="eastAsia"/>
          <w:kern w:val="2"/>
          <w:sz w:val="21"/>
          <w:szCs w:val="21"/>
        </w:rPr>
        <w:t>第一次基本計画の重点課題をそのまま維持しているが、女性理事者問題については、後述の東弁のダイバーシティ推進研究会の議論を踏まえつつ、まず会としての環境整備(副会長の職務の合理化・軽減化、会のさらなる具体的支援策の実施等</w:t>
      </w:r>
      <w:r w:rsidRPr="00062F12">
        <w:rPr>
          <w:rFonts w:hAnsi="ＭＳ 明朝" w:hint="eastAsia"/>
          <w:kern w:val="2"/>
          <w:sz w:val="21"/>
          <w:szCs w:val="21"/>
        </w:rPr>
        <w:t>)</w:t>
      </w:r>
      <w:r w:rsidRPr="00062F12">
        <w:rPr>
          <w:rFonts w:hAnsi="ＭＳ 明朝" w:cs="ＭＳ 明朝" w:hint="eastAsia"/>
          <w:kern w:val="2"/>
          <w:sz w:val="21"/>
          <w:szCs w:val="21"/>
        </w:rPr>
        <w:t>をはかるべきである。</w:t>
      </w:r>
    </w:p>
    <w:p w:rsidR="00FB2080" w:rsidRPr="00062F12" w:rsidRDefault="00FB2080" w:rsidP="00FB2080">
      <w:pPr>
        <w:ind w:leftChars="400" w:left="880" w:firstLineChars="100" w:firstLine="210"/>
        <w:rPr>
          <w:rFonts w:hAnsi="ＭＳ 明朝" w:cs="ＭＳ 明朝"/>
          <w:kern w:val="2"/>
          <w:sz w:val="21"/>
          <w:szCs w:val="21"/>
        </w:rPr>
      </w:pPr>
      <w:r w:rsidRPr="00062F12">
        <w:rPr>
          <w:rFonts w:hAnsi="ＭＳ 明朝" w:cs="ＭＳ 明朝" w:hint="eastAsia"/>
          <w:kern w:val="2"/>
          <w:sz w:val="21"/>
          <w:szCs w:val="21"/>
        </w:rPr>
        <w:t>女性委員の割合増加に関しては、育休期間の活動が容易となるように、電話会議やスカイプによる会議参画や資料のアーカイブ化推進を諮るべきである。そして、25％という数値目標については、単に名簿上の割合ではなく、委員会活動に実質的に携わる会員の割合を目標とすべきである。</w:t>
      </w:r>
    </w:p>
    <w:p w:rsidR="00FB2080" w:rsidRPr="00062F12" w:rsidRDefault="00FB2080" w:rsidP="00FB2080">
      <w:pPr>
        <w:ind w:firstLineChars="300" w:firstLine="630"/>
        <w:rPr>
          <w:rFonts w:hAnsi="ＭＳ 明朝" w:cs="ＭＳ 明朝"/>
          <w:kern w:val="2"/>
          <w:sz w:val="21"/>
          <w:szCs w:val="21"/>
        </w:rPr>
      </w:pPr>
      <w:r>
        <w:rPr>
          <w:rFonts w:hAnsi="ＭＳ 明朝" w:cs="ＭＳ 明朝"/>
          <w:kern w:val="2"/>
          <w:sz w:val="21"/>
          <w:szCs w:val="21"/>
        </w:rPr>
        <w:lastRenderedPageBreak/>
        <w:t>ｃ</w:t>
      </w:r>
      <w:r w:rsidRPr="00062F12">
        <w:rPr>
          <w:rFonts w:hAnsi="ＭＳ 明朝" w:cs="ＭＳ 明朝" w:hint="eastAsia"/>
          <w:kern w:val="2"/>
          <w:sz w:val="21"/>
          <w:szCs w:val="21"/>
        </w:rPr>
        <w:t xml:space="preserve">　</w:t>
      </w:r>
      <w:r w:rsidRPr="00062F12">
        <w:rPr>
          <w:rFonts w:hAnsi="ＭＳ 明朝" w:cs="ＭＳ 明朝"/>
          <w:kern w:val="2"/>
          <w:sz w:val="21"/>
          <w:szCs w:val="21"/>
        </w:rPr>
        <w:t>重点目標Ⅱ</w:t>
      </w:r>
      <w:r w:rsidRPr="00062F12">
        <w:rPr>
          <w:rFonts w:hAnsi="ＭＳ 明朝" w:cs="ＭＳ 明朝" w:hint="eastAsia"/>
          <w:kern w:val="2"/>
          <w:sz w:val="21"/>
          <w:szCs w:val="21"/>
        </w:rPr>
        <w:t xml:space="preserve">　女性会員の業務における障害の解消と職域の拡大</w:t>
      </w:r>
    </w:p>
    <w:p w:rsidR="00FB2080" w:rsidRPr="00062F12" w:rsidRDefault="00FB2080" w:rsidP="00FB2080">
      <w:pPr>
        <w:ind w:leftChars="400" w:left="880" w:firstLineChars="100" w:firstLine="210"/>
        <w:rPr>
          <w:rFonts w:hAnsi="ＭＳ 明朝" w:cs="ＭＳ 明朝"/>
          <w:kern w:val="2"/>
          <w:sz w:val="21"/>
          <w:szCs w:val="21"/>
        </w:rPr>
      </w:pPr>
      <w:r w:rsidRPr="00062F12">
        <w:rPr>
          <w:rFonts w:hAnsi="ＭＳ 明朝" w:cs="ＭＳ 明朝" w:hint="eastAsia"/>
          <w:kern w:val="2"/>
          <w:sz w:val="21"/>
          <w:szCs w:val="21"/>
        </w:rPr>
        <w:t>第一次基本計画に引き続き重点目標に掲げているが、男女弁護士間の所得格差が存在し、取扱分野(依頼者)及び労働時間に差があることも統計上明らかにされており(「弁護士業務の経済的基盤に関する実態調査報告書2010」自由と正義臨時増刊号vol.62)、その原因の究明とこれに対する対応が必要であろう。また、女性会員との懇談会等でしばしば俎上にのぼる職務上の氏名使用問題に関しては、不適切事例を把握し、理事者主導で金融機関や裁判所等に協議を要請し、具体的な解決を図ることが必要である。</w:t>
      </w:r>
    </w:p>
    <w:p w:rsidR="00FB2080" w:rsidRPr="00062F12" w:rsidRDefault="00FB2080" w:rsidP="00FB2080">
      <w:pPr>
        <w:ind w:firstLineChars="300" w:firstLine="630"/>
        <w:rPr>
          <w:rFonts w:hAnsi="ＭＳ 明朝" w:cs="ＭＳ 明朝"/>
          <w:kern w:val="2"/>
          <w:sz w:val="21"/>
          <w:szCs w:val="21"/>
        </w:rPr>
      </w:pPr>
      <w:r>
        <w:rPr>
          <w:rFonts w:hAnsi="ＭＳ 明朝" w:cs="ＭＳ 明朝" w:hint="eastAsia"/>
          <w:kern w:val="2"/>
          <w:sz w:val="21"/>
          <w:szCs w:val="21"/>
        </w:rPr>
        <w:t>ｄ</w:t>
      </w:r>
      <w:r w:rsidRPr="00062F12">
        <w:rPr>
          <w:rFonts w:hAnsi="ＭＳ 明朝" w:cs="ＭＳ 明朝" w:hint="eastAsia"/>
          <w:kern w:val="2"/>
          <w:sz w:val="21"/>
          <w:szCs w:val="21"/>
        </w:rPr>
        <w:t xml:space="preserve">　重点目標Ⅲ　会員がワーク・ライフ・バランスを実現するための支援</w:t>
      </w:r>
    </w:p>
    <w:p w:rsidR="00FB2080" w:rsidRPr="00062F12" w:rsidRDefault="00FB2080" w:rsidP="00FB2080">
      <w:pPr>
        <w:ind w:leftChars="400" w:left="880" w:firstLineChars="100" w:firstLine="210"/>
        <w:rPr>
          <w:rFonts w:hAnsi="ＭＳ 明朝" w:cs="ＭＳ 明朝"/>
          <w:kern w:val="2"/>
          <w:sz w:val="21"/>
          <w:szCs w:val="21"/>
        </w:rPr>
      </w:pPr>
      <w:r w:rsidRPr="00062F12">
        <w:rPr>
          <w:rFonts w:hAnsi="ＭＳ 明朝" w:cs="ＭＳ 明朝" w:hint="eastAsia"/>
          <w:kern w:val="2"/>
          <w:sz w:val="21"/>
          <w:szCs w:val="21"/>
        </w:rPr>
        <w:t>第一次基本計画の「家庭生活と仕事との両立支援」が、より広く「ワーク・ライフ・バランスを実現するための支援」とされた。女性会員からの要求が大きい一時保育や病児保育に関する支援策の検討は必須であり、さらには、日弁連からも要請のある会館内の常設的託児施設の設置も検討を進めるべきである。</w:t>
      </w:r>
    </w:p>
    <w:p w:rsidR="00FB2080" w:rsidRPr="00062F12" w:rsidRDefault="00FB2080" w:rsidP="00FB2080">
      <w:pPr>
        <w:ind w:leftChars="300" w:left="870" w:hangingChars="100" w:hanging="210"/>
        <w:rPr>
          <w:rFonts w:hAnsi="ＭＳ 明朝" w:cs="ＭＳ 明朝"/>
          <w:kern w:val="2"/>
          <w:sz w:val="21"/>
          <w:szCs w:val="21"/>
        </w:rPr>
      </w:pPr>
      <w:r>
        <w:rPr>
          <w:rFonts w:hAnsi="ＭＳ 明朝" w:cs="ＭＳ 明朝" w:hint="eastAsia"/>
          <w:kern w:val="2"/>
          <w:sz w:val="21"/>
          <w:szCs w:val="21"/>
        </w:rPr>
        <w:t>ｅ</w:t>
      </w:r>
      <w:r w:rsidRPr="00062F12">
        <w:rPr>
          <w:rFonts w:hAnsi="ＭＳ 明朝" w:cs="ＭＳ 明朝" w:hint="eastAsia"/>
          <w:kern w:val="2"/>
          <w:sz w:val="21"/>
          <w:szCs w:val="21"/>
        </w:rPr>
        <w:t xml:space="preserve">　</w:t>
      </w:r>
      <w:r w:rsidRPr="00062F12">
        <w:rPr>
          <w:rFonts w:hAnsi="ＭＳ 明朝" w:cs="ＭＳ 明朝"/>
          <w:kern w:val="2"/>
          <w:sz w:val="21"/>
          <w:szCs w:val="21"/>
        </w:rPr>
        <w:t>重点目標</w:t>
      </w:r>
      <w:r w:rsidRPr="00062F12">
        <w:rPr>
          <w:rFonts w:hAnsi="ＭＳ 明朝" w:cs="ＭＳ 明朝" w:hint="eastAsia"/>
          <w:kern w:val="2"/>
          <w:sz w:val="21"/>
          <w:szCs w:val="21"/>
        </w:rPr>
        <w:t>Ⅳ　性別を理由とする差別的取扱い及びセクシュアル・ハラスメントなどの防止と被害者救済制度の整備</w:t>
      </w:r>
    </w:p>
    <w:p w:rsidR="00FB2080" w:rsidRPr="00062F12" w:rsidRDefault="00FB2080" w:rsidP="00FB2080">
      <w:pPr>
        <w:ind w:leftChars="400" w:left="880" w:firstLineChars="100" w:firstLine="210"/>
        <w:rPr>
          <w:rFonts w:hAnsi="ＭＳ 明朝" w:cs="ＭＳ 明朝"/>
          <w:kern w:val="2"/>
          <w:sz w:val="21"/>
          <w:szCs w:val="21"/>
        </w:rPr>
      </w:pPr>
      <w:r w:rsidRPr="00062F12">
        <w:rPr>
          <w:rFonts w:hAnsi="ＭＳ 明朝" w:cs="ＭＳ 明朝" w:hint="eastAsia"/>
          <w:kern w:val="2"/>
          <w:sz w:val="21"/>
          <w:szCs w:val="21"/>
        </w:rPr>
        <w:t>依然として解消されない性差別やセクシュアル・ハラスメントなどの問題については、育児休業等のありかたに関するガイドライン作成の検討や、より相談しやすい窓口設置のため体制や手続の見直しを進めるべきである。</w:t>
      </w:r>
    </w:p>
    <w:p w:rsidR="00FB2080" w:rsidRPr="00062F12" w:rsidRDefault="00FB2080" w:rsidP="00FB2080">
      <w:pPr>
        <w:ind w:leftChars="300" w:left="870" w:hangingChars="100" w:hanging="210"/>
        <w:rPr>
          <w:rFonts w:hAnsi="ＭＳ 明朝" w:cs="ＭＳ 明朝"/>
          <w:kern w:val="2"/>
          <w:sz w:val="21"/>
          <w:szCs w:val="21"/>
        </w:rPr>
      </w:pPr>
      <w:r>
        <w:rPr>
          <w:rFonts w:hAnsi="ＭＳ 明朝" w:cs="ＭＳ 明朝"/>
          <w:kern w:val="2"/>
          <w:sz w:val="21"/>
          <w:szCs w:val="21"/>
        </w:rPr>
        <w:t>ｆ</w:t>
      </w:r>
      <w:r w:rsidRPr="00062F12">
        <w:rPr>
          <w:rFonts w:hAnsi="ＭＳ 明朝" w:cs="ＭＳ 明朝" w:hint="eastAsia"/>
          <w:kern w:val="2"/>
          <w:sz w:val="21"/>
          <w:szCs w:val="21"/>
        </w:rPr>
        <w:t xml:space="preserve">　</w:t>
      </w:r>
      <w:r w:rsidRPr="00062F12">
        <w:rPr>
          <w:rFonts w:hAnsi="ＭＳ 明朝" w:cs="ＭＳ 明朝"/>
          <w:kern w:val="2"/>
          <w:sz w:val="21"/>
          <w:szCs w:val="21"/>
        </w:rPr>
        <w:t>重点目標</w:t>
      </w:r>
      <w:r w:rsidRPr="00062F12">
        <w:rPr>
          <w:rFonts w:hAnsi="ＭＳ 明朝" w:cs="ＭＳ 明朝" w:hint="eastAsia"/>
          <w:kern w:val="2"/>
          <w:sz w:val="21"/>
          <w:szCs w:val="21"/>
        </w:rPr>
        <w:t>Ⅴ　会員同士のネットワークや会館設備の充実による､女性会員の業務・キャリア形成のサポート</w:t>
      </w:r>
    </w:p>
    <w:p w:rsidR="00FB2080" w:rsidRPr="00062F12" w:rsidRDefault="00FB2080" w:rsidP="00FB2080">
      <w:pPr>
        <w:ind w:leftChars="400" w:left="880" w:firstLineChars="100" w:firstLine="210"/>
        <w:rPr>
          <w:rFonts w:hAnsi="ＭＳ 明朝" w:cs="ＭＳ 明朝"/>
          <w:kern w:val="2"/>
          <w:sz w:val="21"/>
          <w:szCs w:val="21"/>
        </w:rPr>
      </w:pPr>
      <w:r w:rsidRPr="00062F12">
        <w:rPr>
          <w:rFonts w:hAnsi="ＭＳ 明朝" w:cs="ＭＳ 明朝" w:hint="eastAsia"/>
          <w:kern w:val="2"/>
          <w:sz w:val="21"/>
          <w:szCs w:val="21"/>
        </w:rPr>
        <w:t>女性会員間の情報交換に資するようネットワーク作りを進めることや、女性副会長経験者がその経験の有意義なことを語り伝えるような機会を設けることが急務と考えられる。</w:t>
      </w:r>
    </w:p>
    <w:p w:rsidR="00FB2080" w:rsidRPr="00062F12" w:rsidRDefault="00FB2080" w:rsidP="00FB2080">
      <w:pPr>
        <w:rPr>
          <w:rFonts w:ascii="ＭＳ ゴシック" w:eastAsia="ＭＳ ゴシック" w:hAnsi="ＭＳ ゴシック"/>
          <w:sz w:val="21"/>
          <w:szCs w:val="21"/>
        </w:rPr>
      </w:pPr>
    </w:p>
    <w:p w:rsidR="00FB2080" w:rsidRPr="00FB2080" w:rsidRDefault="00FB2080" w:rsidP="00FB2080">
      <w:pPr>
        <w:rPr>
          <w:rFonts w:ascii="ＭＳ ゴシック" w:eastAsia="ＭＳ ゴシック" w:hAnsi="ＭＳ ゴシック"/>
          <w:sz w:val="21"/>
          <w:szCs w:val="21"/>
        </w:rPr>
      </w:pPr>
      <w:r w:rsidRPr="00FB2080">
        <w:rPr>
          <w:rFonts w:ascii="ＭＳ ゴシック" w:eastAsia="ＭＳ ゴシック" w:hAnsi="ＭＳ ゴシック" w:hint="eastAsia"/>
          <w:sz w:val="21"/>
          <w:szCs w:val="21"/>
        </w:rPr>
        <w:t>（３）法曹親和会の取組</w:t>
      </w:r>
    </w:p>
    <w:p w:rsidR="00FB2080" w:rsidRPr="00062F12" w:rsidRDefault="00FB2080" w:rsidP="00FB2080">
      <w:pPr>
        <w:ind w:left="442" w:hangingChars="200" w:hanging="442"/>
        <w:rPr>
          <w:rFonts w:hAnsi="ＭＳ 明朝"/>
          <w:sz w:val="21"/>
          <w:szCs w:val="21"/>
        </w:rPr>
      </w:pPr>
      <w:r w:rsidRPr="00062F12">
        <w:rPr>
          <w:rFonts w:ascii="ＭＳ ゴシック" w:eastAsia="ＭＳ ゴシック" w:hAnsi="ＭＳ ゴシック"/>
          <w:b/>
        </w:rPr>
        <w:t xml:space="preserve">　</w:t>
      </w:r>
      <w:r>
        <w:rPr>
          <w:rFonts w:ascii="ＭＳ ゴシック" w:eastAsia="ＭＳ ゴシック" w:hAnsi="ＭＳ ゴシック"/>
          <w:b/>
        </w:rPr>
        <w:t xml:space="preserve">　　</w:t>
      </w:r>
      <w:r w:rsidRPr="00062F12">
        <w:rPr>
          <w:rFonts w:hAnsi="ＭＳ 明朝"/>
          <w:sz w:val="21"/>
          <w:szCs w:val="21"/>
        </w:rPr>
        <w:t>法曹親和会は、他会派に先駆けて、2013</w:t>
      </w:r>
      <w:r w:rsidRPr="00062F12">
        <w:rPr>
          <w:rFonts w:hAnsi="ＭＳ 明朝"/>
          <w:kern w:val="2"/>
          <w:sz w:val="21"/>
          <w:szCs w:val="21"/>
        </w:rPr>
        <w:t>(平成25)</w:t>
      </w:r>
      <w:r w:rsidRPr="00062F12">
        <w:rPr>
          <w:rFonts w:hAnsi="ＭＳ 明朝"/>
          <w:sz w:val="21"/>
          <w:szCs w:val="21"/>
        </w:rPr>
        <w:t>年度に男女共同参画プロジェクトチーム</w:t>
      </w:r>
      <w:r w:rsidRPr="00062F12">
        <w:rPr>
          <w:rFonts w:hAnsi="ＭＳ 明朝" w:hint="eastAsia"/>
          <w:sz w:val="21"/>
          <w:szCs w:val="21"/>
        </w:rPr>
        <w:t>(</w:t>
      </w:r>
      <w:r w:rsidRPr="00062F12">
        <w:rPr>
          <w:rFonts w:hAnsi="ＭＳ 明朝"/>
          <w:sz w:val="21"/>
          <w:szCs w:val="21"/>
        </w:rPr>
        <w:t>PT</w:t>
      </w:r>
      <w:r w:rsidRPr="00062F12">
        <w:rPr>
          <w:rFonts w:hAnsi="ＭＳ 明朝" w:hint="eastAsia"/>
          <w:sz w:val="21"/>
          <w:szCs w:val="21"/>
        </w:rPr>
        <w:t>)</w:t>
      </w:r>
      <w:r w:rsidRPr="00062F12">
        <w:rPr>
          <w:rFonts w:hAnsi="ＭＳ 明朝"/>
          <w:sz w:val="21"/>
          <w:szCs w:val="21"/>
        </w:rPr>
        <w:t>を設けて以来、弁護士会内における男女共同参画の推進に向けた活動を続けてきている。</w:t>
      </w:r>
    </w:p>
    <w:p w:rsidR="00FB2080" w:rsidRPr="00062F12" w:rsidRDefault="00FB2080" w:rsidP="00FB2080">
      <w:pPr>
        <w:ind w:firstLineChars="200" w:firstLine="422"/>
        <w:rPr>
          <w:rFonts w:ascii="ＭＳ ゴシック" w:eastAsia="ＭＳ ゴシック" w:hAnsi="ＭＳ ゴシック"/>
          <w:b/>
          <w:sz w:val="21"/>
          <w:szCs w:val="21"/>
        </w:rPr>
      </w:pPr>
      <w:r>
        <w:rPr>
          <w:rFonts w:hAnsi="ＭＳ 明朝" w:hint="eastAsia"/>
          <w:b/>
          <w:sz w:val="21"/>
          <w:szCs w:val="21"/>
        </w:rPr>
        <w:t xml:space="preserve">①　</w:t>
      </w:r>
      <w:r w:rsidRPr="00062F12">
        <w:rPr>
          <w:rFonts w:hAnsi="ＭＳ 明朝" w:hint="eastAsia"/>
          <w:b/>
          <w:sz w:val="21"/>
          <w:szCs w:val="21"/>
        </w:rPr>
        <w:t>東弁副会長執務ガイドラインの共同提</w:t>
      </w:r>
      <w:r w:rsidRPr="00062F12">
        <w:rPr>
          <w:rFonts w:ascii="ＭＳ ゴシック" w:eastAsia="ＭＳ ゴシック" w:hAnsi="ＭＳ ゴシック" w:hint="eastAsia"/>
          <w:b/>
          <w:sz w:val="21"/>
          <w:szCs w:val="21"/>
        </w:rPr>
        <w:t>案</w:t>
      </w:r>
    </w:p>
    <w:p w:rsidR="00FB2080" w:rsidRDefault="00FB2080" w:rsidP="00FB2080">
      <w:pPr>
        <w:ind w:leftChars="300" w:left="660" w:firstLineChars="100" w:firstLine="210"/>
        <w:rPr>
          <w:rFonts w:hAnsi="ＭＳ 明朝"/>
          <w:sz w:val="21"/>
          <w:szCs w:val="21"/>
        </w:rPr>
      </w:pPr>
      <w:r w:rsidRPr="00062F12">
        <w:rPr>
          <w:rFonts w:hAnsi="ＭＳ 明朝"/>
          <w:sz w:val="21"/>
          <w:szCs w:val="21"/>
        </w:rPr>
        <w:t>2014</w:t>
      </w:r>
      <w:r w:rsidRPr="00062F12">
        <w:rPr>
          <w:rFonts w:hAnsi="ＭＳ 明朝"/>
          <w:kern w:val="2"/>
          <w:sz w:val="21"/>
          <w:szCs w:val="21"/>
        </w:rPr>
        <w:t>(平成26)</w:t>
      </w:r>
      <w:r w:rsidRPr="00062F12">
        <w:rPr>
          <w:rFonts w:hAnsi="ＭＳ 明朝"/>
          <w:sz w:val="21"/>
          <w:szCs w:val="21"/>
        </w:rPr>
        <w:t>年度には、会務委員会</w:t>
      </w:r>
      <w:r w:rsidRPr="00062F12">
        <w:rPr>
          <w:rFonts w:hAnsi="ＭＳ 明朝" w:hint="eastAsia"/>
          <w:sz w:val="21"/>
          <w:szCs w:val="21"/>
        </w:rPr>
        <w:t>(</w:t>
      </w:r>
      <w:r w:rsidRPr="00062F12">
        <w:rPr>
          <w:rFonts w:hAnsi="ＭＳ 明朝"/>
          <w:sz w:val="21"/>
          <w:szCs w:val="21"/>
        </w:rPr>
        <w:t>全体会</w:t>
      </w:r>
      <w:r w:rsidRPr="00062F12">
        <w:rPr>
          <w:rFonts w:hAnsi="ＭＳ 明朝" w:hint="eastAsia"/>
          <w:sz w:val="21"/>
          <w:szCs w:val="21"/>
        </w:rPr>
        <w:t>)</w:t>
      </w:r>
      <w:r w:rsidRPr="00062F12">
        <w:rPr>
          <w:rFonts w:hAnsi="ＭＳ 明朝"/>
          <w:sz w:val="21"/>
          <w:szCs w:val="21"/>
        </w:rPr>
        <w:t>が中心となって、副会長執務ガイドラインの策定を検討し、2015</w:t>
      </w:r>
      <w:r w:rsidRPr="00062F12">
        <w:rPr>
          <w:rFonts w:hAnsi="ＭＳ 明朝"/>
          <w:kern w:val="2"/>
          <w:sz w:val="21"/>
          <w:szCs w:val="21"/>
        </w:rPr>
        <w:t>(平成27)</w:t>
      </w:r>
      <w:r w:rsidRPr="00062F12">
        <w:rPr>
          <w:rFonts w:hAnsi="ＭＳ 明朝"/>
          <w:sz w:val="21"/>
          <w:szCs w:val="21"/>
        </w:rPr>
        <w:t>年3月、法友会･期成会と共同で「副会長の執務ガイドラインを制定することについて</w:t>
      </w:r>
      <w:r w:rsidRPr="00062F12">
        <w:rPr>
          <w:rFonts w:hAnsi="ＭＳ 明朝" w:hint="eastAsia"/>
          <w:sz w:val="21"/>
          <w:szCs w:val="21"/>
        </w:rPr>
        <w:t>(</w:t>
      </w:r>
      <w:r w:rsidRPr="00062F12">
        <w:rPr>
          <w:rFonts w:hAnsi="ＭＳ 明朝"/>
          <w:sz w:val="21"/>
          <w:szCs w:val="21"/>
        </w:rPr>
        <w:t>提案</w:t>
      </w:r>
      <w:r w:rsidRPr="00062F12">
        <w:rPr>
          <w:rFonts w:hAnsi="ＭＳ 明朝" w:hint="eastAsia"/>
          <w:sz w:val="21"/>
          <w:szCs w:val="21"/>
        </w:rPr>
        <w:t>)</w:t>
      </w:r>
      <w:r w:rsidRPr="00062F12">
        <w:rPr>
          <w:rFonts w:hAnsi="ＭＳ 明朝"/>
          <w:sz w:val="21"/>
          <w:szCs w:val="21"/>
        </w:rPr>
        <w:t>」を取りまとめ、東弁理事者に提出した。</w:t>
      </w:r>
    </w:p>
    <w:p w:rsidR="00FB2080" w:rsidRDefault="00FB2080" w:rsidP="00FB2080">
      <w:pPr>
        <w:ind w:leftChars="300" w:left="660" w:firstLineChars="100" w:firstLine="210"/>
        <w:rPr>
          <w:rFonts w:hAnsi="ＭＳ 明朝"/>
          <w:sz w:val="21"/>
          <w:szCs w:val="21"/>
        </w:rPr>
      </w:pPr>
      <w:r w:rsidRPr="00062F12">
        <w:rPr>
          <w:rFonts w:hAnsi="ＭＳ 明朝"/>
          <w:sz w:val="21"/>
          <w:szCs w:val="21"/>
        </w:rPr>
        <w:t>議論の発端は、第一次基本計画にもかかわらず、東弁では女性理事者を継続的に輩出する目途が立っていないことや、</w:t>
      </w:r>
      <w:r w:rsidRPr="00062F12">
        <w:rPr>
          <w:rFonts w:hAnsi="ＭＳ 明朝" w:hint="eastAsia"/>
          <w:sz w:val="21"/>
          <w:szCs w:val="21"/>
        </w:rPr>
        <w:t>二弁</w:t>
      </w:r>
      <w:r w:rsidRPr="00062F12">
        <w:rPr>
          <w:rFonts w:hAnsi="ＭＳ 明朝"/>
          <w:sz w:val="21"/>
          <w:szCs w:val="21"/>
        </w:rPr>
        <w:t>が女性副会長についてのクォータ制</w:t>
      </w:r>
      <w:r w:rsidRPr="00062F12">
        <w:rPr>
          <w:rFonts w:hAnsi="ＭＳ 明朝" w:hint="eastAsia"/>
          <w:sz w:val="21"/>
          <w:szCs w:val="21"/>
        </w:rPr>
        <w:t>(</w:t>
      </w:r>
      <w:r w:rsidRPr="00062F12">
        <w:rPr>
          <w:rFonts w:hAnsi="ＭＳ 明朝"/>
          <w:sz w:val="21"/>
          <w:szCs w:val="21"/>
        </w:rPr>
        <w:t>2人までの優先枠</w:t>
      </w:r>
      <w:r w:rsidRPr="00062F12">
        <w:rPr>
          <w:rFonts w:hAnsi="ＭＳ 明朝" w:hint="eastAsia"/>
          <w:sz w:val="21"/>
          <w:szCs w:val="21"/>
        </w:rPr>
        <w:t>)</w:t>
      </w:r>
      <w:r w:rsidRPr="00062F12">
        <w:rPr>
          <w:rFonts w:hAnsi="ＭＳ 明朝"/>
          <w:sz w:val="21"/>
          <w:szCs w:val="21"/>
        </w:rPr>
        <w:t>を採用したことに比し、東弁の対応が遅れていることにあったが、議</w:t>
      </w:r>
      <w:r w:rsidRPr="00062F12">
        <w:rPr>
          <w:rFonts w:hAnsi="ＭＳ 明朝"/>
          <w:sz w:val="21"/>
          <w:szCs w:val="21"/>
        </w:rPr>
        <w:lastRenderedPageBreak/>
        <w:t>論を進めるなかで、現状の副会長の激務ぶりでは、男女を問わず副会長職と日常業務との両立は難しくなり、仕事と生活の調和を損なうこととなって、有為な人材の中から安定的に適任者を得るのは困難になるとの共通認識に至り、ガイドライン策定の共同提案に至ったものである。</w:t>
      </w:r>
    </w:p>
    <w:p w:rsidR="00FB2080" w:rsidRDefault="00FB2080" w:rsidP="00FB2080">
      <w:pPr>
        <w:ind w:leftChars="300" w:left="660" w:firstLineChars="100" w:firstLine="210"/>
        <w:rPr>
          <w:rFonts w:hAnsi="ＭＳ 明朝"/>
          <w:sz w:val="21"/>
          <w:szCs w:val="21"/>
        </w:rPr>
      </w:pPr>
      <w:r w:rsidRPr="00062F12">
        <w:rPr>
          <w:rFonts w:hAnsi="ＭＳ 明朝"/>
          <w:sz w:val="21"/>
          <w:szCs w:val="21"/>
        </w:rPr>
        <w:t>ガイドライン案では、①副会長の執務時間を1日平均5時間程度、月100時間を目安とする、</w:t>
      </w:r>
      <w:r w:rsidRPr="00062F12">
        <w:rPr>
          <w:rFonts w:hAnsi="ＭＳ 明朝" w:hint="eastAsia"/>
          <w:sz w:val="21"/>
          <w:szCs w:val="21"/>
        </w:rPr>
        <w:t>②副会長の職務分掌に関し、委員会や担当職員との間で職務を合理的に分担し、会議には執行部から説明をする必要がある場合等必要な範囲で出席する、③理事者会の開催は、週2回午前中開催を原則とし、それ以外の時間帯でも原則として午後5時までとする、④他団体行事への出席人数に目安を設ける、等の提案を行っている。</w:t>
      </w:r>
    </w:p>
    <w:p w:rsidR="00FB2080" w:rsidRPr="00062F12" w:rsidRDefault="00FB2080" w:rsidP="00FB2080">
      <w:pPr>
        <w:ind w:leftChars="300" w:left="660" w:firstLineChars="100" w:firstLine="210"/>
        <w:rPr>
          <w:rFonts w:hAnsi="ＭＳ 明朝"/>
          <w:sz w:val="21"/>
          <w:szCs w:val="21"/>
        </w:rPr>
      </w:pPr>
      <w:r w:rsidRPr="00062F12">
        <w:rPr>
          <w:rFonts w:hAnsi="ＭＳ 明朝"/>
          <w:sz w:val="21"/>
          <w:szCs w:val="21"/>
        </w:rPr>
        <w:t>これを受けて、2015</w:t>
      </w:r>
      <w:r w:rsidRPr="00062F12">
        <w:rPr>
          <w:rFonts w:hAnsi="ＭＳ 明朝"/>
          <w:kern w:val="2"/>
          <w:sz w:val="21"/>
          <w:szCs w:val="21"/>
        </w:rPr>
        <w:t>(平成27)</w:t>
      </w:r>
      <w:r w:rsidRPr="00062F12">
        <w:rPr>
          <w:rFonts w:hAnsi="ＭＳ 明朝"/>
          <w:sz w:val="21"/>
          <w:szCs w:val="21"/>
        </w:rPr>
        <w:t>年度東弁理事者は、2016</w:t>
      </w:r>
      <w:r w:rsidRPr="00062F12">
        <w:rPr>
          <w:rFonts w:hAnsi="ＭＳ 明朝"/>
          <w:kern w:val="2"/>
          <w:sz w:val="21"/>
          <w:szCs w:val="21"/>
        </w:rPr>
        <w:t>(平成28)</w:t>
      </w:r>
      <w:r w:rsidRPr="00062F12">
        <w:rPr>
          <w:rFonts w:hAnsi="ＭＳ 明朝"/>
          <w:sz w:val="21"/>
          <w:szCs w:val="21"/>
        </w:rPr>
        <w:t>年</w:t>
      </w:r>
      <w:r w:rsidRPr="00062F12">
        <w:rPr>
          <w:rFonts w:hAnsi="ＭＳ 明朝" w:hint="eastAsia"/>
          <w:sz w:val="21"/>
          <w:szCs w:val="21"/>
        </w:rPr>
        <w:t>1</w:t>
      </w:r>
      <w:r w:rsidRPr="00062F12">
        <w:rPr>
          <w:rFonts w:hAnsi="ＭＳ 明朝"/>
          <w:sz w:val="21"/>
          <w:szCs w:val="21"/>
        </w:rPr>
        <w:t>月に「東京弁護士会副会長執務ガイドライン」を取りまとめた。副会長の職務分掌、理事者会の開催及び他団体行事への出席の目安は、踏襲されたが、執務時間の目安については、「会務を毎月100～130時間程度で処理することを目標」とするなど現実的な修正が施されている。ただし、目標達成のため、委員会や課の整理統廃合及び適切な決裁システムの構築など具体的な諸策の実現に努めるべきことが加えられている点は重要である。次に述べる研究会の提言も踏まえて、今後の東弁理事者に男女を問わず有為の人材を得られるよう具体策の実現に向けた取組に期待したい。</w:t>
      </w:r>
    </w:p>
    <w:p w:rsidR="00FB2080" w:rsidRPr="00062F12" w:rsidRDefault="00FB2080" w:rsidP="00FB2080">
      <w:pPr>
        <w:ind w:firstLineChars="200" w:firstLine="422"/>
        <w:rPr>
          <w:rFonts w:hAnsi="ＭＳ 明朝"/>
          <w:b/>
          <w:sz w:val="21"/>
          <w:szCs w:val="21"/>
        </w:rPr>
      </w:pPr>
      <w:r>
        <w:rPr>
          <w:rFonts w:hAnsi="ＭＳ 明朝" w:hint="eastAsia"/>
          <w:b/>
          <w:sz w:val="21"/>
          <w:szCs w:val="21"/>
        </w:rPr>
        <w:t xml:space="preserve">②　</w:t>
      </w:r>
      <w:r w:rsidRPr="00062F12">
        <w:rPr>
          <w:rFonts w:hAnsi="ＭＳ 明朝"/>
          <w:b/>
          <w:sz w:val="21"/>
          <w:szCs w:val="21"/>
        </w:rPr>
        <w:t>東弁のダイバーシティ推進研究会の立ち上げとその活動</w:t>
      </w:r>
    </w:p>
    <w:p w:rsidR="00FB2080" w:rsidRDefault="00FB2080" w:rsidP="00FB2080">
      <w:pPr>
        <w:ind w:leftChars="300" w:left="660" w:firstLineChars="100" w:firstLine="210"/>
        <w:rPr>
          <w:rFonts w:hAnsi="ＭＳ 明朝"/>
          <w:sz w:val="21"/>
          <w:szCs w:val="21"/>
        </w:rPr>
      </w:pPr>
      <w:r w:rsidRPr="00062F12">
        <w:rPr>
          <w:rFonts w:hAnsi="ＭＳ 明朝"/>
          <w:sz w:val="21"/>
          <w:szCs w:val="21"/>
        </w:rPr>
        <w:t>当会は、2016</w:t>
      </w:r>
      <w:r w:rsidRPr="00062F12">
        <w:rPr>
          <w:rFonts w:hAnsi="ＭＳ 明朝"/>
          <w:kern w:val="2"/>
          <w:sz w:val="21"/>
          <w:szCs w:val="21"/>
        </w:rPr>
        <w:t>(平成28)</w:t>
      </w:r>
      <w:r w:rsidRPr="00062F12">
        <w:rPr>
          <w:rFonts w:hAnsi="ＭＳ 明朝"/>
          <w:sz w:val="21"/>
          <w:szCs w:val="21"/>
        </w:rPr>
        <w:t>年2月、</w:t>
      </w:r>
      <w:r w:rsidRPr="00062F12">
        <w:rPr>
          <w:rFonts w:hAnsi="ＭＳ 明朝" w:hint="eastAsia"/>
          <w:sz w:val="21"/>
          <w:szCs w:val="21"/>
        </w:rPr>
        <w:t>会派懇談会において</w:t>
      </w:r>
      <w:r w:rsidRPr="00062F12">
        <w:rPr>
          <w:rFonts w:hAnsi="ＭＳ 明朝"/>
          <w:sz w:val="21"/>
          <w:szCs w:val="21"/>
        </w:rPr>
        <w:t>東弁理事者並びに法友会及び期成会に対し、</w:t>
      </w:r>
      <w:r w:rsidRPr="00062F12">
        <w:rPr>
          <w:rFonts w:hAnsi="ＭＳ 明朝" w:hint="eastAsia"/>
          <w:sz w:val="21"/>
          <w:szCs w:val="21"/>
        </w:rPr>
        <w:t>①女性の東弁副会長を継続的に輩出するための方策、及び、②女性の日弁連理事を東弁から継続的に輩出するための方策を研究目標とする東弁ダイバーシティ推進のための研究に関するPTの設置を</w:t>
      </w:r>
      <w:r w:rsidRPr="00062F12">
        <w:rPr>
          <w:rFonts w:hAnsi="ＭＳ 明朝"/>
          <w:sz w:val="21"/>
          <w:szCs w:val="21"/>
        </w:rPr>
        <w:t>提案した。このような提案に至ったのは、東弁が</w:t>
      </w:r>
      <w:r w:rsidRPr="00062F12">
        <w:rPr>
          <w:rFonts w:hAnsi="ＭＳ 明朝" w:hint="eastAsia"/>
          <w:sz w:val="21"/>
          <w:szCs w:val="21"/>
        </w:rPr>
        <w:t>日本最大の単位会でありながら、女性会長を一度も輩出していないばかりか、直近5年では東京三会のなかで女性副会長の数が最も少ないという現状がある。そして、東弁の意思決定過程に女性会員が継続的に参画できるように取り組む必要性があるものの、従来どおりの会派の推薦に期待しているだけでは、女性割合を高めることは困難だからである。</w:t>
      </w:r>
    </w:p>
    <w:p w:rsidR="00FB2080" w:rsidRDefault="00FB2080" w:rsidP="00FB2080">
      <w:pPr>
        <w:ind w:leftChars="300" w:left="660" w:firstLineChars="100" w:firstLine="210"/>
        <w:rPr>
          <w:rFonts w:hAnsi="ＭＳ 明朝"/>
          <w:sz w:val="21"/>
          <w:szCs w:val="21"/>
        </w:rPr>
      </w:pPr>
      <w:r w:rsidRPr="00062F12">
        <w:rPr>
          <w:rFonts w:hAnsi="ＭＳ 明朝"/>
          <w:sz w:val="21"/>
          <w:szCs w:val="21"/>
        </w:rPr>
        <w:t>各会派</w:t>
      </w:r>
      <w:r w:rsidRPr="00062F12">
        <w:rPr>
          <w:rFonts w:hAnsi="ＭＳ 明朝" w:hint="eastAsia"/>
          <w:sz w:val="21"/>
          <w:szCs w:val="21"/>
        </w:rPr>
        <w:t>は</w:t>
      </w:r>
      <w:r w:rsidRPr="00062F12">
        <w:rPr>
          <w:rFonts w:hAnsi="ＭＳ 明朝"/>
          <w:sz w:val="21"/>
          <w:szCs w:val="21"/>
        </w:rPr>
        <w:t>これに応じる形で、同年3月末に、三会派約25名</w:t>
      </w:r>
      <w:r w:rsidRPr="00062F12">
        <w:rPr>
          <w:rFonts w:hAnsi="ＭＳ 明朝" w:hint="eastAsia"/>
          <w:sz w:val="21"/>
          <w:szCs w:val="21"/>
        </w:rPr>
        <w:t>(</w:t>
      </w:r>
      <w:r w:rsidRPr="00062F12">
        <w:rPr>
          <w:rFonts w:hAnsi="ＭＳ 明朝"/>
          <w:sz w:val="21"/>
          <w:szCs w:val="21"/>
        </w:rPr>
        <w:t>30期代～60期代</w:t>
      </w:r>
      <w:r w:rsidRPr="00062F12">
        <w:rPr>
          <w:rFonts w:hAnsi="ＭＳ 明朝" w:hint="eastAsia"/>
          <w:sz w:val="21"/>
          <w:szCs w:val="21"/>
        </w:rPr>
        <w:t>)</w:t>
      </w:r>
      <w:r w:rsidRPr="00062F12">
        <w:rPr>
          <w:rFonts w:hAnsi="ＭＳ 明朝"/>
          <w:sz w:val="21"/>
          <w:szCs w:val="21"/>
        </w:rPr>
        <w:t>の会員からなる「東京弁護士会のダイバーシティ推進研究会」を立ち上げた。</w:t>
      </w:r>
    </w:p>
    <w:p w:rsidR="00FB2080" w:rsidRDefault="00FB2080" w:rsidP="00FB2080">
      <w:pPr>
        <w:ind w:leftChars="300" w:left="660" w:firstLineChars="100" w:firstLine="210"/>
        <w:rPr>
          <w:rFonts w:hAnsi="ＭＳ 明朝"/>
          <w:sz w:val="21"/>
          <w:szCs w:val="21"/>
        </w:rPr>
      </w:pPr>
      <w:r w:rsidRPr="00062F12">
        <w:rPr>
          <w:rFonts w:hAnsi="ＭＳ 明朝"/>
          <w:sz w:val="21"/>
          <w:szCs w:val="21"/>
        </w:rPr>
        <w:t>研究会は、過去</w:t>
      </w:r>
      <w:r w:rsidRPr="00062F12">
        <w:rPr>
          <w:rFonts w:hAnsi="ＭＳ 明朝" w:hint="eastAsia"/>
          <w:sz w:val="21"/>
          <w:szCs w:val="21"/>
        </w:rPr>
        <w:t>3</w:t>
      </w:r>
      <w:r w:rsidRPr="00062F12">
        <w:rPr>
          <w:rFonts w:hAnsi="ＭＳ 明朝"/>
          <w:sz w:val="21"/>
          <w:szCs w:val="21"/>
        </w:rPr>
        <w:t>年度までの東弁副会長21</w:t>
      </w:r>
      <w:r w:rsidRPr="00062F12">
        <w:rPr>
          <w:rFonts w:hAnsi="ＭＳ 明朝" w:hint="eastAsia"/>
          <w:sz w:val="21"/>
          <w:szCs w:val="21"/>
        </w:rPr>
        <w:t>名</w:t>
      </w:r>
      <w:r w:rsidRPr="008550B2">
        <w:rPr>
          <w:rFonts w:hAnsi="ＭＳ 明朝"/>
          <w:sz w:val="21"/>
          <w:szCs w:val="21"/>
        </w:rPr>
        <w:t>に対しアンケートやヒアリングによる調査を実施し、副会長の執務状況の現実と問題点を把握した。調査結果からは、副会長としての執務時間は月</w:t>
      </w:r>
      <w:r w:rsidRPr="00062F12">
        <w:rPr>
          <w:rFonts w:hAnsi="ＭＳ 明朝"/>
          <w:sz w:val="21"/>
          <w:szCs w:val="21"/>
        </w:rPr>
        <w:t>140時間以上に及んでいること、委員会出席については、出席時間を工夫しながら全ての委員会に出席する者が多いこと、職員や委員会委員長等とのメールによる意思疎通にある程度工夫を凝らしていること、理事者付嘱託制度は十分に機能していないこと、権限委譲等による決裁システムの見直しを求め</w:t>
      </w:r>
      <w:r w:rsidRPr="00062F12">
        <w:rPr>
          <w:rFonts w:hAnsi="ＭＳ 明朝"/>
          <w:sz w:val="21"/>
          <w:szCs w:val="21"/>
        </w:rPr>
        <w:lastRenderedPageBreak/>
        <w:t>る意見が相当程度あること、在任中の弁護士業務は週10時間以内に留まった者が過半を占めること、副会長の負担軽減策として現実的なのは委員会への出席を減らすことや理事者付嘱託を活用することと考えている者が多いこと等が判ったが、女性理事者</w:t>
      </w:r>
      <w:r w:rsidRPr="00062F12">
        <w:rPr>
          <w:rFonts w:hAnsi="ＭＳ 明朝" w:hint="eastAsia"/>
          <w:sz w:val="21"/>
          <w:szCs w:val="21"/>
        </w:rPr>
        <w:t>を増やすための有効策については意見が分かれている。</w:t>
      </w:r>
    </w:p>
    <w:p w:rsidR="00FB2080" w:rsidRDefault="00FB2080" w:rsidP="00FB2080">
      <w:pPr>
        <w:ind w:leftChars="300" w:left="660" w:firstLineChars="100" w:firstLine="210"/>
        <w:rPr>
          <w:rFonts w:hAnsi="ＭＳ 明朝"/>
          <w:sz w:val="21"/>
          <w:szCs w:val="21"/>
        </w:rPr>
      </w:pPr>
      <w:r w:rsidRPr="00062F12">
        <w:rPr>
          <w:rFonts w:hAnsi="ＭＳ 明朝"/>
          <w:sz w:val="21"/>
          <w:szCs w:val="21"/>
        </w:rPr>
        <w:t>こうした調査結果を踏まえ、研究会では2016</w:t>
      </w:r>
      <w:r w:rsidRPr="00062F12">
        <w:rPr>
          <w:rFonts w:hAnsi="ＭＳ 明朝"/>
          <w:kern w:val="2"/>
          <w:sz w:val="21"/>
          <w:szCs w:val="21"/>
        </w:rPr>
        <w:t>(平成28)</w:t>
      </w:r>
      <w:r w:rsidRPr="00062F12">
        <w:rPr>
          <w:rFonts w:hAnsi="ＭＳ 明朝"/>
          <w:sz w:val="21"/>
          <w:szCs w:val="21"/>
        </w:rPr>
        <w:t>年中に「ダイバーシティ推進のための女性副会長増加に向けた提言書」を取りまとめようとしている。そこでは、第</w:t>
      </w:r>
      <w:r w:rsidRPr="00062F12">
        <w:rPr>
          <w:rFonts w:hAnsi="ＭＳ 明朝" w:hint="eastAsia"/>
          <w:sz w:val="21"/>
          <w:szCs w:val="21"/>
        </w:rPr>
        <w:t>1</w:t>
      </w:r>
      <w:r w:rsidRPr="00062F12">
        <w:rPr>
          <w:rFonts w:hAnsi="ＭＳ 明朝"/>
          <w:sz w:val="21"/>
          <w:szCs w:val="21"/>
        </w:rPr>
        <w:t>に、副会長の職務の合理化・軽減化に向けた方策として、</w:t>
      </w:r>
      <w:r w:rsidRPr="00062F12">
        <w:rPr>
          <w:rFonts w:hAnsi="ＭＳ 明朝" w:hint="eastAsia"/>
          <w:sz w:val="21"/>
          <w:szCs w:val="21"/>
        </w:rPr>
        <w:t>①委員会への副会長の出席については、正副委員長及び担当事務局との連絡を密にして必要な範囲になるよう努めること、②副会長の決裁について、簡素化すること、③夜間及び土日に行われる行事や懇親会への出席は、個々の事情に配慮して必要な範囲に留めることを可とすること、④嘱託制度について、副会長の業務軽減等に寄与する制度となるよう抜本的に見直すこと、⑤副会長は、年度を超えて職務の合理化・軽減化に向けた取組を行えるよう自らの経験を踏まえた方策を取りまとめて、ガイドラインを策定するなどすること等が提言されるとともに、第2に、理事者就任者に対する会の更なる具体的支援策として、①弁護士会の政策決定過程に女性会員が参加することの意義を会員が共有できるようにすること、②女性副会長経験者が、副会長業務の魅力を語り、実際に副会長のときにどう対処したか等について情報提供すること、③在職期間中及び終了後の業務サポート策を検討することの提言がなされる見通しである。</w:t>
      </w:r>
    </w:p>
    <w:p w:rsidR="00FB2080" w:rsidRPr="00062F12" w:rsidRDefault="00FB2080" w:rsidP="00FB2080">
      <w:pPr>
        <w:ind w:leftChars="300" w:left="660" w:firstLineChars="100" w:firstLine="210"/>
        <w:rPr>
          <w:rFonts w:hAnsi="ＭＳ 明朝"/>
          <w:sz w:val="21"/>
          <w:szCs w:val="21"/>
        </w:rPr>
      </w:pPr>
      <w:r w:rsidRPr="00062F12">
        <w:rPr>
          <w:rFonts w:hAnsi="ＭＳ 明朝"/>
          <w:sz w:val="21"/>
          <w:szCs w:val="21"/>
        </w:rPr>
        <w:t>東弁は、研究会の提言を受け次第、速やかにこれら方策の実現に向けて取り組むべきであり、当会もまた時宜に応じて必要な提案をする等の対応をしていく必要がある。</w:t>
      </w:r>
    </w:p>
    <w:p w:rsidR="00FB2080" w:rsidRPr="00062F12" w:rsidRDefault="00FB2080" w:rsidP="00FB2080">
      <w:pPr>
        <w:ind w:firstLineChars="200" w:firstLine="422"/>
        <w:rPr>
          <w:rFonts w:hAnsi="ＭＳ 明朝"/>
          <w:b/>
          <w:sz w:val="21"/>
          <w:szCs w:val="21"/>
        </w:rPr>
      </w:pPr>
      <w:r>
        <w:rPr>
          <w:rFonts w:hAnsi="ＭＳ 明朝" w:hint="eastAsia"/>
          <w:b/>
          <w:sz w:val="21"/>
          <w:szCs w:val="21"/>
        </w:rPr>
        <w:t xml:space="preserve">③　</w:t>
      </w:r>
      <w:r w:rsidRPr="00062F12">
        <w:rPr>
          <w:rFonts w:hAnsi="ＭＳ 明朝"/>
          <w:b/>
          <w:sz w:val="21"/>
          <w:szCs w:val="21"/>
        </w:rPr>
        <w:t>男女共同参画業務サポート制度</w:t>
      </w:r>
    </w:p>
    <w:p w:rsidR="00FB2080" w:rsidRDefault="00FB2080" w:rsidP="00FB2080">
      <w:pPr>
        <w:ind w:leftChars="300" w:left="660" w:firstLineChars="100" w:firstLine="210"/>
        <w:rPr>
          <w:rFonts w:hAnsi="ＭＳ 明朝"/>
          <w:sz w:val="21"/>
          <w:szCs w:val="21"/>
        </w:rPr>
      </w:pPr>
      <w:r w:rsidRPr="00062F12">
        <w:rPr>
          <w:rFonts w:hAnsi="ＭＳ 明朝"/>
          <w:sz w:val="21"/>
          <w:szCs w:val="21"/>
        </w:rPr>
        <w:t>当会は、2015</w:t>
      </w:r>
      <w:r w:rsidRPr="00062F12">
        <w:rPr>
          <w:rFonts w:hAnsi="ＭＳ 明朝"/>
          <w:kern w:val="2"/>
          <w:sz w:val="21"/>
          <w:szCs w:val="21"/>
        </w:rPr>
        <w:t>(平成27)</w:t>
      </w:r>
      <w:r w:rsidRPr="00062F12">
        <w:rPr>
          <w:rFonts w:hAnsi="ＭＳ 明朝"/>
          <w:sz w:val="21"/>
          <w:szCs w:val="21"/>
        </w:rPr>
        <w:t>年度に、男女共同参画業務サポート制度</w:t>
      </w:r>
      <w:r w:rsidRPr="00062F12">
        <w:rPr>
          <w:rFonts w:hAnsi="ＭＳ 明朝" w:hint="eastAsia"/>
          <w:sz w:val="21"/>
          <w:szCs w:val="21"/>
        </w:rPr>
        <w:t>(</w:t>
      </w:r>
      <w:r w:rsidRPr="00062F12">
        <w:rPr>
          <w:rFonts w:hAnsi="ＭＳ 明朝"/>
          <w:sz w:val="21"/>
          <w:szCs w:val="21"/>
        </w:rPr>
        <w:t>通称「ピンチヒッター制度」</w:t>
      </w:r>
      <w:r w:rsidRPr="00062F12">
        <w:rPr>
          <w:rFonts w:hAnsi="ＭＳ 明朝" w:cs="ＭＳ 明朝" w:hint="eastAsia"/>
          <w:kern w:val="2"/>
          <w:sz w:val="21"/>
          <w:szCs w:val="21"/>
        </w:rPr>
        <w:t>)</w:t>
      </w:r>
      <w:r w:rsidRPr="00062F12">
        <w:rPr>
          <w:rFonts w:hAnsi="ＭＳ 明朝"/>
          <w:sz w:val="21"/>
          <w:szCs w:val="21"/>
        </w:rPr>
        <w:t>を創設した。本制度は、当会会員が家庭生活の維持等様々な理由から、弁護士業務を休業又は縮小するような場合に、将来の業務復帰又は業務量回復までの間、他の当会会員に対して一時的又は部分的に業務を委任する体制を整えたものである。これによって、会員の出産･育児、介護等の家庭生活と仕事との両立支援に資することを目的としている。</w:t>
      </w:r>
    </w:p>
    <w:p w:rsidR="00FB2080" w:rsidRDefault="00FB2080" w:rsidP="00FB2080">
      <w:pPr>
        <w:ind w:leftChars="300" w:left="660" w:firstLineChars="100" w:firstLine="210"/>
        <w:rPr>
          <w:rFonts w:hAnsi="ＭＳ 明朝"/>
          <w:sz w:val="21"/>
          <w:szCs w:val="21"/>
        </w:rPr>
      </w:pPr>
      <w:r w:rsidRPr="00062F12">
        <w:rPr>
          <w:rFonts w:hAnsi="ＭＳ 明朝"/>
          <w:sz w:val="21"/>
          <w:szCs w:val="21"/>
        </w:rPr>
        <w:t>当会は、登録会員について得意分野等の必要な情報を記載したサポート名簿を作成し</w:t>
      </w:r>
      <w:r w:rsidRPr="00062F12">
        <w:rPr>
          <w:rFonts w:hAnsi="ＭＳ 明朝" w:hint="eastAsia"/>
          <w:sz w:val="21"/>
          <w:szCs w:val="21"/>
        </w:rPr>
        <w:t>(</w:t>
      </w:r>
      <w:r w:rsidRPr="00062F12">
        <w:rPr>
          <w:rFonts w:hAnsi="ＭＳ 明朝"/>
          <w:sz w:val="21"/>
          <w:szCs w:val="21"/>
        </w:rPr>
        <w:t>現在40名の会員が登録ずみ</w:t>
      </w:r>
      <w:r w:rsidRPr="00062F12">
        <w:rPr>
          <w:rFonts w:hAnsi="ＭＳ 明朝" w:hint="eastAsia"/>
          <w:sz w:val="21"/>
          <w:szCs w:val="21"/>
        </w:rPr>
        <w:t>)</w:t>
      </w:r>
      <w:r w:rsidRPr="00062F12">
        <w:rPr>
          <w:rFonts w:hAnsi="ＭＳ 明朝"/>
          <w:sz w:val="21"/>
          <w:szCs w:val="21"/>
        </w:rPr>
        <w:t>、同名簿を当会の会員専用ホームページで開示している。本制度を利用しようとする当会会員</w:t>
      </w:r>
      <w:r w:rsidRPr="00062F12">
        <w:rPr>
          <w:rFonts w:hAnsi="ＭＳ 明朝" w:hint="eastAsia"/>
          <w:sz w:val="21"/>
          <w:szCs w:val="21"/>
        </w:rPr>
        <w:t>(</w:t>
      </w:r>
      <w:r w:rsidRPr="00062F12">
        <w:rPr>
          <w:rFonts w:hAnsi="ＭＳ 明朝"/>
          <w:sz w:val="21"/>
          <w:szCs w:val="21"/>
        </w:rPr>
        <w:t>サポート利用者</w:t>
      </w:r>
      <w:r w:rsidRPr="00062F12">
        <w:rPr>
          <w:rFonts w:hAnsi="ＭＳ 明朝" w:hint="eastAsia"/>
          <w:sz w:val="21"/>
          <w:szCs w:val="21"/>
        </w:rPr>
        <w:t>)</w:t>
      </w:r>
      <w:r w:rsidRPr="00062F12">
        <w:rPr>
          <w:rFonts w:hAnsi="ＭＳ 明朝"/>
          <w:sz w:val="21"/>
          <w:szCs w:val="21"/>
        </w:rPr>
        <w:t>は、依頼者の同意を得た上で、名簿登録会員</w:t>
      </w:r>
      <w:r w:rsidRPr="00062F12">
        <w:rPr>
          <w:rFonts w:hAnsi="ＭＳ 明朝" w:hint="eastAsia"/>
          <w:sz w:val="21"/>
          <w:szCs w:val="21"/>
        </w:rPr>
        <w:t>(</w:t>
      </w:r>
      <w:r w:rsidRPr="00062F12">
        <w:rPr>
          <w:rFonts w:hAnsi="ＭＳ 明朝"/>
          <w:sz w:val="21"/>
          <w:szCs w:val="21"/>
        </w:rPr>
        <w:t>サポート提供者</w:t>
      </w:r>
      <w:r w:rsidRPr="00062F12">
        <w:rPr>
          <w:rFonts w:hAnsi="ＭＳ 明朝" w:hint="eastAsia"/>
          <w:sz w:val="21"/>
          <w:szCs w:val="21"/>
        </w:rPr>
        <w:t>)</w:t>
      </w:r>
      <w:r w:rsidRPr="00062F12">
        <w:rPr>
          <w:rFonts w:hAnsi="ＭＳ 明朝"/>
          <w:sz w:val="21"/>
          <w:szCs w:val="21"/>
        </w:rPr>
        <w:t>に直接連絡を取って、業務の一時的又は部分的委任を行うことができる。なお、サポート利用者と提供者の間で、委任事務の具体的内容に即して、時間と労力に見合った適正な弁護士報酬が支払われるべきことはいうまでもなく、ホームページ上では、利用規約のほかに「サポート利用者がサ</w:t>
      </w:r>
      <w:r w:rsidRPr="00062F12">
        <w:rPr>
          <w:rFonts w:hAnsi="ＭＳ 明朝"/>
          <w:sz w:val="21"/>
          <w:szCs w:val="21"/>
        </w:rPr>
        <w:lastRenderedPageBreak/>
        <w:t>ポート提供者に対し支払う弁護士報酬等の目安」が参考として示されている。</w:t>
      </w:r>
    </w:p>
    <w:p w:rsidR="00FB2080" w:rsidRPr="00062F12" w:rsidRDefault="00FB2080" w:rsidP="00FB2080">
      <w:pPr>
        <w:ind w:leftChars="300" w:left="660" w:firstLineChars="100" w:firstLine="210"/>
      </w:pPr>
      <w:r w:rsidRPr="00062F12">
        <w:rPr>
          <w:rFonts w:hAnsi="ＭＳ 明朝"/>
          <w:sz w:val="21"/>
          <w:szCs w:val="21"/>
        </w:rPr>
        <w:t>制度開始から間もないこともあってか、本制度の利用報告はなされていないが、利用しやすいよう制度の改善・整備を行うとともに、会員に対し十分な広報を行い、利用促進を図るべきである。</w:t>
      </w:r>
      <w:r w:rsidRPr="00062F12">
        <w:rPr>
          <w:rFonts w:ascii="ＭＳ ゴシック" w:eastAsia="ＭＳ ゴシック" w:hAnsi="ＭＳ ゴシック"/>
          <w:b/>
        </w:rPr>
        <w:t xml:space="preserve">　　　　　　　　　　　　　　　　　　　　　　　　　　　　　　　　　　　　</w:t>
      </w:r>
    </w:p>
    <w:p w:rsidR="00FB2080" w:rsidRPr="00062F12" w:rsidRDefault="00FB2080" w:rsidP="00FB2080">
      <w:r w:rsidRPr="00062F12">
        <w:rPr>
          <w:rFonts w:ascii="ＭＳ ゴシック" w:eastAsia="ＭＳ ゴシック" w:hAnsi="ＭＳ ゴシック"/>
          <w:b/>
        </w:rPr>
        <w:t xml:space="preserve">　　　　　　　　　　　　　　　　　　　　　　　　　　　　　　　　　　　　</w:t>
      </w:r>
    </w:p>
    <w:p w:rsidR="008D4937" w:rsidRDefault="00FB2080" w:rsidP="00FB2080">
      <w:r w:rsidRPr="00062F12">
        <w:rPr>
          <w:sz w:val="21"/>
          <w:szCs w:val="21"/>
        </w:rPr>
        <w:br w:type="page"/>
      </w:r>
    </w:p>
    <w:sectPr w:rsidR="008D493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62B" w:rsidRDefault="00CC762B" w:rsidP="003E230B">
      <w:r>
        <w:separator/>
      </w:r>
    </w:p>
  </w:endnote>
  <w:endnote w:type="continuationSeparator" w:id="0">
    <w:p w:rsidR="00CC762B" w:rsidRDefault="00CC762B" w:rsidP="003E2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30B" w:rsidRDefault="003E23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47535"/>
      <w:docPartObj>
        <w:docPartGallery w:val="Page Numbers (Bottom of Page)"/>
        <w:docPartUnique/>
      </w:docPartObj>
    </w:sdtPr>
    <w:sdtEndPr/>
    <w:sdtContent>
      <w:p w:rsidR="003E230B" w:rsidRDefault="003E230B">
        <w:pPr>
          <w:pStyle w:val="a5"/>
          <w:jc w:val="center"/>
        </w:pPr>
        <w:r>
          <w:fldChar w:fldCharType="begin"/>
        </w:r>
        <w:r>
          <w:instrText>PAGE   \* MERGEFORMAT</w:instrText>
        </w:r>
        <w:r>
          <w:fldChar w:fldCharType="separate"/>
        </w:r>
        <w:r w:rsidR="006B4484" w:rsidRPr="006B4484">
          <w:rPr>
            <w:noProof/>
            <w:lang w:val="ja-JP"/>
          </w:rPr>
          <w:t>2</w:t>
        </w:r>
        <w:r>
          <w:fldChar w:fldCharType="end"/>
        </w:r>
      </w:p>
    </w:sdtContent>
  </w:sdt>
  <w:p w:rsidR="003E230B" w:rsidRDefault="003E230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30B" w:rsidRDefault="003E23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62B" w:rsidRDefault="00CC762B" w:rsidP="003E230B">
      <w:r>
        <w:separator/>
      </w:r>
    </w:p>
  </w:footnote>
  <w:footnote w:type="continuationSeparator" w:id="0">
    <w:p w:rsidR="00CC762B" w:rsidRDefault="00CC762B" w:rsidP="003E2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30B" w:rsidRDefault="003E230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30B" w:rsidRDefault="003E230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30B" w:rsidRDefault="003E23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080"/>
    <w:rsid w:val="00003E15"/>
    <w:rsid w:val="00007E6B"/>
    <w:rsid w:val="000108C5"/>
    <w:rsid w:val="0001733D"/>
    <w:rsid w:val="000210AF"/>
    <w:rsid w:val="000267E6"/>
    <w:rsid w:val="00030F49"/>
    <w:rsid w:val="00031689"/>
    <w:rsid w:val="00031A13"/>
    <w:rsid w:val="000325B0"/>
    <w:rsid w:val="00032DF5"/>
    <w:rsid w:val="00033012"/>
    <w:rsid w:val="00033DC1"/>
    <w:rsid w:val="00034569"/>
    <w:rsid w:val="00037CC0"/>
    <w:rsid w:val="0004259A"/>
    <w:rsid w:val="00042F64"/>
    <w:rsid w:val="00043AC2"/>
    <w:rsid w:val="00043BE1"/>
    <w:rsid w:val="00043F44"/>
    <w:rsid w:val="00044184"/>
    <w:rsid w:val="00044DF0"/>
    <w:rsid w:val="00050FA1"/>
    <w:rsid w:val="00051C63"/>
    <w:rsid w:val="000532B4"/>
    <w:rsid w:val="000532E4"/>
    <w:rsid w:val="00053C39"/>
    <w:rsid w:val="00054843"/>
    <w:rsid w:val="000621BB"/>
    <w:rsid w:val="00066744"/>
    <w:rsid w:val="000716AE"/>
    <w:rsid w:val="00073327"/>
    <w:rsid w:val="00081656"/>
    <w:rsid w:val="00082578"/>
    <w:rsid w:val="0008414C"/>
    <w:rsid w:val="00092F2D"/>
    <w:rsid w:val="000B4CDA"/>
    <w:rsid w:val="000B4D16"/>
    <w:rsid w:val="000B5B9C"/>
    <w:rsid w:val="000B79A5"/>
    <w:rsid w:val="000C41F1"/>
    <w:rsid w:val="000C6B87"/>
    <w:rsid w:val="000C7F60"/>
    <w:rsid w:val="000D0772"/>
    <w:rsid w:val="000D1D4E"/>
    <w:rsid w:val="000D394C"/>
    <w:rsid w:val="000D530C"/>
    <w:rsid w:val="000D7358"/>
    <w:rsid w:val="000D746D"/>
    <w:rsid w:val="000E0602"/>
    <w:rsid w:val="000E2EF3"/>
    <w:rsid w:val="000E5F8E"/>
    <w:rsid w:val="000F38D8"/>
    <w:rsid w:val="000F64B3"/>
    <w:rsid w:val="000F6BAB"/>
    <w:rsid w:val="000F7D82"/>
    <w:rsid w:val="00100C5D"/>
    <w:rsid w:val="00101330"/>
    <w:rsid w:val="0010293E"/>
    <w:rsid w:val="00103E28"/>
    <w:rsid w:val="00104DE5"/>
    <w:rsid w:val="0011119D"/>
    <w:rsid w:val="00113C01"/>
    <w:rsid w:val="001146C1"/>
    <w:rsid w:val="001161A6"/>
    <w:rsid w:val="00117F8F"/>
    <w:rsid w:val="00120BFE"/>
    <w:rsid w:val="00122400"/>
    <w:rsid w:val="00122447"/>
    <w:rsid w:val="00125755"/>
    <w:rsid w:val="001261BA"/>
    <w:rsid w:val="00130762"/>
    <w:rsid w:val="00132304"/>
    <w:rsid w:val="00132D23"/>
    <w:rsid w:val="00132D65"/>
    <w:rsid w:val="0013566E"/>
    <w:rsid w:val="00137D7D"/>
    <w:rsid w:val="00141524"/>
    <w:rsid w:val="00146C61"/>
    <w:rsid w:val="00150C97"/>
    <w:rsid w:val="001519A9"/>
    <w:rsid w:val="00152805"/>
    <w:rsid w:val="00153131"/>
    <w:rsid w:val="00154159"/>
    <w:rsid w:val="001560DB"/>
    <w:rsid w:val="00157167"/>
    <w:rsid w:val="00157502"/>
    <w:rsid w:val="001617AF"/>
    <w:rsid w:val="001636DE"/>
    <w:rsid w:val="00166606"/>
    <w:rsid w:val="00166A4B"/>
    <w:rsid w:val="00167290"/>
    <w:rsid w:val="00171682"/>
    <w:rsid w:val="00173CF6"/>
    <w:rsid w:val="00175756"/>
    <w:rsid w:val="00177F2D"/>
    <w:rsid w:val="00184563"/>
    <w:rsid w:val="0018612B"/>
    <w:rsid w:val="001871C7"/>
    <w:rsid w:val="001872FD"/>
    <w:rsid w:val="0018759C"/>
    <w:rsid w:val="00190B20"/>
    <w:rsid w:val="0019322A"/>
    <w:rsid w:val="00197468"/>
    <w:rsid w:val="001A105E"/>
    <w:rsid w:val="001A34E3"/>
    <w:rsid w:val="001A5B31"/>
    <w:rsid w:val="001A5DA7"/>
    <w:rsid w:val="001B0A1C"/>
    <w:rsid w:val="001B341F"/>
    <w:rsid w:val="001B4A3E"/>
    <w:rsid w:val="001C051A"/>
    <w:rsid w:val="001C10E2"/>
    <w:rsid w:val="001C1EB4"/>
    <w:rsid w:val="001C2076"/>
    <w:rsid w:val="001C2377"/>
    <w:rsid w:val="001C41D5"/>
    <w:rsid w:val="001C5077"/>
    <w:rsid w:val="001D03D8"/>
    <w:rsid w:val="001D0D62"/>
    <w:rsid w:val="001D6943"/>
    <w:rsid w:val="001E0C34"/>
    <w:rsid w:val="001E1FF9"/>
    <w:rsid w:val="001E436B"/>
    <w:rsid w:val="001F32AC"/>
    <w:rsid w:val="001F346B"/>
    <w:rsid w:val="001F639E"/>
    <w:rsid w:val="001F67CC"/>
    <w:rsid w:val="00202AE7"/>
    <w:rsid w:val="00203101"/>
    <w:rsid w:val="00206F99"/>
    <w:rsid w:val="0020781E"/>
    <w:rsid w:val="002104EA"/>
    <w:rsid w:val="002112ED"/>
    <w:rsid w:val="00211E23"/>
    <w:rsid w:val="002207BC"/>
    <w:rsid w:val="00221D8B"/>
    <w:rsid w:val="002264CF"/>
    <w:rsid w:val="00230E0C"/>
    <w:rsid w:val="00231831"/>
    <w:rsid w:val="002423BB"/>
    <w:rsid w:val="00244865"/>
    <w:rsid w:val="00247684"/>
    <w:rsid w:val="002476AE"/>
    <w:rsid w:val="002546B8"/>
    <w:rsid w:val="002611CB"/>
    <w:rsid w:val="002617B5"/>
    <w:rsid w:val="00265216"/>
    <w:rsid w:val="002657F0"/>
    <w:rsid w:val="00266CDA"/>
    <w:rsid w:val="00273680"/>
    <w:rsid w:val="002749B6"/>
    <w:rsid w:val="00274BBE"/>
    <w:rsid w:val="00275116"/>
    <w:rsid w:val="00275FE4"/>
    <w:rsid w:val="002761CB"/>
    <w:rsid w:val="00283E53"/>
    <w:rsid w:val="0028478A"/>
    <w:rsid w:val="0029143A"/>
    <w:rsid w:val="00292563"/>
    <w:rsid w:val="002934D1"/>
    <w:rsid w:val="0029531C"/>
    <w:rsid w:val="002961FC"/>
    <w:rsid w:val="00297442"/>
    <w:rsid w:val="002A062C"/>
    <w:rsid w:val="002A1BB0"/>
    <w:rsid w:val="002A1D98"/>
    <w:rsid w:val="002A2AD3"/>
    <w:rsid w:val="002A3416"/>
    <w:rsid w:val="002A667A"/>
    <w:rsid w:val="002A7F69"/>
    <w:rsid w:val="002B7A4F"/>
    <w:rsid w:val="002C08F0"/>
    <w:rsid w:val="002C1ABE"/>
    <w:rsid w:val="002C7B98"/>
    <w:rsid w:val="002C7CC8"/>
    <w:rsid w:val="002D53CD"/>
    <w:rsid w:val="002D6970"/>
    <w:rsid w:val="002D78F8"/>
    <w:rsid w:val="002D7E31"/>
    <w:rsid w:val="002D7ED4"/>
    <w:rsid w:val="002E0008"/>
    <w:rsid w:val="002E490A"/>
    <w:rsid w:val="002E56FF"/>
    <w:rsid w:val="002E7F38"/>
    <w:rsid w:val="002F0DEC"/>
    <w:rsid w:val="002F21C0"/>
    <w:rsid w:val="002F50B0"/>
    <w:rsid w:val="002F5A39"/>
    <w:rsid w:val="002F6D75"/>
    <w:rsid w:val="0030058A"/>
    <w:rsid w:val="00310245"/>
    <w:rsid w:val="003111BA"/>
    <w:rsid w:val="003115CF"/>
    <w:rsid w:val="003152F0"/>
    <w:rsid w:val="00317FBD"/>
    <w:rsid w:val="00321F18"/>
    <w:rsid w:val="00322F6D"/>
    <w:rsid w:val="003254D9"/>
    <w:rsid w:val="00325F03"/>
    <w:rsid w:val="00326209"/>
    <w:rsid w:val="00330C3C"/>
    <w:rsid w:val="0033218D"/>
    <w:rsid w:val="003367E9"/>
    <w:rsid w:val="00336D4D"/>
    <w:rsid w:val="003457FC"/>
    <w:rsid w:val="003501F6"/>
    <w:rsid w:val="003515BD"/>
    <w:rsid w:val="003529FD"/>
    <w:rsid w:val="003562C8"/>
    <w:rsid w:val="003621A2"/>
    <w:rsid w:val="003660F7"/>
    <w:rsid w:val="00367186"/>
    <w:rsid w:val="0037049D"/>
    <w:rsid w:val="0037640B"/>
    <w:rsid w:val="003801FF"/>
    <w:rsid w:val="00383766"/>
    <w:rsid w:val="00386344"/>
    <w:rsid w:val="003922EC"/>
    <w:rsid w:val="00393732"/>
    <w:rsid w:val="003A237D"/>
    <w:rsid w:val="003A3E53"/>
    <w:rsid w:val="003A5F3A"/>
    <w:rsid w:val="003A6BE3"/>
    <w:rsid w:val="003A7E42"/>
    <w:rsid w:val="003B3A9F"/>
    <w:rsid w:val="003B3AEA"/>
    <w:rsid w:val="003B3CB5"/>
    <w:rsid w:val="003C3C26"/>
    <w:rsid w:val="003C48BE"/>
    <w:rsid w:val="003C6610"/>
    <w:rsid w:val="003C78A7"/>
    <w:rsid w:val="003D7830"/>
    <w:rsid w:val="003E099F"/>
    <w:rsid w:val="003E230B"/>
    <w:rsid w:val="003E68ED"/>
    <w:rsid w:val="003F02A8"/>
    <w:rsid w:val="003F033F"/>
    <w:rsid w:val="003F0C15"/>
    <w:rsid w:val="003F2663"/>
    <w:rsid w:val="003F2CA5"/>
    <w:rsid w:val="003F7B5F"/>
    <w:rsid w:val="003F7C35"/>
    <w:rsid w:val="00401B37"/>
    <w:rsid w:val="004112EB"/>
    <w:rsid w:val="00413D83"/>
    <w:rsid w:val="00415012"/>
    <w:rsid w:val="00415873"/>
    <w:rsid w:val="00415A75"/>
    <w:rsid w:val="00416A08"/>
    <w:rsid w:val="004217EA"/>
    <w:rsid w:val="00422363"/>
    <w:rsid w:val="004224CD"/>
    <w:rsid w:val="0042324F"/>
    <w:rsid w:val="0042330F"/>
    <w:rsid w:val="004264AA"/>
    <w:rsid w:val="0042785B"/>
    <w:rsid w:val="004318DD"/>
    <w:rsid w:val="004336BA"/>
    <w:rsid w:val="00441C2D"/>
    <w:rsid w:val="0044386D"/>
    <w:rsid w:val="00446F17"/>
    <w:rsid w:val="00447C2A"/>
    <w:rsid w:val="00452F14"/>
    <w:rsid w:val="00455AF3"/>
    <w:rsid w:val="00456FE2"/>
    <w:rsid w:val="004606F6"/>
    <w:rsid w:val="00462534"/>
    <w:rsid w:val="0046271A"/>
    <w:rsid w:val="00463F2F"/>
    <w:rsid w:val="004644C0"/>
    <w:rsid w:val="00467131"/>
    <w:rsid w:val="00467285"/>
    <w:rsid w:val="00471291"/>
    <w:rsid w:val="00471FEE"/>
    <w:rsid w:val="0047281A"/>
    <w:rsid w:val="00472B8E"/>
    <w:rsid w:val="004732EC"/>
    <w:rsid w:val="00474E73"/>
    <w:rsid w:val="00475EF1"/>
    <w:rsid w:val="004804F0"/>
    <w:rsid w:val="00481B3C"/>
    <w:rsid w:val="0048395F"/>
    <w:rsid w:val="0048621A"/>
    <w:rsid w:val="00486727"/>
    <w:rsid w:val="004871E3"/>
    <w:rsid w:val="00492F30"/>
    <w:rsid w:val="00495543"/>
    <w:rsid w:val="00495A9C"/>
    <w:rsid w:val="00497B7A"/>
    <w:rsid w:val="00497FCC"/>
    <w:rsid w:val="004A49F3"/>
    <w:rsid w:val="004B1A41"/>
    <w:rsid w:val="004B20AA"/>
    <w:rsid w:val="004B2470"/>
    <w:rsid w:val="004B3A2A"/>
    <w:rsid w:val="004B7976"/>
    <w:rsid w:val="004D1D11"/>
    <w:rsid w:val="004D3455"/>
    <w:rsid w:val="004D53DF"/>
    <w:rsid w:val="004E4282"/>
    <w:rsid w:val="004E4ADB"/>
    <w:rsid w:val="004E524F"/>
    <w:rsid w:val="004E59BE"/>
    <w:rsid w:val="004E660A"/>
    <w:rsid w:val="004F17BE"/>
    <w:rsid w:val="004F6C48"/>
    <w:rsid w:val="004F7139"/>
    <w:rsid w:val="00500002"/>
    <w:rsid w:val="00500718"/>
    <w:rsid w:val="005008B2"/>
    <w:rsid w:val="0050338B"/>
    <w:rsid w:val="00505BD9"/>
    <w:rsid w:val="00507639"/>
    <w:rsid w:val="005079A8"/>
    <w:rsid w:val="00510D79"/>
    <w:rsid w:val="00512579"/>
    <w:rsid w:val="005126C8"/>
    <w:rsid w:val="005207F0"/>
    <w:rsid w:val="0052132F"/>
    <w:rsid w:val="00521C80"/>
    <w:rsid w:val="00522666"/>
    <w:rsid w:val="00522EC6"/>
    <w:rsid w:val="0052352B"/>
    <w:rsid w:val="0053174D"/>
    <w:rsid w:val="00533851"/>
    <w:rsid w:val="00534AC9"/>
    <w:rsid w:val="00534CF0"/>
    <w:rsid w:val="00535AE3"/>
    <w:rsid w:val="00536605"/>
    <w:rsid w:val="00536741"/>
    <w:rsid w:val="00542ED2"/>
    <w:rsid w:val="00543970"/>
    <w:rsid w:val="0054436A"/>
    <w:rsid w:val="005457F3"/>
    <w:rsid w:val="00546C93"/>
    <w:rsid w:val="00556BF3"/>
    <w:rsid w:val="00565E65"/>
    <w:rsid w:val="00570480"/>
    <w:rsid w:val="00570503"/>
    <w:rsid w:val="00570BAB"/>
    <w:rsid w:val="00572F0C"/>
    <w:rsid w:val="005740A4"/>
    <w:rsid w:val="00575675"/>
    <w:rsid w:val="00584C5D"/>
    <w:rsid w:val="00590065"/>
    <w:rsid w:val="00594A2D"/>
    <w:rsid w:val="00594F77"/>
    <w:rsid w:val="0059625C"/>
    <w:rsid w:val="00597A2C"/>
    <w:rsid w:val="005A1CDD"/>
    <w:rsid w:val="005A2C21"/>
    <w:rsid w:val="005A6449"/>
    <w:rsid w:val="005A65A6"/>
    <w:rsid w:val="005A6859"/>
    <w:rsid w:val="005B0CB4"/>
    <w:rsid w:val="005B3D18"/>
    <w:rsid w:val="005B5529"/>
    <w:rsid w:val="005B791E"/>
    <w:rsid w:val="005C008A"/>
    <w:rsid w:val="005C200E"/>
    <w:rsid w:val="005C247C"/>
    <w:rsid w:val="005C3C56"/>
    <w:rsid w:val="005D0988"/>
    <w:rsid w:val="005D37A3"/>
    <w:rsid w:val="005D619F"/>
    <w:rsid w:val="005D6619"/>
    <w:rsid w:val="005D6F9C"/>
    <w:rsid w:val="005E0398"/>
    <w:rsid w:val="005E052A"/>
    <w:rsid w:val="005E286B"/>
    <w:rsid w:val="005E402F"/>
    <w:rsid w:val="005E5B7F"/>
    <w:rsid w:val="005F5585"/>
    <w:rsid w:val="005F5D7C"/>
    <w:rsid w:val="005F6487"/>
    <w:rsid w:val="005F67E5"/>
    <w:rsid w:val="006037EB"/>
    <w:rsid w:val="006050C5"/>
    <w:rsid w:val="00606975"/>
    <w:rsid w:val="00611747"/>
    <w:rsid w:val="00613860"/>
    <w:rsid w:val="00616358"/>
    <w:rsid w:val="00616D79"/>
    <w:rsid w:val="0061738A"/>
    <w:rsid w:val="00620FAE"/>
    <w:rsid w:val="00622552"/>
    <w:rsid w:val="006232B2"/>
    <w:rsid w:val="00624433"/>
    <w:rsid w:val="0063482A"/>
    <w:rsid w:val="00634A8C"/>
    <w:rsid w:val="0063575F"/>
    <w:rsid w:val="00636B16"/>
    <w:rsid w:val="006374EB"/>
    <w:rsid w:val="00637801"/>
    <w:rsid w:val="0064041D"/>
    <w:rsid w:val="00645826"/>
    <w:rsid w:val="006469A1"/>
    <w:rsid w:val="00647172"/>
    <w:rsid w:val="0064781A"/>
    <w:rsid w:val="00650652"/>
    <w:rsid w:val="006538EC"/>
    <w:rsid w:val="0065410A"/>
    <w:rsid w:val="00654BA2"/>
    <w:rsid w:val="00654E2F"/>
    <w:rsid w:val="0065713D"/>
    <w:rsid w:val="006643F8"/>
    <w:rsid w:val="00664D22"/>
    <w:rsid w:val="00665D0D"/>
    <w:rsid w:val="00671032"/>
    <w:rsid w:val="0067258D"/>
    <w:rsid w:val="00675DCA"/>
    <w:rsid w:val="006762B3"/>
    <w:rsid w:val="00684C60"/>
    <w:rsid w:val="006926F0"/>
    <w:rsid w:val="006A7450"/>
    <w:rsid w:val="006B0865"/>
    <w:rsid w:val="006B3013"/>
    <w:rsid w:val="006B4484"/>
    <w:rsid w:val="006B575A"/>
    <w:rsid w:val="006C2514"/>
    <w:rsid w:val="006C29AD"/>
    <w:rsid w:val="006C4B4B"/>
    <w:rsid w:val="006D0173"/>
    <w:rsid w:val="006D1876"/>
    <w:rsid w:val="006D1EAF"/>
    <w:rsid w:val="006D6E46"/>
    <w:rsid w:val="006D75F9"/>
    <w:rsid w:val="006E0467"/>
    <w:rsid w:val="006E339E"/>
    <w:rsid w:val="006E3451"/>
    <w:rsid w:val="006E3E07"/>
    <w:rsid w:val="006E58EA"/>
    <w:rsid w:val="006E5FEA"/>
    <w:rsid w:val="006F1762"/>
    <w:rsid w:val="006F3289"/>
    <w:rsid w:val="006F5065"/>
    <w:rsid w:val="00705CFB"/>
    <w:rsid w:val="00706B1D"/>
    <w:rsid w:val="007107E2"/>
    <w:rsid w:val="00710E6C"/>
    <w:rsid w:val="00716651"/>
    <w:rsid w:val="00717942"/>
    <w:rsid w:val="00720299"/>
    <w:rsid w:val="007204EA"/>
    <w:rsid w:val="0072265A"/>
    <w:rsid w:val="0072587E"/>
    <w:rsid w:val="00725FBA"/>
    <w:rsid w:val="00727356"/>
    <w:rsid w:val="0073139F"/>
    <w:rsid w:val="0073618A"/>
    <w:rsid w:val="0073646F"/>
    <w:rsid w:val="00737AE6"/>
    <w:rsid w:val="00753559"/>
    <w:rsid w:val="0075710B"/>
    <w:rsid w:val="00760F83"/>
    <w:rsid w:val="00761FF0"/>
    <w:rsid w:val="0077016C"/>
    <w:rsid w:val="0077203C"/>
    <w:rsid w:val="00775137"/>
    <w:rsid w:val="007825E9"/>
    <w:rsid w:val="0078279E"/>
    <w:rsid w:val="00782A7A"/>
    <w:rsid w:val="0078353D"/>
    <w:rsid w:val="00783FC5"/>
    <w:rsid w:val="0078523E"/>
    <w:rsid w:val="00787597"/>
    <w:rsid w:val="00790C22"/>
    <w:rsid w:val="007930FB"/>
    <w:rsid w:val="00794AA7"/>
    <w:rsid w:val="0079523D"/>
    <w:rsid w:val="00795A45"/>
    <w:rsid w:val="0079673F"/>
    <w:rsid w:val="007968F3"/>
    <w:rsid w:val="007A001F"/>
    <w:rsid w:val="007A30F7"/>
    <w:rsid w:val="007A4D62"/>
    <w:rsid w:val="007A58B7"/>
    <w:rsid w:val="007B1CB6"/>
    <w:rsid w:val="007B409B"/>
    <w:rsid w:val="007B6746"/>
    <w:rsid w:val="007C3ECC"/>
    <w:rsid w:val="007C5B37"/>
    <w:rsid w:val="007C5DD2"/>
    <w:rsid w:val="007D13DA"/>
    <w:rsid w:val="007D1C63"/>
    <w:rsid w:val="007D2279"/>
    <w:rsid w:val="007D5478"/>
    <w:rsid w:val="007D589F"/>
    <w:rsid w:val="007D636D"/>
    <w:rsid w:val="007D679E"/>
    <w:rsid w:val="007D7BE9"/>
    <w:rsid w:val="007E3269"/>
    <w:rsid w:val="007E527C"/>
    <w:rsid w:val="007E6530"/>
    <w:rsid w:val="007E6F43"/>
    <w:rsid w:val="007F09B9"/>
    <w:rsid w:val="007F0A38"/>
    <w:rsid w:val="007F406F"/>
    <w:rsid w:val="007F47BB"/>
    <w:rsid w:val="007F4CE6"/>
    <w:rsid w:val="007F6BB7"/>
    <w:rsid w:val="007F7521"/>
    <w:rsid w:val="00800221"/>
    <w:rsid w:val="00802878"/>
    <w:rsid w:val="00804388"/>
    <w:rsid w:val="00804AB3"/>
    <w:rsid w:val="008131BF"/>
    <w:rsid w:val="008133B3"/>
    <w:rsid w:val="008137C9"/>
    <w:rsid w:val="00813D13"/>
    <w:rsid w:val="00820533"/>
    <w:rsid w:val="00820AEB"/>
    <w:rsid w:val="008249FE"/>
    <w:rsid w:val="00824E7F"/>
    <w:rsid w:val="00825639"/>
    <w:rsid w:val="00826E04"/>
    <w:rsid w:val="00827342"/>
    <w:rsid w:val="00831509"/>
    <w:rsid w:val="008319A3"/>
    <w:rsid w:val="008337B2"/>
    <w:rsid w:val="00833A92"/>
    <w:rsid w:val="00833CC8"/>
    <w:rsid w:val="008352C3"/>
    <w:rsid w:val="0083674F"/>
    <w:rsid w:val="00836750"/>
    <w:rsid w:val="00836BE9"/>
    <w:rsid w:val="008371B3"/>
    <w:rsid w:val="00837527"/>
    <w:rsid w:val="00837767"/>
    <w:rsid w:val="00841CBF"/>
    <w:rsid w:val="008443A1"/>
    <w:rsid w:val="00847EEE"/>
    <w:rsid w:val="00850558"/>
    <w:rsid w:val="00850B9D"/>
    <w:rsid w:val="00854552"/>
    <w:rsid w:val="0085578E"/>
    <w:rsid w:val="00856EEE"/>
    <w:rsid w:val="00861162"/>
    <w:rsid w:val="008634FD"/>
    <w:rsid w:val="0086655E"/>
    <w:rsid w:val="00867492"/>
    <w:rsid w:val="00867544"/>
    <w:rsid w:val="00870B49"/>
    <w:rsid w:val="00876304"/>
    <w:rsid w:val="0087710A"/>
    <w:rsid w:val="00883CDE"/>
    <w:rsid w:val="00885F1F"/>
    <w:rsid w:val="00887CFC"/>
    <w:rsid w:val="00893320"/>
    <w:rsid w:val="008947EE"/>
    <w:rsid w:val="0089569C"/>
    <w:rsid w:val="00895B89"/>
    <w:rsid w:val="00897DEF"/>
    <w:rsid w:val="008A115E"/>
    <w:rsid w:val="008A3BD1"/>
    <w:rsid w:val="008A5CD3"/>
    <w:rsid w:val="008A68D2"/>
    <w:rsid w:val="008B2F07"/>
    <w:rsid w:val="008B382D"/>
    <w:rsid w:val="008B3891"/>
    <w:rsid w:val="008B4DA8"/>
    <w:rsid w:val="008B5FE3"/>
    <w:rsid w:val="008B799B"/>
    <w:rsid w:val="008C1072"/>
    <w:rsid w:val="008C1C38"/>
    <w:rsid w:val="008C30D5"/>
    <w:rsid w:val="008C3D57"/>
    <w:rsid w:val="008C53BC"/>
    <w:rsid w:val="008C596E"/>
    <w:rsid w:val="008C6422"/>
    <w:rsid w:val="008C6D07"/>
    <w:rsid w:val="008D0E33"/>
    <w:rsid w:val="008D1507"/>
    <w:rsid w:val="008D4937"/>
    <w:rsid w:val="008D493E"/>
    <w:rsid w:val="008D5D0A"/>
    <w:rsid w:val="008E039E"/>
    <w:rsid w:val="008E2610"/>
    <w:rsid w:val="008E69B3"/>
    <w:rsid w:val="008F0647"/>
    <w:rsid w:val="008F287B"/>
    <w:rsid w:val="00904475"/>
    <w:rsid w:val="00904C22"/>
    <w:rsid w:val="009054C4"/>
    <w:rsid w:val="009146B1"/>
    <w:rsid w:val="00916DF4"/>
    <w:rsid w:val="009229E4"/>
    <w:rsid w:val="00922EA6"/>
    <w:rsid w:val="0092389B"/>
    <w:rsid w:val="00924A52"/>
    <w:rsid w:val="00925DCF"/>
    <w:rsid w:val="0092683F"/>
    <w:rsid w:val="00935B33"/>
    <w:rsid w:val="00935B84"/>
    <w:rsid w:val="009411A5"/>
    <w:rsid w:val="00944F8E"/>
    <w:rsid w:val="00945868"/>
    <w:rsid w:val="009505C0"/>
    <w:rsid w:val="00953DEF"/>
    <w:rsid w:val="009548F4"/>
    <w:rsid w:val="009558C5"/>
    <w:rsid w:val="00960250"/>
    <w:rsid w:val="009607DB"/>
    <w:rsid w:val="00961439"/>
    <w:rsid w:val="00962E0F"/>
    <w:rsid w:val="00963AAE"/>
    <w:rsid w:val="009704A2"/>
    <w:rsid w:val="00970EF3"/>
    <w:rsid w:val="00974144"/>
    <w:rsid w:val="00975629"/>
    <w:rsid w:val="00977074"/>
    <w:rsid w:val="009802FE"/>
    <w:rsid w:val="00981E1A"/>
    <w:rsid w:val="00982069"/>
    <w:rsid w:val="009844AC"/>
    <w:rsid w:val="00984FBB"/>
    <w:rsid w:val="0098746A"/>
    <w:rsid w:val="00987B74"/>
    <w:rsid w:val="009934C3"/>
    <w:rsid w:val="0099370C"/>
    <w:rsid w:val="00993C27"/>
    <w:rsid w:val="00994526"/>
    <w:rsid w:val="009973F9"/>
    <w:rsid w:val="009A08E5"/>
    <w:rsid w:val="009A1BB3"/>
    <w:rsid w:val="009A34C3"/>
    <w:rsid w:val="009A4563"/>
    <w:rsid w:val="009A6345"/>
    <w:rsid w:val="009A6D63"/>
    <w:rsid w:val="009B0A46"/>
    <w:rsid w:val="009B2571"/>
    <w:rsid w:val="009B2D5E"/>
    <w:rsid w:val="009B32EB"/>
    <w:rsid w:val="009B374A"/>
    <w:rsid w:val="009B5250"/>
    <w:rsid w:val="009C1AEF"/>
    <w:rsid w:val="009D022F"/>
    <w:rsid w:val="009D02BF"/>
    <w:rsid w:val="009D11A8"/>
    <w:rsid w:val="009D2B68"/>
    <w:rsid w:val="009D4C64"/>
    <w:rsid w:val="009D5A28"/>
    <w:rsid w:val="009D6789"/>
    <w:rsid w:val="009D7F15"/>
    <w:rsid w:val="009E14E3"/>
    <w:rsid w:val="009E25F8"/>
    <w:rsid w:val="009E2A5E"/>
    <w:rsid w:val="009E2C09"/>
    <w:rsid w:val="009F0063"/>
    <w:rsid w:val="009F00F0"/>
    <w:rsid w:val="009F2E7C"/>
    <w:rsid w:val="009F589D"/>
    <w:rsid w:val="00A00588"/>
    <w:rsid w:val="00A02914"/>
    <w:rsid w:val="00A03894"/>
    <w:rsid w:val="00A0389D"/>
    <w:rsid w:val="00A03C87"/>
    <w:rsid w:val="00A070E1"/>
    <w:rsid w:val="00A108EA"/>
    <w:rsid w:val="00A10F83"/>
    <w:rsid w:val="00A118B8"/>
    <w:rsid w:val="00A12939"/>
    <w:rsid w:val="00A144A4"/>
    <w:rsid w:val="00A1591E"/>
    <w:rsid w:val="00A1648A"/>
    <w:rsid w:val="00A17581"/>
    <w:rsid w:val="00A17B02"/>
    <w:rsid w:val="00A20F6C"/>
    <w:rsid w:val="00A24457"/>
    <w:rsid w:val="00A2453C"/>
    <w:rsid w:val="00A2576E"/>
    <w:rsid w:val="00A30A73"/>
    <w:rsid w:val="00A34636"/>
    <w:rsid w:val="00A34E96"/>
    <w:rsid w:val="00A377BB"/>
    <w:rsid w:val="00A37B81"/>
    <w:rsid w:val="00A40415"/>
    <w:rsid w:val="00A40D72"/>
    <w:rsid w:val="00A41162"/>
    <w:rsid w:val="00A411FC"/>
    <w:rsid w:val="00A4311D"/>
    <w:rsid w:val="00A44829"/>
    <w:rsid w:val="00A44E79"/>
    <w:rsid w:val="00A47361"/>
    <w:rsid w:val="00A52AC2"/>
    <w:rsid w:val="00A52B59"/>
    <w:rsid w:val="00A53474"/>
    <w:rsid w:val="00A53776"/>
    <w:rsid w:val="00A55F91"/>
    <w:rsid w:val="00A60A1E"/>
    <w:rsid w:val="00A612C1"/>
    <w:rsid w:val="00A61F2D"/>
    <w:rsid w:val="00A625AC"/>
    <w:rsid w:val="00A72BDF"/>
    <w:rsid w:val="00A73676"/>
    <w:rsid w:val="00A75DB2"/>
    <w:rsid w:val="00A8198F"/>
    <w:rsid w:val="00A83270"/>
    <w:rsid w:val="00A8416F"/>
    <w:rsid w:val="00A8649F"/>
    <w:rsid w:val="00A908E3"/>
    <w:rsid w:val="00A9384A"/>
    <w:rsid w:val="00A938BE"/>
    <w:rsid w:val="00A93AD4"/>
    <w:rsid w:val="00A94DE3"/>
    <w:rsid w:val="00A96C92"/>
    <w:rsid w:val="00A97EC0"/>
    <w:rsid w:val="00AA0550"/>
    <w:rsid w:val="00AA3C6A"/>
    <w:rsid w:val="00AA40C1"/>
    <w:rsid w:val="00AA4575"/>
    <w:rsid w:val="00AA6F75"/>
    <w:rsid w:val="00AA7FAA"/>
    <w:rsid w:val="00AB0CD3"/>
    <w:rsid w:val="00AB2B68"/>
    <w:rsid w:val="00AB2E11"/>
    <w:rsid w:val="00AB54FF"/>
    <w:rsid w:val="00AB7CBB"/>
    <w:rsid w:val="00AC071B"/>
    <w:rsid w:val="00AC1742"/>
    <w:rsid w:val="00AC29CF"/>
    <w:rsid w:val="00AC4FB2"/>
    <w:rsid w:val="00AC4FFF"/>
    <w:rsid w:val="00AC6A36"/>
    <w:rsid w:val="00AC7590"/>
    <w:rsid w:val="00AD4AC4"/>
    <w:rsid w:val="00AD5C76"/>
    <w:rsid w:val="00AD623E"/>
    <w:rsid w:val="00AD6B5E"/>
    <w:rsid w:val="00AD7EB2"/>
    <w:rsid w:val="00AE1C80"/>
    <w:rsid w:val="00AE1D29"/>
    <w:rsid w:val="00AE65B1"/>
    <w:rsid w:val="00AF050C"/>
    <w:rsid w:val="00AF2CB4"/>
    <w:rsid w:val="00AF3FBD"/>
    <w:rsid w:val="00AF4D80"/>
    <w:rsid w:val="00AF6E1D"/>
    <w:rsid w:val="00B0071F"/>
    <w:rsid w:val="00B03240"/>
    <w:rsid w:val="00B07525"/>
    <w:rsid w:val="00B11BD9"/>
    <w:rsid w:val="00B11DD3"/>
    <w:rsid w:val="00B12210"/>
    <w:rsid w:val="00B16B1A"/>
    <w:rsid w:val="00B17B5E"/>
    <w:rsid w:val="00B17D1F"/>
    <w:rsid w:val="00B207EC"/>
    <w:rsid w:val="00B21C4F"/>
    <w:rsid w:val="00B2336E"/>
    <w:rsid w:val="00B24B2B"/>
    <w:rsid w:val="00B24E59"/>
    <w:rsid w:val="00B26B74"/>
    <w:rsid w:val="00B2765B"/>
    <w:rsid w:val="00B30CAD"/>
    <w:rsid w:val="00B313E8"/>
    <w:rsid w:val="00B319B5"/>
    <w:rsid w:val="00B319D6"/>
    <w:rsid w:val="00B34E7D"/>
    <w:rsid w:val="00B37032"/>
    <w:rsid w:val="00B42B19"/>
    <w:rsid w:val="00B44EF5"/>
    <w:rsid w:val="00B51055"/>
    <w:rsid w:val="00B536B2"/>
    <w:rsid w:val="00B57065"/>
    <w:rsid w:val="00B60AB3"/>
    <w:rsid w:val="00B60F99"/>
    <w:rsid w:val="00B62F0F"/>
    <w:rsid w:val="00B66A2E"/>
    <w:rsid w:val="00B67630"/>
    <w:rsid w:val="00B6787B"/>
    <w:rsid w:val="00B71CB1"/>
    <w:rsid w:val="00B7212D"/>
    <w:rsid w:val="00B721F6"/>
    <w:rsid w:val="00B72D2A"/>
    <w:rsid w:val="00B7496A"/>
    <w:rsid w:val="00B77759"/>
    <w:rsid w:val="00B82E42"/>
    <w:rsid w:val="00B9402E"/>
    <w:rsid w:val="00B945EA"/>
    <w:rsid w:val="00B9520C"/>
    <w:rsid w:val="00B96F43"/>
    <w:rsid w:val="00BA02CE"/>
    <w:rsid w:val="00BA03A5"/>
    <w:rsid w:val="00BA1F97"/>
    <w:rsid w:val="00BA5323"/>
    <w:rsid w:val="00BA69C7"/>
    <w:rsid w:val="00BA73E2"/>
    <w:rsid w:val="00BB177E"/>
    <w:rsid w:val="00BB226C"/>
    <w:rsid w:val="00BB3BD6"/>
    <w:rsid w:val="00BB52F6"/>
    <w:rsid w:val="00BC1108"/>
    <w:rsid w:val="00BC1D6D"/>
    <w:rsid w:val="00BC214C"/>
    <w:rsid w:val="00BC2D11"/>
    <w:rsid w:val="00BC448A"/>
    <w:rsid w:val="00BC454C"/>
    <w:rsid w:val="00BC4AB2"/>
    <w:rsid w:val="00BC51B8"/>
    <w:rsid w:val="00BC5A44"/>
    <w:rsid w:val="00BD4342"/>
    <w:rsid w:val="00BD73FE"/>
    <w:rsid w:val="00BD7EA9"/>
    <w:rsid w:val="00BE2A62"/>
    <w:rsid w:val="00BE7E71"/>
    <w:rsid w:val="00BF0166"/>
    <w:rsid w:val="00BF079B"/>
    <w:rsid w:val="00BF1B3C"/>
    <w:rsid w:val="00BF296D"/>
    <w:rsid w:val="00BF43AF"/>
    <w:rsid w:val="00C007B5"/>
    <w:rsid w:val="00C00BF2"/>
    <w:rsid w:val="00C10FD8"/>
    <w:rsid w:val="00C13CDA"/>
    <w:rsid w:val="00C16781"/>
    <w:rsid w:val="00C224C9"/>
    <w:rsid w:val="00C2266B"/>
    <w:rsid w:val="00C22682"/>
    <w:rsid w:val="00C22709"/>
    <w:rsid w:val="00C22E52"/>
    <w:rsid w:val="00C233CB"/>
    <w:rsid w:val="00C244C2"/>
    <w:rsid w:val="00C27CAE"/>
    <w:rsid w:val="00C32F71"/>
    <w:rsid w:val="00C40AC8"/>
    <w:rsid w:val="00C451DE"/>
    <w:rsid w:val="00C51FD4"/>
    <w:rsid w:val="00C521EE"/>
    <w:rsid w:val="00C538A3"/>
    <w:rsid w:val="00C553C3"/>
    <w:rsid w:val="00C56243"/>
    <w:rsid w:val="00C5636B"/>
    <w:rsid w:val="00C5763F"/>
    <w:rsid w:val="00C60725"/>
    <w:rsid w:val="00C65C88"/>
    <w:rsid w:val="00C6708D"/>
    <w:rsid w:val="00C67823"/>
    <w:rsid w:val="00C71241"/>
    <w:rsid w:val="00C71E9F"/>
    <w:rsid w:val="00C7218D"/>
    <w:rsid w:val="00C81B13"/>
    <w:rsid w:val="00C82413"/>
    <w:rsid w:val="00C84F8C"/>
    <w:rsid w:val="00C87A68"/>
    <w:rsid w:val="00C921F5"/>
    <w:rsid w:val="00C9265C"/>
    <w:rsid w:val="00C931D0"/>
    <w:rsid w:val="00C9419D"/>
    <w:rsid w:val="00C95EB9"/>
    <w:rsid w:val="00C97415"/>
    <w:rsid w:val="00CA1C9A"/>
    <w:rsid w:val="00CA34EF"/>
    <w:rsid w:val="00CA36A0"/>
    <w:rsid w:val="00CA3C1D"/>
    <w:rsid w:val="00CB1280"/>
    <w:rsid w:val="00CB1661"/>
    <w:rsid w:val="00CB537A"/>
    <w:rsid w:val="00CB5F28"/>
    <w:rsid w:val="00CB6839"/>
    <w:rsid w:val="00CC0B8F"/>
    <w:rsid w:val="00CC5899"/>
    <w:rsid w:val="00CC74E9"/>
    <w:rsid w:val="00CC762B"/>
    <w:rsid w:val="00CD033A"/>
    <w:rsid w:val="00CD0F5E"/>
    <w:rsid w:val="00CD158F"/>
    <w:rsid w:val="00CD3141"/>
    <w:rsid w:val="00CD31CA"/>
    <w:rsid w:val="00CE1F82"/>
    <w:rsid w:val="00CE63B8"/>
    <w:rsid w:val="00CE7BCB"/>
    <w:rsid w:val="00CF104B"/>
    <w:rsid w:val="00CF15B9"/>
    <w:rsid w:val="00CF42F0"/>
    <w:rsid w:val="00CF5C3A"/>
    <w:rsid w:val="00D10A81"/>
    <w:rsid w:val="00D11E5D"/>
    <w:rsid w:val="00D13AB5"/>
    <w:rsid w:val="00D14E03"/>
    <w:rsid w:val="00D15E2A"/>
    <w:rsid w:val="00D16588"/>
    <w:rsid w:val="00D20520"/>
    <w:rsid w:val="00D21892"/>
    <w:rsid w:val="00D221A5"/>
    <w:rsid w:val="00D22BE0"/>
    <w:rsid w:val="00D24125"/>
    <w:rsid w:val="00D25133"/>
    <w:rsid w:val="00D2590B"/>
    <w:rsid w:val="00D27384"/>
    <w:rsid w:val="00D3349D"/>
    <w:rsid w:val="00D373F0"/>
    <w:rsid w:val="00D411E1"/>
    <w:rsid w:val="00D418AB"/>
    <w:rsid w:val="00D448F7"/>
    <w:rsid w:val="00D4610E"/>
    <w:rsid w:val="00D46444"/>
    <w:rsid w:val="00D5242F"/>
    <w:rsid w:val="00D55278"/>
    <w:rsid w:val="00D55DF5"/>
    <w:rsid w:val="00D5668F"/>
    <w:rsid w:val="00D56801"/>
    <w:rsid w:val="00D57808"/>
    <w:rsid w:val="00D604B0"/>
    <w:rsid w:val="00D6077E"/>
    <w:rsid w:val="00D61DAF"/>
    <w:rsid w:val="00D63F39"/>
    <w:rsid w:val="00D64FBE"/>
    <w:rsid w:val="00D6503F"/>
    <w:rsid w:val="00D75495"/>
    <w:rsid w:val="00D76CF6"/>
    <w:rsid w:val="00D80424"/>
    <w:rsid w:val="00D83A8F"/>
    <w:rsid w:val="00D85AF1"/>
    <w:rsid w:val="00D8723C"/>
    <w:rsid w:val="00D908F6"/>
    <w:rsid w:val="00D90E22"/>
    <w:rsid w:val="00D92024"/>
    <w:rsid w:val="00D93465"/>
    <w:rsid w:val="00D94EB5"/>
    <w:rsid w:val="00D95434"/>
    <w:rsid w:val="00D97DAE"/>
    <w:rsid w:val="00D97F5E"/>
    <w:rsid w:val="00DA0E47"/>
    <w:rsid w:val="00DA2844"/>
    <w:rsid w:val="00DA4796"/>
    <w:rsid w:val="00DA63DB"/>
    <w:rsid w:val="00DB024F"/>
    <w:rsid w:val="00DB20B3"/>
    <w:rsid w:val="00DB2EC8"/>
    <w:rsid w:val="00DB4020"/>
    <w:rsid w:val="00DB47C7"/>
    <w:rsid w:val="00DB63EB"/>
    <w:rsid w:val="00DB6AF3"/>
    <w:rsid w:val="00DC4F09"/>
    <w:rsid w:val="00DC60F6"/>
    <w:rsid w:val="00DC6E81"/>
    <w:rsid w:val="00DD24E1"/>
    <w:rsid w:val="00DD4A83"/>
    <w:rsid w:val="00DD53D4"/>
    <w:rsid w:val="00DE1701"/>
    <w:rsid w:val="00DE1EA9"/>
    <w:rsid w:val="00DE41D0"/>
    <w:rsid w:val="00DE72B0"/>
    <w:rsid w:val="00DF0CC8"/>
    <w:rsid w:val="00DF2F87"/>
    <w:rsid w:val="00DF3ED3"/>
    <w:rsid w:val="00DF3F9D"/>
    <w:rsid w:val="00DF4E09"/>
    <w:rsid w:val="00DF61E4"/>
    <w:rsid w:val="00DF67E7"/>
    <w:rsid w:val="00DF68C1"/>
    <w:rsid w:val="00E000AF"/>
    <w:rsid w:val="00E00339"/>
    <w:rsid w:val="00E036B6"/>
    <w:rsid w:val="00E11FF6"/>
    <w:rsid w:val="00E12AB9"/>
    <w:rsid w:val="00E13BD7"/>
    <w:rsid w:val="00E16D6B"/>
    <w:rsid w:val="00E17AE2"/>
    <w:rsid w:val="00E2016F"/>
    <w:rsid w:val="00E217F0"/>
    <w:rsid w:val="00E226C2"/>
    <w:rsid w:val="00E2362F"/>
    <w:rsid w:val="00E2667F"/>
    <w:rsid w:val="00E26B58"/>
    <w:rsid w:val="00E278A5"/>
    <w:rsid w:val="00E3530D"/>
    <w:rsid w:val="00E401D7"/>
    <w:rsid w:val="00E420C5"/>
    <w:rsid w:val="00E46E72"/>
    <w:rsid w:val="00E4715D"/>
    <w:rsid w:val="00E47A43"/>
    <w:rsid w:val="00E47EFB"/>
    <w:rsid w:val="00E536B8"/>
    <w:rsid w:val="00E53891"/>
    <w:rsid w:val="00E55A59"/>
    <w:rsid w:val="00E57B2D"/>
    <w:rsid w:val="00E6205C"/>
    <w:rsid w:val="00E6263B"/>
    <w:rsid w:val="00E64CAD"/>
    <w:rsid w:val="00E655D4"/>
    <w:rsid w:val="00E674E0"/>
    <w:rsid w:val="00E70D1D"/>
    <w:rsid w:val="00E823A8"/>
    <w:rsid w:val="00E859C6"/>
    <w:rsid w:val="00E91257"/>
    <w:rsid w:val="00E91E90"/>
    <w:rsid w:val="00E9300C"/>
    <w:rsid w:val="00E94300"/>
    <w:rsid w:val="00EA0738"/>
    <w:rsid w:val="00EA0F2C"/>
    <w:rsid w:val="00EA158C"/>
    <w:rsid w:val="00EA22E1"/>
    <w:rsid w:val="00EA25FC"/>
    <w:rsid w:val="00EA4FF2"/>
    <w:rsid w:val="00EA591A"/>
    <w:rsid w:val="00EA695D"/>
    <w:rsid w:val="00EB0CD9"/>
    <w:rsid w:val="00EB3AF6"/>
    <w:rsid w:val="00EB4FF9"/>
    <w:rsid w:val="00EC1461"/>
    <w:rsid w:val="00EC3299"/>
    <w:rsid w:val="00EC3870"/>
    <w:rsid w:val="00EC73F5"/>
    <w:rsid w:val="00ED3B74"/>
    <w:rsid w:val="00ED627D"/>
    <w:rsid w:val="00ED6847"/>
    <w:rsid w:val="00EE197B"/>
    <w:rsid w:val="00EF4D0B"/>
    <w:rsid w:val="00EF55CD"/>
    <w:rsid w:val="00EF56D8"/>
    <w:rsid w:val="00EF5DDC"/>
    <w:rsid w:val="00F00EB6"/>
    <w:rsid w:val="00F01CCE"/>
    <w:rsid w:val="00F01DB0"/>
    <w:rsid w:val="00F036F7"/>
    <w:rsid w:val="00F03848"/>
    <w:rsid w:val="00F04D58"/>
    <w:rsid w:val="00F05E35"/>
    <w:rsid w:val="00F1109D"/>
    <w:rsid w:val="00F111C1"/>
    <w:rsid w:val="00F12993"/>
    <w:rsid w:val="00F14B02"/>
    <w:rsid w:val="00F1704E"/>
    <w:rsid w:val="00F20D72"/>
    <w:rsid w:val="00F2236E"/>
    <w:rsid w:val="00F229F0"/>
    <w:rsid w:val="00F26F32"/>
    <w:rsid w:val="00F27EE3"/>
    <w:rsid w:val="00F31CDD"/>
    <w:rsid w:val="00F31F7E"/>
    <w:rsid w:val="00F32135"/>
    <w:rsid w:val="00F33820"/>
    <w:rsid w:val="00F33C4F"/>
    <w:rsid w:val="00F354E8"/>
    <w:rsid w:val="00F4050F"/>
    <w:rsid w:val="00F414E9"/>
    <w:rsid w:val="00F47300"/>
    <w:rsid w:val="00F50D44"/>
    <w:rsid w:val="00F557A0"/>
    <w:rsid w:val="00F6275A"/>
    <w:rsid w:val="00F645CC"/>
    <w:rsid w:val="00F653C5"/>
    <w:rsid w:val="00F65562"/>
    <w:rsid w:val="00F66722"/>
    <w:rsid w:val="00F66777"/>
    <w:rsid w:val="00F6799C"/>
    <w:rsid w:val="00F67CBE"/>
    <w:rsid w:val="00F738DE"/>
    <w:rsid w:val="00F754C1"/>
    <w:rsid w:val="00F75E97"/>
    <w:rsid w:val="00F80F76"/>
    <w:rsid w:val="00F826CD"/>
    <w:rsid w:val="00F85970"/>
    <w:rsid w:val="00F85BCD"/>
    <w:rsid w:val="00F92701"/>
    <w:rsid w:val="00F94701"/>
    <w:rsid w:val="00F94DF8"/>
    <w:rsid w:val="00F94F65"/>
    <w:rsid w:val="00F954E3"/>
    <w:rsid w:val="00FA62AC"/>
    <w:rsid w:val="00FA6BEA"/>
    <w:rsid w:val="00FA7984"/>
    <w:rsid w:val="00FB0F3A"/>
    <w:rsid w:val="00FB161C"/>
    <w:rsid w:val="00FB2080"/>
    <w:rsid w:val="00FB3BAF"/>
    <w:rsid w:val="00FB52D5"/>
    <w:rsid w:val="00FC1F2F"/>
    <w:rsid w:val="00FC583D"/>
    <w:rsid w:val="00FD059B"/>
    <w:rsid w:val="00FD3129"/>
    <w:rsid w:val="00FD45E1"/>
    <w:rsid w:val="00FD7650"/>
    <w:rsid w:val="00FE1528"/>
    <w:rsid w:val="00FE1D8A"/>
    <w:rsid w:val="00FE5649"/>
    <w:rsid w:val="00FE5BA2"/>
    <w:rsid w:val="00FE61CB"/>
    <w:rsid w:val="00FE62EA"/>
    <w:rsid w:val="00FF354E"/>
    <w:rsid w:val="00FF4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AC9CE9F-CE25-4651-97A9-7C1974DC1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B2080"/>
    <w:pPr>
      <w:widowControl w:val="0"/>
      <w:jc w:val="both"/>
    </w:pPr>
    <w:rPr>
      <w:rFonts w:ascii="ＭＳ 明朝" w:eastAsia="ＭＳ 明朝" w:hAnsi="Century" w:cs="Times New Roman"/>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230B"/>
    <w:pPr>
      <w:tabs>
        <w:tab w:val="center" w:pos="4252"/>
        <w:tab w:val="right" w:pos="8504"/>
      </w:tabs>
      <w:snapToGrid w:val="0"/>
    </w:pPr>
  </w:style>
  <w:style w:type="character" w:customStyle="1" w:styleId="a4">
    <w:name w:val="ヘッダー (文字)"/>
    <w:basedOn w:val="a0"/>
    <w:link w:val="a3"/>
    <w:uiPriority w:val="99"/>
    <w:rsid w:val="003E230B"/>
    <w:rPr>
      <w:rFonts w:ascii="ＭＳ 明朝" w:eastAsia="ＭＳ 明朝" w:hAnsi="Century" w:cs="Times New Roman"/>
      <w:kern w:val="22"/>
      <w:sz w:val="22"/>
    </w:rPr>
  </w:style>
  <w:style w:type="paragraph" w:styleId="a5">
    <w:name w:val="footer"/>
    <w:basedOn w:val="a"/>
    <w:link w:val="a6"/>
    <w:uiPriority w:val="99"/>
    <w:unhideWhenUsed/>
    <w:rsid w:val="003E230B"/>
    <w:pPr>
      <w:tabs>
        <w:tab w:val="center" w:pos="4252"/>
        <w:tab w:val="right" w:pos="8504"/>
      </w:tabs>
      <w:snapToGrid w:val="0"/>
    </w:pPr>
  </w:style>
  <w:style w:type="character" w:customStyle="1" w:styleId="a6">
    <w:name w:val="フッター (文字)"/>
    <w:basedOn w:val="a0"/>
    <w:link w:val="a5"/>
    <w:uiPriority w:val="99"/>
    <w:rsid w:val="003E230B"/>
    <w:rPr>
      <w:rFonts w:ascii="ＭＳ 明朝" w:eastAsia="ＭＳ 明朝" w:hAnsi="Century" w:cs="Times New Roman"/>
      <w:kern w:val="2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1270</Words>
  <Characters>7239</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佐藤貴則</dc:creator>
  <cp:lastModifiedBy>小野寺 淳</cp:lastModifiedBy>
  <cp:revision>3</cp:revision>
  <dcterms:created xsi:type="dcterms:W3CDTF">2017-01-27T05:13:00Z</dcterms:created>
  <dcterms:modified xsi:type="dcterms:W3CDTF">2017-01-27T08:36:00Z</dcterms:modified>
</cp:coreProperties>
</file>