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2F" w:rsidRPr="00C507E5" w:rsidRDefault="0067538F" w:rsidP="002B2C2F">
      <w:pPr>
        <w:overflowPunct w:val="0"/>
        <w:autoSpaceDE w:val="0"/>
        <w:autoSpaceDN w:val="0"/>
        <w:rPr>
          <w:rFonts w:ascii="ＭＳ 明朝" w:hAnsi="ＭＳ 明朝" w:hint="eastAsia"/>
        </w:rPr>
      </w:pPr>
      <w:r>
        <w:rPr>
          <w:rFonts w:ascii="ＭＳ 明朝" w:hAnsi="ＭＳ 明朝" w:hint="eastAsia"/>
          <w:b/>
        </w:rPr>
        <w:t>５</w:t>
      </w:r>
      <w:r w:rsidR="002B2C2F" w:rsidRPr="00C507E5">
        <w:rPr>
          <w:rFonts w:ascii="ＭＳ 明朝" w:hAnsi="ＭＳ 明朝" w:hint="eastAsia"/>
          <w:b/>
        </w:rPr>
        <w:t xml:space="preserve">　貧困と</w:t>
      </w:r>
      <w:r>
        <w:rPr>
          <w:rFonts w:ascii="ＭＳ 明朝" w:hAnsi="ＭＳ 明朝" w:hint="eastAsia"/>
          <w:b/>
        </w:rPr>
        <w:t>人権</w:t>
      </w:r>
      <w:r w:rsidR="002B2C2F" w:rsidRPr="00C507E5">
        <w:rPr>
          <w:rFonts w:ascii="ＭＳ 明朝" w:hAnsi="ＭＳ 明朝" w:hint="eastAsia"/>
          <w:b/>
        </w:rPr>
        <w:t xml:space="preserve">　－貧困の時代と弁護士</w:t>
      </w:r>
      <w:r w:rsidR="009E56CE">
        <w:rPr>
          <w:rFonts w:ascii="ＭＳ 明朝" w:hAnsi="ＭＳ 明朝" w:hint="eastAsia"/>
          <w:b/>
        </w:rPr>
        <w:t>・弁護士会</w:t>
      </w:r>
      <w:r w:rsidR="002B2C2F" w:rsidRPr="00C507E5">
        <w:rPr>
          <w:rFonts w:ascii="ＭＳ 明朝" w:hAnsi="ＭＳ 明朝" w:hint="eastAsia"/>
          <w:b/>
        </w:rPr>
        <w:t>の役割－</w:t>
      </w:r>
    </w:p>
    <w:p w:rsidR="002B2C2F" w:rsidRDefault="002B2C2F" w:rsidP="002B2C2F">
      <w:pPr>
        <w:overflowPunct w:val="0"/>
        <w:autoSpaceDE w:val="0"/>
        <w:autoSpaceDN w:val="0"/>
        <w:rPr>
          <w:rFonts w:ascii="ＭＳ 明朝" w:hAnsi="ＭＳ 明朝" w:hint="eastAsia"/>
          <w:b/>
          <w:sz w:val="21"/>
          <w:szCs w:val="21"/>
        </w:rPr>
      </w:pPr>
    </w:p>
    <w:p w:rsidR="002B2C2F" w:rsidRPr="00C507E5" w:rsidRDefault="002B2C2F" w:rsidP="002B2C2F">
      <w:pPr>
        <w:overflowPunct w:val="0"/>
        <w:autoSpaceDE w:val="0"/>
        <w:autoSpaceDN w:val="0"/>
        <w:rPr>
          <w:rFonts w:ascii="ＭＳ 明朝" w:hAnsi="ＭＳ 明朝" w:hint="eastAsia"/>
          <w:b/>
          <w:sz w:val="21"/>
          <w:szCs w:val="21"/>
        </w:rPr>
      </w:pPr>
      <w:r>
        <w:rPr>
          <w:rFonts w:ascii="ＭＳ 明朝" w:hAnsi="ＭＳ 明朝" w:hint="eastAsia"/>
          <w:b/>
          <w:sz w:val="21"/>
          <w:szCs w:val="21"/>
        </w:rPr>
        <w:t xml:space="preserve">(1) </w:t>
      </w:r>
      <w:r w:rsidRPr="00C507E5">
        <w:rPr>
          <w:rFonts w:ascii="ＭＳ 明朝" w:hAnsi="ＭＳ 明朝" w:hint="eastAsia"/>
          <w:b/>
          <w:sz w:val="21"/>
          <w:szCs w:val="21"/>
        </w:rPr>
        <w:t>貧困の拡大</w:t>
      </w:r>
    </w:p>
    <w:p w:rsidR="002B2C2F" w:rsidRDefault="00AC1C1E" w:rsidP="00950FA4">
      <w:pPr>
        <w:overflowPunct w:val="0"/>
        <w:autoSpaceDE w:val="0"/>
        <w:autoSpaceDN w:val="0"/>
        <w:ind w:leftChars="86" w:left="380" w:hangingChars="100" w:hanging="191"/>
        <w:rPr>
          <w:rFonts w:ascii="ＭＳ 明朝" w:hAnsi="ＭＳ 明朝" w:hint="eastAsia"/>
          <w:sz w:val="21"/>
          <w:szCs w:val="21"/>
        </w:rPr>
      </w:pPr>
      <w:r>
        <w:rPr>
          <w:rFonts w:ascii="ＭＳ 明朝" w:hAnsi="ＭＳ 明朝" w:hint="eastAsia"/>
          <w:b/>
          <w:sz w:val="21"/>
          <w:szCs w:val="21"/>
        </w:rPr>
        <w:t>①</w:t>
      </w:r>
      <w:r w:rsidR="002B2C2F" w:rsidRPr="00C507E5">
        <w:rPr>
          <w:rFonts w:ascii="ＭＳ 明朝" w:hAnsi="ＭＳ 明朝" w:hint="eastAsia"/>
          <w:sz w:val="21"/>
          <w:szCs w:val="21"/>
        </w:rPr>
        <w:t xml:space="preserve">　我が国の貧困の実体については、2008（平成20）年度富山で開催された日弁連の人権擁護大会の決議においても、日本社会の貧困の実体は、貯蓄なし世帯が1990年代後半から急増し、2人以上世帯では約2割、単身世帯では約3割にそれぞれ達したこと、国民健康保険の保険料滞納世帯は2000（平成12）年の370万世帯から2007（平成19）年には474万世帯に増加したこと、また</w:t>
      </w:r>
      <w:r w:rsidR="002B2C2F">
        <w:rPr>
          <w:rFonts w:ascii="ＭＳ 明朝" w:hAnsi="ＭＳ 明朝" w:hint="eastAsia"/>
          <w:sz w:val="21"/>
          <w:szCs w:val="21"/>
        </w:rPr>
        <w:t>、</w:t>
      </w:r>
      <w:r w:rsidR="002B2C2F" w:rsidRPr="00C507E5">
        <w:rPr>
          <w:rFonts w:ascii="ＭＳ 明朝" w:hAnsi="ＭＳ 明朝" w:hint="eastAsia"/>
          <w:sz w:val="21"/>
          <w:szCs w:val="21"/>
        </w:rPr>
        <w:t>生活保護利用世帯は112万世帯、生活保護利用者は156万人と10年間で46万世帯、61万人が増加していると報告されている。そして、貧困が拡大するなかで、我国の自殺者数は、1998（平成10）年から10年間で3万人を超え、2007(平成19)年の約33</w:t>
      </w:r>
      <w:r w:rsidR="002B2C2F">
        <w:rPr>
          <w:rFonts w:ascii="ＭＳ 明朝" w:hAnsi="ＭＳ 明朝" w:hint="eastAsia"/>
          <w:sz w:val="21"/>
          <w:szCs w:val="21"/>
        </w:rPr>
        <w:t>,</w:t>
      </w:r>
      <w:r w:rsidR="002B2C2F" w:rsidRPr="00C507E5">
        <w:rPr>
          <w:rFonts w:ascii="ＭＳ 明朝" w:hAnsi="ＭＳ 明朝" w:hint="eastAsia"/>
          <w:sz w:val="21"/>
          <w:szCs w:val="21"/>
        </w:rPr>
        <w:t>000人のうち約7</w:t>
      </w:r>
      <w:r w:rsidR="002B2C2F">
        <w:rPr>
          <w:rFonts w:ascii="ＭＳ 明朝" w:hAnsi="ＭＳ 明朝" w:hint="eastAsia"/>
          <w:sz w:val="21"/>
          <w:szCs w:val="21"/>
        </w:rPr>
        <w:t>,</w:t>
      </w:r>
      <w:r w:rsidR="002B2C2F" w:rsidRPr="00C507E5">
        <w:rPr>
          <w:rFonts w:ascii="ＭＳ 明朝" w:hAnsi="ＭＳ 明朝" w:hint="eastAsia"/>
          <w:sz w:val="21"/>
          <w:szCs w:val="21"/>
        </w:rPr>
        <w:t>300人が経済苦を理由としていることが明らかになっていると指摘されている。</w:t>
      </w:r>
    </w:p>
    <w:p w:rsidR="002B2C2F" w:rsidRPr="00F5336E" w:rsidRDefault="009E56CE" w:rsidP="00950FA4">
      <w:pPr>
        <w:overflowPunct w:val="0"/>
        <w:autoSpaceDE w:val="0"/>
        <w:autoSpaceDN w:val="0"/>
        <w:ind w:leftChars="86" w:left="380" w:hangingChars="100" w:hanging="191"/>
        <w:rPr>
          <w:rFonts w:ascii="ＭＳ 明朝" w:hAnsi="ＭＳ 明朝" w:hint="eastAsia"/>
          <w:sz w:val="21"/>
          <w:szCs w:val="21"/>
        </w:rPr>
      </w:pPr>
      <w:r>
        <w:rPr>
          <w:rFonts w:ascii="ＭＳ 明朝" w:hAnsi="ＭＳ 明朝" w:hint="eastAsia"/>
          <w:b/>
          <w:sz w:val="21"/>
          <w:szCs w:val="21"/>
        </w:rPr>
        <w:t>②</w:t>
      </w:r>
      <w:r w:rsidR="002B2C2F">
        <w:rPr>
          <w:rFonts w:ascii="ＭＳ 明朝" w:hAnsi="ＭＳ 明朝" w:hint="eastAsia"/>
          <w:b/>
          <w:sz w:val="21"/>
          <w:szCs w:val="21"/>
        </w:rPr>
        <w:t xml:space="preserve">　</w:t>
      </w:r>
      <w:r w:rsidR="002B2C2F" w:rsidRPr="00C507E5">
        <w:rPr>
          <w:rFonts w:ascii="ＭＳ 明朝" w:hAnsi="ＭＳ 明朝" w:hint="eastAsia"/>
          <w:sz w:val="21"/>
          <w:szCs w:val="21"/>
        </w:rPr>
        <w:t>2008（平成20）年9月サブプライムローン問題をきっかけとして米国のリーマンブラザース</w:t>
      </w:r>
      <w:r w:rsidR="002B2C2F" w:rsidRPr="00F5336E">
        <w:rPr>
          <w:rFonts w:ascii="ＭＳ 明朝" w:hAnsi="ＭＳ 明朝" w:hint="eastAsia"/>
          <w:sz w:val="21"/>
          <w:szCs w:val="21"/>
        </w:rPr>
        <w:t>が破綻して世界金融恐慌が発生した。我が国の企業業績</w:t>
      </w:r>
      <w:r w:rsidR="006971E9" w:rsidRPr="00F5336E">
        <w:rPr>
          <w:rFonts w:ascii="ＭＳ 明朝" w:hAnsi="ＭＳ 明朝" w:hint="eastAsia"/>
          <w:sz w:val="21"/>
          <w:szCs w:val="21"/>
        </w:rPr>
        <w:t>は、</w:t>
      </w:r>
      <w:r w:rsidRPr="00F5336E">
        <w:rPr>
          <w:rFonts w:ascii="ＭＳ 明朝" w:hAnsi="ＭＳ 明朝" w:hint="eastAsia"/>
          <w:sz w:val="21"/>
          <w:szCs w:val="21"/>
        </w:rPr>
        <w:t>いわゆる</w:t>
      </w:r>
      <w:r w:rsidR="006971E9" w:rsidRPr="00F5336E">
        <w:rPr>
          <w:rFonts w:ascii="ＭＳ 明朝" w:hAnsi="ＭＳ 明朝" w:hint="eastAsia"/>
          <w:sz w:val="21"/>
          <w:szCs w:val="21"/>
        </w:rPr>
        <w:t>アベノミクスにより大企業の一部では</w:t>
      </w:r>
      <w:r w:rsidR="00E05614" w:rsidRPr="00F5336E">
        <w:rPr>
          <w:rFonts w:ascii="ＭＳ 明朝" w:hAnsi="ＭＳ 明朝" w:hint="eastAsia"/>
          <w:sz w:val="21"/>
          <w:szCs w:val="21"/>
        </w:rPr>
        <w:t>企業業績</w:t>
      </w:r>
      <w:r w:rsidRPr="00F5336E">
        <w:rPr>
          <w:rFonts w:ascii="ＭＳ 明朝" w:hAnsi="ＭＳ 明朝" w:hint="eastAsia"/>
          <w:sz w:val="21"/>
          <w:szCs w:val="21"/>
        </w:rPr>
        <w:t>の</w:t>
      </w:r>
      <w:r w:rsidR="006971E9" w:rsidRPr="00F5336E">
        <w:rPr>
          <w:rFonts w:ascii="ＭＳ 明朝" w:hAnsi="ＭＳ 明朝" w:hint="eastAsia"/>
          <w:sz w:val="21"/>
          <w:szCs w:val="21"/>
        </w:rPr>
        <w:t>改善</w:t>
      </w:r>
      <w:r w:rsidRPr="00F5336E">
        <w:rPr>
          <w:rFonts w:ascii="ＭＳ 明朝" w:hAnsi="ＭＳ 明朝" w:hint="eastAsia"/>
          <w:sz w:val="21"/>
          <w:szCs w:val="21"/>
        </w:rPr>
        <w:t>の見られた</w:t>
      </w:r>
      <w:r w:rsidR="006971E9" w:rsidRPr="00F5336E">
        <w:rPr>
          <w:rFonts w:ascii="ＭＳ 明朝" w:hAnsi="ＭＳ 明朝" w:hint="eastAsia"/>
          <w:sz w:val="21"/>
          <w:szCs w:val="21"/>
        </w:rPr>
        <w:t>ところもあるが、我が国の殆どを占める中小零細企業に未だ改善効果は見られていないところが多いと思われる。</w:t>
      </w:r>
      <w:r w:rsidR="009A6104" w:rsidRPr="00F5336E">
        <w:rPr>
          <w:rFonts w:ascii="ＭＳ 明朝" w:hAnsi="ＭＳ 明朝" w:hint="eastAsia"/>
          <w:sz w:val="21"/>
          <w:szCs w:val="21"/>
        </w:rPr>
        <w:t>そして格差社会の拡大により</w:t>
      </w:r>
      <w:r w:rsidR="001B609F" w:rsidRPr="00F5336E">
        <w:rPr>
          <w:rFonts w:ascii="ＭＳ 明朝" w:hAnsi="ＭＳ 明朝" w:hint="eastAsia"/>
          <w:sz w:val="21"/>
          <w:szCs w:val="21"/>
        </w:rPr>
        <w:t>近時はとくに</w:t>
      </w:r>
      <w:r w:rsidR="009A6104" w:rsidRPr="00F5336E">
        <w:rPr>
          <w:rFonts w:ascii="ＭＳ 明朝" w:hAnsi="ＭＳ 明朝" w:hint="eastAsia"/>
          <w:sz w:val="21"/>
          <w:szCs w:val="21"/>
        </w:rPr>
        <w:t>労働者、高齢者、子ども</w:t>
      </w:r>
      <w:r w:rsidR="00D77987">
        <w:rPr>
          <w:rFonts w:ascii="ＭＳ 明朝" w:hAnsi="ＭＳ 明朝" w:hint="eastAsia"/>
          <w:sz w:val="21"/>
          <w:szCs w:val="21"/>
        </w:rPr>
        <w:t>、そして</w:t>
      </w:r>
      <w:r w:rsidR="0018088A">
        <w:rPr>
          <w:rFonts w:ascii="ＭＳ 明朝" w:hAnsi="ＭＳ 明朝" w:hint="eastAsia"/>
          <w:sz w:val="21"/>
          <w:szCs w:val="21"/>
        </w:rPr>
        <w:t>最近では</w:t>
      </w:r>
      <w:r w:rsidR="00D77987">
        <w:rPr>
          <w:rFonts w:ascii="ＭＳ 明朝" w:hAnsi="ＭＳ 明朝" w:hint="eastAsia"/>
          <w:sz w:val="21"/>
          <w:szCs w:val="21"/>
        </w:rPr>
        <w:t>女性</w:t>
      </w:r>
      <w:r w:rsidR="009A6104" w:rsidRPr="00F5336E">
        <w:rPr>
          <w:rFonts w:ascii="ＭＳ 明朝" w:hAnsi="ＭＳ 明朝" w:hint="eastAsia"/>
          <w:sz w:val="21"/>
          <w:szCs w:val="21"/>
        </w:rPr>
        <w:t>の貧困が問題となっている</w:t>
      </w:r>
      <w:r w:rsidR="002B2C2F" w:rsidRPr="00F5336E">
        <w:rPr>
          <w:rFonts w:ascii="ＭＳ 明朝" w:hAnsi="ＭＳ 明朝" w:hint="eastAsia"/>
          <w:sz w:val="21"/>
          <w:szCs w:val="21"/>
        </w:rPr>
        <w:t>。</w:t>
      </w:r>
      <w:r w:rsidR="00F430A9">
        <w:rPr>
          <w:rFonts w:ascii="ＭＳ 明朝" w:hAnsi="ＭＳ 明朝" w:hint="eastAsia"/>
          <w:sz w:val="21"/>
          <w:szCs w:val="21"/>
        </w:rPr>
        <w:t>今や働く単身女性の3分の1が年収</w:t>
      </w:r>
      <w:r w:rsidR="0067538F">
        <w:rPr>
          <w:rFonts w:ascii="ＭＳ 明朝" w:hAnsi="ＭＳ 明朝" w:hint="eastAsia"/>
          <w:sz w:val="21"/>
          <w:szCs w:val="21"/>
        </w:rPr>
        <w:t>114</w:t>
      </w:r>
      <w:r w:rsidR="00F430A9">
        <w:rPr>
          <w:rFonts w:ascii="ＭＳ 明朝" w:hAnsi="ＭＳ 明朝" w:hint="eastAsia"/>
          <w:sz w:val="21"/>
          <w:szCs w:val="21"/>
        </w:rPr>
        <w:t>万円未満、中でも10～20代女性を「貧困女子」と呼んでいるとか、女性の非正規労働者の平均年収が200万円程度であり、これは男性正社員の半分等の指摘がされている。</w:t>
      </w:r>
    </w:p>
    <w:p w:rsidR="002B2C2F" w:rsidRPr="00F5336E" w:rsidRDefault="00233CD2" w:rsidP="00F5336E">
      <w:pPr>
        <w:overflowPunct w:val="0"/>
        <w:autoSpaceDE w:val="0"/>
        <w:autoSpaceDN w:val="0"/>
        <w:ind w:left="426" w:hangingChars="224" w:hanging="426"/>
        <w:rPr>
          <w:rFonts w:ascii="ＭＳ 明朝" w:hAnsi="ＭＳ 明朝" w:hint="eastAsia"/>
          <w:sz w:val="21"/>
          <w:szCs w:val="21"/>
        </w:rPr>
      </w:pPr>
      <w:r w:rsidRPr="00F5336E">
        <w:rPr>
          <w:rFonts w:ascii="ＭＳ 明朝" w:hAnsi="ＭＳ 明朝" w:hint="eastAsia"/>
          <w:sz w:val="21"/>
          <w:szCs w:val="21"/>
        </w:rPr>
        <w:t xml:space="preserve">　</w:t>
      </w:r>
      <w:r w:rsidR="009E56CE" w:rsidRPr="00F5336E">
        <w:rPr>
          <w:rFonts w:ascii="ＭＳ 明朝" w:hAnsi="ＭＳ 明朝" w:hint="eastAsia"/>
          <w:b/>
          <w:sz w:val="21"/>
          <w:szCs w:val="21"/>
        </w:rPr>
        <w:t>③</w:t>
      </w:r>
      <w:r w:rsidR="009E56CE" w:rsidRPr="00F5336E">
        <w:rPr>
          <w:rFonts w:ascii="ＭＳ 明朝" w:hAnsi="ＭＳ 明朝" w:hint="eastAsia"/>
          <w:sz w:val="21"/>
          <w:szCs w:val="21"/>
        </w:rPr>
        <w:t xml:space="preserve">　厚生</w:t>
      </w:r>
      <w:r w:rsidRPr="00F5336E">
        <w:rPr>
          <w:rFonts w:ascii="ＭＳ 明朝" w:hAnsi="ＭＳ 明朝" w:hint="eastAsia"/>
          <w:sz w:val="21"/>
          <w:szCs w:val="21"/>
        </w:rPr>
        <w:t>労働省の集計によれば、2011（平成2</w:t>
      </w:r>
      <w:r w:rsidR="002F4FA7" w:rsidRPr="00F5336E">
        <w:rPr>
          <w:rFonts w:ascii="ＭＳ 明朝" w:hAnsi="ＭＳ 明朝" w:hint="eastAsia"/>
          <w:sz w:val="21"/>
          <w:szCs w:val="21"/>
        </w:rPr>
        <w:t>3</w:t>
      </w:r>
      <w:r w:rsidRPr="00F5336E">
        <w:rPr>
          <w:rFonts w:ascii="ＭＳ 明朝" w:hAnsi="ＭＳ 明朝" w:hint="eastAsia"/>
          <w:sz w:val="21"/>
          <w:szCs w:val="21"/>
        </w:rPr>
        <w:t>）</w:t>
      </w:r>
      <w:r w:rsidR="00950FA4" w:rsidRPr="00F5336E">
        <w:rPr>
          <w:rFonts w:ascii="ＭＳ 明朝" w:hAnsi="ＭＳ 明朝" w:hint="eastAsia"/>
          <w:sz w:val="21"/>
          <w:szCs w:val="21"/>
        </w:rPr>
        <w:t>年</w:t>
      </w:r>
      <w:r w:rsidRPr="00F5336E">
        <w:rPr>
          <w:rFonts w:ascii="ＭＳ 明朝" w:hAnsi="ＭＳ 明朝" w:hint="eastAsia"/>
          <w:sz w:val="21"/>
          <w:szCs w:val="21"/>
        </w:rPr>
        <w:t>7月</w:t>
      </w:r>
      <w:r w:rsidR="000650F1" w:rsidRPr="00F5336E">
        <w:rPr>
          <w:rFonts w:ascii="ＭＳ 明朝" w:hAnsi="ＭＳ 明朝" w:hint="eastAsia"/>
          <w:sz w:val="21"/>
          <w:szCs w:val="21"/>
        </w:rPr>
        <w:t>の</w:t>
      </w:r>
      <w:r w:rsidRPr="00F5336E">
        <w:rPr>
          <w:rFonts w:ascii="ＭＳ 明朝" w:hAnsi="ＭＳ 明朝" w:hint="eastAsia"/>
          <w:sz w:val="21"/>
          <w:szCs w:val="21"/>
        </w:rPr>
        <w:t>生活保護受給者数は205万人</w:t>
      </w:r>
      <w:r w:rsidR="006971E9" w:rsidRPr="00F5336E">
        <w:rPr>
          <w:rFonts w:ascii="ＭＳ 明朝" w:hAnsi="ＭＳ 明朝" w:hint="eastAsia"/>
          <w:sz w:val="21"/>
          <w:szCs w:val="21"/>
        </w:rPr>
        <w:t>（受給世帯数157万世帯）、2012（平成24）</w:t>
      </w:r>
      <w:r w:rsidR="00950FA4" w:rsidRPr="00F5336E">
        <w:rPr>
          <w:rFonts w:ascii="ＭＳ 明朝" w:hAnsi="ＭＳ 明朝" w:hint="eastAsia"/>
          <w:sz w:val="21"/>
          <w:szCs w:val="21"/>
        </w:rPr>
        <w:t>年</w:t>
      </w:r>
      <w:r w:rsidR="006971E9" w:rsidRPr="00F5336E">
        <w:rPr>
          <w:rFonts w:ascii="ＭＳ 明朝" w:hAnsi="ＭＳ 明朝" w:hint="eastAsia"/>
          <w:sz w:val="21"/>
          <w:szCs w:val="21"/>
        </w:rPr>
        <w:t>のそれは215万人（受給世帯数159万世帯）</w:t>
      </w:r>
      <w:r w:rsidRPr="00F5336E">
        <w:rPr>
          <w:rFonts w:ascii="ＭＳ 明朝" w:hAnsi="ＭＳ 明朝" w:hint="eastAsia"/>
          <w:sz w:val="21"/>
          <w:szCs w:val="21"/>
        </w:rPr>
        <w:t>を超え最高</w:t>
      </w:r>
      <w:r w:rsidR="006971E9" w:rsidRPr="00F5336E">
        <w:rPr>
          <w:rFonts w:ascii="ＭＳ 明朝" w:hAnsi="ＭＳ 明朝" w:hint="eastAsia"/>
          <w:sz w:val="21"/>
          <w:szCs w:val="21"/>
        </w:rPr>
        <w:t>記録を更新しつづけてい</w:t>
      </w:r>
      <w:r w:rsidR="009E56CE" w:rsidRPr="00F5336E">
        <w:rPr>
          <w:rFonts w:ascii="ＭＳ 明朝" w:hAnsi="ＭＳ 明朝" w:hint="eastAsia"/>
          <w:sz w:val="21"/>
          <w:szCs w:val="21"/>
        </w:rPr>
        <w:t>る。</w:t>
      </w:r>
      <w:r w:rsidR="00CA11E9" w:rsidRPr="00F5336E">
        <w:rPr>
          <w:rFonts w:ascii="ＭＳ 明朝" w:hAnsi="ＭＳ 明朝" w:hint="eastAsia"/>
          <w:sz w:val="21"/>
          <w:szCs w:val="21"/>
        </w:rPr>
        <w:t>その後、2014（平成26年）4月時点で同受給者数、受給世帯数とも前年に比較して若干減少したものの</w:t>
      </w:r>
      <w:r w:rsidR="00D77987">
        <w:rPr>
          <w:rFonts w:ascii="ＭＳ 明朝" w:hAnsi="ＭＳ 明朝" w:hint="eastAsia"/>
          <w:sz w:val="21"/>
          <w:szCs w:val="21"/>
        </w:rPr>
        <w:t>、2015(平成27)3月時点で同受給者数約217万人(受給世帯数162万世帯)再度増加に転じている。</w:t>
      </w:r>
      <w:r w:rsidRPr="00F5336E">
        <w:rPr>
          <w:rFonts w:ascii="ＭＳ 明朝" w:hAnsi="ＭＳ 明朝" w:hint="eastAsia"/>
          <w:sz w:val="21"/>
          <w:szCs w:val="21"/>
        </w:rPr>
        <w:t>これ</w:t>
      </w:r>
      <w:r w:rsidR="006971E9" w:rsidRPr="00F5336E">
        <w:rPr>
          <w:rFonts w:ascii="ＭＳ 明朝" w:hAnsi="ＭＳ 明朝" w:hint="eastAsia"/>
          <w:sz w:val="21"/>
          <w:szCs w:val="21"/>
        </w:rPr>
        <w:t>ら</w:t>
      </w:r>
      <w:r w:rsidRPr="00F5336E">
        <w:rPr>
          <w:rFonts w:ascii="ＭＳ 明朝" w:hAnsi="ＭＳ 明朝" w:hint="eastAsia"/>
          <w:sz w:val="21"/>
          <w:szCs w:val="21"/>
        </w:rPr>
        <w:t>は戦後の混乱の影響が残っていたと思われる</w:t>
      </w:r>
      <w:r w:rsidR="00950FA4" w:rsidRPr="00F5336E">
        <w:rPr>
          <w:rFonts w:ascii="ＭＳ 明朝" w:hAnsi="ＭＳ 明朝"/>
          <w:sz w:val="21"/>
          <w:szCs w:val="21"/>
        </w:rPr>
        <w:t>1951(</w:t>
      </w:r>
      <w:r w:rsidRPr="00F5336E">
        <w:rPr>
          <w:rFonts w:ascii="ＭＳ 明朝" w:hAnsi="ＭＳ 明朝" w:hint="eastAsia"/>
          <w:sz w:val="21"/>
          <w:szCs w:val="21"/>
        </w:rPr>
        <w:t>昭和26</w:t>
      </w:r>
      <w:r w:rsidR="00950FA4" w:rsidRPr="00F5336E">
        <w:rPr>
          <w:rFonts w:ascii="ＭＳ 明朝" w:hAnsi="ＭＳ 明朝"/>
          <w:sz w:val="21"/>
          <w:szCs w:val="21"/>
        </w:rPr>
        <w:t>)</w:t>
      </w:r>
      <w:r w:rsidRPr="00F5336E">
        <w:rPr>
          <w:rFonts w:ascii="ＭＳ 明朝" w:hAnsi="ＭＳ 明朝" w:hint="eastAsia"/>
          <w:sz w:val="21"/>
          <w:szCs w:val="21"/>
        </w:rPr>
        <w:t>年度の204万人</w:t>
      </w:r>
      <w:r w:rsidR="000650F1" w:rsidRPr="00F5336E">
        <w:rPr>
          <w:rFonts w:ascii="ＭＳ 明朝" w:hAnsi="ＭＳ 明朝" w:hint="eastAsia"/>
          <w:sz w:val="21"/>
          <w:szCs w:val="21"/>
        </w:rPr>
        <w:t>（月平均）</w:t>
      </w:r>
      <w:r w:rsidRPr="00F5336E">
        <w:rPr>
          <w:rFonts w:ascii="ＭＳ 明朝" w:hAnsi="ＭＳ 明朝" w:hint="eastAsia"/>
          <w:sz w:val="21"/>
          <w:szCs w:val="21"/>
        </w:rPr>
        <w:t>を</w:t>
      </w:r>
      <w:r w:rsidR="006971E9" w:rsidRPr="00F5336E">
        <w:rPr>
          <w:rFonts w:ascii="ＭＳ 明朝" w:hAnsi="ＭＳ 明朝" w:hint="eastAsia"/>
          <w:sz w:val="21"/>
          <w:szCs w:val="21"/>
        </w:rPr>
        <w:t>圧倒的に</w:t>
      </w:r>
      <w:r w:rsidRPr="00F5336E">
        <w:rPr>
          <w:rFonts w:ascii="ＭＳ 明朝" w:hAnsi="ＭＳ 明朝" w:hint="eastAsia"/>
          <w:sz w:val="21"/>
          <w:szCs w:val="21"/>
        </w:rPr>
        <w:t>更新</w:t>
      </w:r>
      <w:r w:rsidR="000650F1" w:rsidRPr="00F5336E">
        <w:rPr>
          <w:rFonts w:ascii="ＭＳ 明朝" w:hAnsi="ＭＳ 明朝" w:hint="eastAsia"/>
          <w:sz w:val="21"/>
          <w:szCs w:val="21"/>
        </w:rPr>
        <w:t>する数であり、</w:t>
      </w:r>
      <w:r w:rsidR="0053665F" w:rsidRPr="00F5336E">
        <w:rPr>
          <w:rFonts w:ascii="ＭＳ 明朝" w:hAnsi="ＭＳ 明朝" w:hint="eastAsia"/>
          <w:sz w:val="21"/>
          <w:szCs w:val="21"/>
        </w:rPr>
        <w:t>現在の貧困状況の</w:t>
      </w:r>
      <w:r w:rsidR="000650F1" w:rsidRPr="00F5336E">
        <w:rPr>
          <w:rFonts w:ascii="ＭＳ 明朝" w:hAnsi="ＭＳ 明朝" w:hint="eastAsia"/>
          <w:sz w:val="21"/>
          <w:szCs w:val="21"/>
        </w:rPr>
        <w:t>事態の深刻さ</w:t>
      </w:r>
      <w:r w:rsidR="0053665F" w:rsidRPr="00F5336E">
        <w:rPr>
          <w:rFonts w:ascii="ＭＳ 明朝" w:hAnsi="ＭＳ 明朝" w:hint="eastAsia"/>
          <w:sz w:val="21"/>
          <w:szCs w:val="21"/>
        </w:rPr>
        <w:t>を示す資料と考えられる。</w:t>
      </w:r>
      <w:r w:rsidR="000650F1" w:rsidRPr="00F5336E">
        <w:rPr>
          <w:rFonts w:ascii="ＭＳ 明朝" w:hAnsi="ＭＳ 明朝" w:hint="eastAsia"/>
          <w:sz w:val="21"/>
          <w:szCs w:val="21"/>
        </w:rPr>
        <w:t>東日本大震災の被災の影響も指摘されるが、同震災前の段階で、既に200万人を超えていた事実も指摘されており、</w:t>
      </w:r>
      <w:r w:rsidR="008618E7" w:rsidRPr="00F5336E">
        <w:rPr>
          <w:rFonts w:ascii="ＭＳ 明朝" w:hAnsi="ＭＳ 明朝" w:hint="eastAsia"/>
          <w:sz w:val="21"/>
          <w:szCs w:val="21"/>
        </w:rPr>
        <w:t>震災による影響とは切り離して検討</w:t>
      </w:r>
      <w:r w:rsidR="006971E9" w:rsidRPr="00F5336E">
        <w:rPr>
          <w:rFonts w:ascii="ＭＳ 明朝" w:hAnsi="ＭＳ 明朝" w:hint="eastAsia"/>
          <w:sz w:val="21"/>
          <w:szCs w:val="21"/>
        </w:rPr>
        <w:t>しなければならない。</w:t>
      </w:r>
    </w:p>
    <w:p w:rsidR="002B2C2F" w:rsidRPr="00C507E5" w:rsidRDefault="002B2C2F" w:rsidP="002B2C2F">
      <w:pPr>
        <w:overflowPunct w:val="0"/>
        <w:autoSpaceDE w:val="0"/>
        <w:autoSpaceDN w:val="0"/>
        <w:rPr>
          <w:rFonts w:ascii="ＭＳ 明朝" w:hAnsi="ＭＳ 明朝" w:hint="eastAsia"/>
          <w:b/>
          <w:sz w:val="21"/>
          <w:szCs w:val="21"/>
        </w:rPr>
      </w:pPr>
      <w:r w:rsidRPr="00C507E5">
        <w:rPr>
          <w:rFonts w:ascii="ＭＳ 明朝" w:hAnsi="ＭＳ 明朝" w:hint="eastAsia"/>
          <w:b/>
          <w:sz w:val="21"/>
          <w:szCs w:val="21"/>
        </w:rPr>
        <w:t>(2) 貧困と格差社会・ワーキングプア</w:t>
      </w:r>
    </w:p>
    <w:p w:rsidR="002B2C2F" w:rsidRPr="00C507E5" w:rsidRDefault="002B2C2F" w:rsidP="00950FA4">
      <w:pPr>
        <w:overflowPunct w:val="0"/>
        <w:autoSpaceDE w:val="0"/>
        <w:autoSpaceDN w:val="0"/>
        <w:ind w:leftChars="96" w:left="402" w:hangingChars="100" w:hanging="191"/>
        <w:rPr>
          <w:rFonts w:ascii="ＭＳ 明朝" w:hAnsi="ＭＳ 明朝" w:hint="eastAsia"/>
          <w:sz w:val="21"/>
          <w:szCs w:val="21"/>
        </w:rPr>
      </w:pPr>
      <w:r w:rsidRPr="00C507E5">
        <w:rPr>
          <w:rFonts w:ascii="ＭＳ 明朝" w:hAnsi="ＭＳ 明朝" w:hint="eastAsia"/>
          <w:b/>
          <w:sz w:val="21"/>
          <w:szCs w:val="21"/>
        </w:rPr>
        <w:t>①</w:t>
      </w:r>
      <w:r w:rsidRPr="00C507E5">
        <w:rPr>
          <w:rFonts w:ascii="ＭＳ 明朝" w:hAnsi="ＭＳ 明朝" w:hint="eastAsia"/>
          <w:sz w:val="21"/>
          <w:szCs w:val="21"/>
        </w:rPr>
        <w:t xml:space="preserve">　国民の間で「格差」が拡大している実感が高まり、「格差」をめぐる議論が発生し、2006(平成18)年の「ユーキャン新語・流行語大賞」では「格差社会」がトップテン入りした。「格差社会」は、一般的にはある基準を以て人間社会の構成員を階層化した際に、階層間格差が大きく、階層間の遷移が不能若しくは困難である場合（つまり、社会的地位の変化が困難、社会で移動が少なく閉鎖性が強い状態）が存在する社会であるとされているが、今ここで問題とされるべきは経済的意味での「格差社会」であり、格差の拡大である。</w:t>
      </w:r>
    </w:p>
    <w:p w:rsidR="002B2C2F" w:rsidRDefault="002B2C2F" w:rsidP="00950FA4">
      <w:pPr>
        <w:overflowPunct w:val="0"/>
        <w:autoSpaceDE w:val="0"/>
        <w:autoSpaceDN w:val="0"/>
        <w:ind w:leftChars="102" w:left="415" w:hangingChars="100" w:hanging="191"/>
        <w:rPr>
          <w:rFonts w:ascii="ＭＳ 明朝" w:hAnsi="ＭＳ 明朝"/>
          <w:sz w:val="21"/>
          <w:szCs w:val="21"/>
        </w:rPr>
      </w:pPr>
      <w:r w:rsidRPr="00C507E5">
        <w:rPr>
          <w:rFonts w:ascii="ＭＳ 明朝" w:hAnsi="ＭＳ 明朝" w:hint="eastAsia"/>
          <w:b/>
          <w:sz w:val="21"/>
          <w:szCs w:val="21"/>
        </w:rPr>
        <w:t>②</w:t>
      </w:r>
      <w:r w:rsidRPr="00C507E5">
        <w:rPr>
          <w:rFonts w:ascii="ＭＳ 明朝" w:hAnsi="ＭＳ 明朝" w:hint="eastAsia"/>
          <w:sz w:val="21"/>
          <w:szCs w:val="21"/>
        </w:rPr>
        <w:t xml:space="preserve">　そして経済的意味における格差社会は、それすなわち各階層間における貧富の差を意味し、最近の日本で特に問題となっているのは、非正規雇用の増加によって所得格差が拡大し「ワーキングプア」が増大していることである。「ワーキングプア（働く貧困層）」とは、一般的に</w:t>
      </w:r>
      <w:bookmarkStart w:id="0" w:name="_GoBack"/>
      <w:bookmarkEnd w:id="0"/>
      <w:r w:rsidRPr="00C507E5">
        <w:rPr>
          <w:rFonts w:ascii="ＭＳ 明朝" w:hAnsi="ＭＳ 明朝" w:hint="eastAsia"/>
          <w:sz w:val="21"/>
          <w:szCs w:val="21"/>
        </w:rPr>
        <w:lastRenderedPageBreak/>
        <w:t>は働いても生活保護基準以下の収入しか得られない人を指すが、前記日弁連の人権擁護大会の決議においては、「働いているか、働く意思があるにもかかわらず、憲法25条が保障する健康で文化的な最低限度の生活水準を保てない世帯収入しかない人」を指すとしている。そして、現在我が国では、働いても人間らしい生活を営むにたりる収入を得られないワーキングプアが急増しており、年収200万円以下で働く民間企業の労働者が1</w:t>
      </w:r>
      <w:r>
        <w:rPr>
          <w:rFonts w:ascii="ＭＳ 明朝" w:hAnsi="ＭＳ 明朝" w:hint="eastAsia"/>
          <w:sz w:val="21"/>
          <w:szCs w:val="21"/>
        </w:rPr>
        <w:t>,</w:t>
      </w:r>
      <w:r w:rsidRPr="00C507E5">
        <w:rPr>
          <w:rFonts w:ascii="ＭＳ 明朝" w:hAnsi="ＭＳ 明朝" w:hint="eastAsia"/>
          <w:sz w:val="21"/>
          <w:szCs w:val="21"/>
        </w:rPr>
        <w:t>000万人を超えたと指摘されている。</w:t>
      </w:r>
    </w:p>
    <w:p w:rsidR="00D77987" w:rsidRPr="00C507E5" w:rsidRDefault="00D77987" w:rsidP="00950FA4">
      <w:pPr>
        <w:overflowPunct w:val="0"/>
        <w:autoSpaceDE w:val="0"/>
        <w:autoSpaceDN w:val="0"/>
        <w:ind w:leftChars="102" w:left="414" w:hangingChars="100" w:hanging="190"/>
        <w:rPr>
          <w:rFonts w:ascii="ＭＳ 明朝" w:hAnsi="ＭＳ 明朝" w:hint="eastAsia"/>
          <w:sz w:val="21"/>
          <w:szCs w:val="21"/>
        </w:rPr>
      </w:pPr>
    </w:p>
    <w:p w:rsidR="002B2C2F" w:rsidRPr="00C507E5" w:rsidRDefault="002B2C2F" w:rsidP="002B2C2F">
      <w:pPr>
        <w:overflowPunct w:val="0"/>
        <w:autoSpaceDE w:val="0"/>
        <w:autoSpaceDN w:val="0"/>
        <w:rPr>
          <w:rFonts w:ascii="ＭＳ 明朝" w:hAnsi="ＭＳ 明朝" w:hint="eastAsia"/>
          <w:b/>
          <w:sz w:val="21"/>
          <w:szCs w:val="21"/>
        </w:rPr>
      </w:pPr>
      <w:r w:rsidRPr="00C507E5">
        <w:rPr>
          <w:rFonts w:ascii="ＭＳ 明朝" w:hAnsi="ＭＳ 明朝" w:hint="eastAsia"/>
          <w:b/>
          <w:sz w:val="21"/>
          <w:szCs w:val="21"/>
        </w:rPr>
        <w:t>(3) 問題の所在</w:t>
      </w:r>
    </w:p>
    <w:p w:rsidR="002B2C2F" w:rsidRPr="00C507E5" w:rsidRDefault="002B2C2F" w:rsidP="00950FA4">
      <w:pPr>
        <w:overflowPunct w:val="0"/>
        <w:autoSpaceDE w:val="0"/>
        <w:autoSpaceDN w:val="0"/>
        <w:ind w:leftChars="120" w:left="455" w:hangingChars="100" w:hanging="191"/>
        <w:rPr>
          <w:rFonts w:ascii="ＭＳ 明朝" w:hAnsi="ＭＳ 明朝" w:hint="eastAsia"/>
          <w:sz w:val="21"/>
          <w:szCs w:val="21"/>
        </w:rPr>
      </w:pPr>
      <w:r w:rsidRPr="00DC4F28">
        <w:rPr>
          <w:rFonts w:ascii="ＭＳ 明朝" w:hAnsi="ＭＳ 明朝" w:hint="eastAsia"/>
          <w:b/>
          <w:sz w:val="21"/>
          <w:szCs w:val="21"/>
        </w:rPr>
        <w:t xml:space="preserve">①　</w:t>
      </w:r>
      <w:r w:rsidRPr="00C507E5">
        <w:rPr>
          <w:rFonts w:ascii="ＭＳ 明朝" w:hAnsi="ＭＳ 明朝" w:hint="eastAsia"/>
          <w:sz w:val="21"/>
          <w:szCs w:val="21"/>
        </w:rPr>
        <w:t>このような意味での「格差社会」で問題とされるべきことは、それが労働者の文化的で最低限度の生活保障する生存権・生活権を脅かすものであるからに他ならない。いうまでもなく、日本国憲法25条は、全て国民は、健康で文化的な最低限度の生活を営む権利を有し、国は、全ての生活部面について、社会福祉、社会保障及び公衆衛生の向上及び増進に努めなければならないと規定している。</w:t>
      </w:r>
    </w:p>
    <w:p w:rsidR="002B2C2F" w:rsidRPr="00C507E5" w:rsidRDefault="002B2C2F" w:rsidP="00950FA4">
      <w:pPr>
        <w:overflowPunct w:val="0"/>
        <w:autoSpaceDE w:val="0"/>
        <w:autoSpaceDN w:val="0"/>
        <w:ind w:leftChars="120" w:left="455" w:hangingChars="100" w:hanging="191"/>
        <w:rPr>
          <w:rFonts w:ascii="ＭＳ 明朝" w:hAnsi="ＭＳ 明朝" w:hint="eastAsia"/>
          <w:sz w:val="21"/>
          <w:szCs w:val="21"/>
        </w:rPr>
      </w:pPr>
      <w:r w:rsidRPr="00DC4F28">
        <w:rPr>
          <w:rFonts w:ascii="ＭＳ 明朝" w:hAnsi="ＭＳ 明朝" w:hint="eastAsia"/>
          <w:b/>
          <w:sz w:val="21"/>
          <w:szCs w:val="21"/>
        </w:rPr>
        <w:t>②</w:t>
      </w:r>
      <w:r w:rsidRPr="00C507E5">
        <w:rPr>
          <w:rFonts w:ascii="ＭＳ 明朝" w:hAnsi="ＭＳ 明朝" w:hint="eastAsia"/>
          <w:sz w:val="21"/>
          <w:szCs w:val="21"/>
        </w:rPr>
        <w:t xml:space="preserve">　社会正義の実現と基本的人権の擁護を使命とする我々弁護士、弁護士会は、我が国社会全体に拡大する貧困とそれがもたらす深刻な人権侵害の実体を直視し、社会的弱者救済を図る必要がある。当然のことながら格差社会で貧困に喘いでいる市民の生存権、生活権を守るべく、国、地方公共団体、企業らに対して、諸方策を提言し実現する努力を怠ってはならない。</w:t>
      </w:r>
    </w:p>
    <w:p w:rsidR="002B2C2F" w:rsidRPr="00C507E5" w:rsidRDefault="002B2C2F" w:rsidP="002B2C2F">
      <w:pPr>
        <w:overflowPunct w:val="0"/>
        <w:autoSpaceDE w:val="0"/>
        <w:autoSpaceDN w:val="0"/>
        <w:rPr>
          <w:rFonts w:ascii="ＭＳ 明朝" w:hAnsi="ＭＳ 明朝" w:hint="eastAsia"/>
          <w:b/>
          <w:sz w:val="21"/>
          <w:szCs w:val="21"/>
        </w:rPr>
      </w:pPr>
    </w:p>
    <w:p w:rsidR="002B2C2F" w:rsidRPr="00C507E5" w:rsidRDefault="002B2C2F" w:rsidP="002B2C2F">
      <w:pPr>
        <w:overflowPunct w:val="0"/>
        <w:autoSpaceDE w:val="0"/>
        <w:autoSpaceDN w:val="0"/>
        <w:rPr>
          <w:rFonts w:ascii="ＭＳ 明朝" w:hAnsi="ＭＳ 明朝" w:hint="eastAsia"/>
          <w:b/>
          <w:sz w:val="21"/>
          <w:szCs w:val="21"/>
        </w:rPr>
      </w:pPr>
      <w:r w:rsidRPr="00C507E5">
        <w:rPr>
          <w:rFonts w:ascii="ＭＳ 明朝" w:hAnsi="ＭＳ 明朝" w:hint="eastAsia"/>
          <w:b/>
          <w:sz w:val="21"/>
          <w:szCs w:val="21"/>
        </w:rPr>
        <w:t>(4) 対策</w:t>
      </w:r>
    </w:p>
    <w:p w:rsidR="002B2C2F" w:rsidRPr="00C507E5" w:rsidRDefault="002B2C2F" w:rsidP="002B2C2F">
      <w:pPr>
        <w:overflowPunct w:val="0"/>
        <w:autoSpaceDE w:val="0"/>
        <w:autoSpaceDN w:val="0"/>
        <w:ind w:leftChars="100" w:left="220" w:firstLineChars="100" w:firstLine="190"/>
        <w:rPr>
          <w:rFonts w:ascii="ＭＳ 明朝" w:hAnsi="ＭＳ 明朝" w:hint="eastAsia"/>
          <w:sz w:val="21"/>
          <w:szCs w:val="21"/>
        </w:rPr>
      </w:pPr>
      <w:r w:rsidRPr="00C507E5">
        <w:rPr>
          <w:rFonts w:ascii="ＭＳ 明朝" w:hAnsi="ＭＳ 明朝" w:hint="eastAsia"/>
          <w:sz w:val="21"/>
          <w:szCs w:val="21"/>
        </w:rPr>
        <w:t>上記のような問題状況に対して、日弁連は、上記</w:t>
      </w:r>
      <w:r w:rsidR="008F3732">
        <w:rPr>
          <w:rFonts w:ascii="ＭＳ 明朝" w:hAnsi="ＭＳ 明朝" w:hint="eastAsia"/>
          <w:sz w:val="21"/>
          <w:szCs w:val="21"/>
        </w:rPr>
        <w:t>富山の人権大会</w:t>
      </w:r>
      <w:r w:rsidRPr="00C507E5">
        <w:rPr>
          <w:rFonts w:ascii="ＭＳ 明朝" w:hAnsi="ＭＳ 明朝" w:hint="eastAsia"/>
          <w:sz w:val="21"/>
          <w:szCs w:val="21"/>
        </w:rPr>
        <w:t>で概要以下のような施策を提言して</w:t>
      </w:r>
      <w:r w:rsidR="008F3732">
        <w:rPr>
          <w:rFonts w:ascii="ＭＳ 明朝" w:hAnsi="ＭＳ 明朝" w:hint="eastAsia"/>
          <w:sz w:val="21"/>
          <w:szCs w:val="21"/>
        </w:rPr>
        <w:t>いる。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①</w:t>
      </w:r>
      <w:r w:rsidRPr="00C507E5">
        <w:rPr>
          <w:rFonts w:ascii="ＭＳ 明朝" w:hAnsi="ＭＳ 明朝" w:hint="eastAsia"/>
          <w:sz w:val="21"/>
          <w:szCs w:val="21"/>
        </w:rPr>
        <w:t xml:space="preserve">　</w:t>
      </w:r>
      <w:r w:rsidRPr="00950FA4">
        <w:rPr>
          <w:rFonts w:ascii="ＭＳ 明朝" w:hAnsi="ＭＳ 明朝" w:hint="eastAsia"/>
          <w:b/>
          <w:sz w:val="21"/>
          <w:szCs w:val="21"/>
        </w:rPr>
        <w:t>正規雇用を原則とする労働政策及び労働法制の確立</w:t>
      </w:r>
    </w:p>
    <w:p w:rsidR="002B2C2F" w:rsidRDefault="002B2C2F" w:rsidP="002B2C2F">
      <w:pPr>
        <w:overflowPunct w:val="0"/>
        <w:autoSpaceDE w:val="0"/>
        <w:autoSpaceDN w:val="0"/>
        <w:ind w:firstLineChars="200" w:firstLine="380"/>
        <w:rPr>
          <w:rFonts w:ascii="ＭＳ 明朝" w:hAnsi="ＭＳ 明朝" w:hint="eastAsia"/>
          <w:sz w:val="21"/>
          <w:szCs w:val="21"/>
        </w:rPr>
      </w:pPr>
      <w:r w:rsidRPr="00C507E5">
        <w:rPr>
          <w:rFonts w:ascii="ＭＳ 明朝" w:hAnsi="ＭＳ 明朝" w:hint="eastAsia"/>
          <w:sz w:val="21"/>
          <w:szCs w:val="21"/>
        </w:rPr>
        <w:t>(ｱ)</w:t>
      </w:r>
      <w:r>
        <w:rPr>
          <w:rFonts w:ascii="ＭＳ 明朝" w:hAnsi="ＭＳ 明朝" w:hint="eastAsia"/>
          <w:sz w:val="21"/>
          <w:szCs w:val="21"/>
        </w:rPr>
        <w:t xml:space="preserve"> </w:t>
      </w:r>
      <w:r w:rsidRPr="00C507E5">
        <w:rPr>
          <w:rFonts w:ascii="ＭＳ 明朝" w:hAnsi="ＭＳ 明朝" w:hint="eastAsia"/>
          <w:sz w:val="21"/>
          <w:szCs w:val="21"/>
        </w:rPr>
        <w:t>正規雇用が原則であること</w:t>
      </w:r>
    </w:p>
    <w:p w:rsidR="002B2C2F" w:rsidRDefault="002B2C2F" w:rsidP="002B2C2F">
      <w:pPr>
        <w:overflowPunct w:val="0"/>
        <w:autoSpaceDE w:val="0"/>
        <w:autoSpaceDN w:val="0"/>
        <w:ind w:leftChars="300" w:left="660" w:firstLineChars="100" w:firstLine="190"/>
        <w:rPr>
          <w:rFonts w:ascii="ＭＳ 明朝" w:hAnsi="ＭＳ 明朝" w:hint="eastAsia"/>
          <w:sz w:val="21"/>
          <w:szCs w:val="21"/>
        </w:rPr>
      </w:pPr>
      <w:r w:rsidRPr="00C507E5">
        <w:rPr>
          <w:rFonts w:ascii="ＭＳ 明朝" w:hAnsi="ＭＳ 明朝" w:hint="eastAsia"/>
          <w:sz w:val="21"/>
          <w:szCs w:val="21"/>
        </w:rPr>
        <w:t>国は、正規雇用が原則であり、有期雇用を含む非正規雇用は合理的理由がある例外的な場合に限定されるべきであるという原則に立って、労働法制と労働政策を抜本的に見直すべきである。</w:t>
      </w:r>
    </w:p>
    <w:p w:rsidR="002B2C2F" w:rsidRPr="00C507E5" w:rsidRDefault="002B2C2F" w:rsidP="002B2C2F">
      <w:pPr>
        <w:overflowPunct w:val="0"/>
        <w:autoSpaceDE w:val="0"/>
        <w:autoSpaceDN w:val="0"/>
        <w:ind w:leftChars="300" w:left="660" w:firstLineChars="100" w:firstLine="190"/>
        <w:rPr>
          <w:rFonts w:ascii="ＭＳ 明朝" w:hAnsi="ＭＳ 明朝" w:hint="eastAsia"/>
          <w:sz w:val="21"/>
          <w:szCs w:val="21"/>
        </w:rPr>
      </w:pPr>
      <w:r w:rsidRPr="00C507E5">
        <w:rPr>
          <w:rFonts w:ascii="ＭＳ 明朝" w:hAnsi="ＭＳ 明朝" w:hint="eastAsia"/>
          <w:sz w:val="21"/>
          <w:szCs w:val="21"/>
        </w:rPr>
        <w:t>労働契約は、期間の定めのない契約が原則であるべきであり、有期労働契約は代替的・短期的（一時的）、季節的な特別な業務の場合など合理的理由のある場合にしか締結できないことを労働契約法で定めるべきである。</w:t>
      </w:r>
    </w:p>
    <w:p w:rsidR="002B2C2F" w:rsidRDefault="002B2C2F" w:rsidP="002B2C2F">
      <w:pPr>
        <w:overflowPunct w:val="0"/>
        <w:autoSpaceDE w:val="0"/>
        <w:autoSpaceDN w:val="0"/>
        <w:ind w:firstLineChars="200" w:firstLine="380"/>
        <w:rPr>
          <w:rFonts w:ascii="ＭＳ 明朝" w:hAnsi="ＭＳ 明朝" w:hint="eastAsia"/>
          <w:sz w:val="21"/>
          <w:szCs w:val="21"/>
        </w:rPr>
      </w:pPr>
      <w:r w:rsidRPr="00C507E5">
        <w:rPr>
          <w:rFonts w:ascii="ＭＳ 明朝" w:hAnsi="ＭＳ 明朝" w:hint="eastAsia"/>
          <w:sz w:val="21"/>
          <w:szCs w:val="21"/>
        </w:rPr>
        <w:t>(ｲ)</w:t>
      </w:r>
      <w:r>
        <w:rPr>
          <w:rFonts w:ascii="ＭＳ 明朝" w:hAnsi="ＭＳ 明朝" w:hint="eastAsia"/>
          <w:sz w:val="21"/>
          <w:szCs w:val="21"/>
        </w:rPr>
        <w:t xml:space="preserve"> </w:t>
      </w:r>
      <w:r w:rsidRPr="00C507E5">
        <w:rPr>
          <w:rFonts w:ascii="ＭＳ 明朝" w:hAnsi="ＭＳ 明朝" w:hint="eastAsia"/>
          <w:sz w:val="21"/>
          <w:szCs w:val="21"/>
        </w:rPr>
        <w:t>労働者派遣法制の抜本的改正</w:t>
      </w:r>
    </w:p>
    <w:p w:rsidR="002B2C2F" w:rsidRDefault="002B2C2F" w:rsidP="002B2C2F">
      <w:pPr>
        <w:overflowPunct w:val="0"/>
        <w:autoSpaceDE w:val="0"/>
        <w:autoSpaceDN w:val="0"/>
        <w:ind w:firstLineChars="300" w:firstLine="570"/>
        <w:rPr>
          <w:rFonts w:ascii="ＭＳ 明朝" w:hAnsi="ＭＳ 明朝" w:hint="eastAsia"/>
          <w:sz w:val="21"/>
          <w:szCs w:val="21"/>
        </w:rPr>
      </w:pPr>
      <w:r>
        <w:rPr>
          <w:rFonts w:ascii="ＭＳ 明朝" w:hAnsi="ＭＳ 明朝" w:hint="eastAsia"/>
          <w:sz w:val="21"/>
          <w:szCs w:val="21"/>
        </w:rPr>
        <w:t xml:space="preserve">(a) </w:t>
      </w:r>
      <w:r w:rsidRPr="00C507E5">
        <w:rPr>
          <w:rFonts w:ascii="ＭＳ 明朝" w:hAnsi="ＭＳ 明朝" w:hint="eastAsia"/>
          <w:sz w:val="21"/>
          <w:szCs w:val="21"/>
        </w:rPr>
        <w:t>日雇い派遣は直ちに禁止すること</w:t>
      </w:r>
    </w:p>
    <w:p w:rsidR="002B2C2F" w:rsidRDefault="002B2C2F" w:rsidP="002B2C2F">
      <w:pPr>
        <w:overflowPunct w:val="0"/>
        <w:autoSpaceDE w:val="0"/>
        <w:autoSpaceDN w:val="0"/>
        <w:ind w:leftChars="400" w:left="880" w:firstLineChars="100" w:firstLine="190"/>
        <w:rPr>
          <w:rFonts w:ascii="ＭＳ 明朝" w:hAnsi="ＭＳ 明朝" w:hint="eastAsia"/>
          <w:sz w:val="21"/>
          <w:szCs w:val="21"/>
        </w:rPr>
      </w:pPr>
      <w:r w:rsidRPr="00C507E5">
        <w:rPr>
          <w:rFonts w:ascii="ＭＳ 明朝" w:hAnsi="ＭＳ 明朝" w:hint="eastAsia"/>
          <w:sz w:val="21"/>
          <w:szCs w:val="21"/>
        </w:rPr>
        <w:t>日雇い派遣は、有期雇用と間接雇用が結合した極めて不安定な雇用形態であり、特に倉庫、運送、建設など重労働の場面での雇用が多いが、原則的に禁止すべきである。仮に、これを認めるとしても常用型派遣にしたうえで派遣会社の雇用責任を明確にするか、派遣を禁止して職業紹介に切り換える等にすべきである。</w:t>
      </w:r>
    </w:p>
    <w:p w:rsidR="002B2C2F" w:rsidRDefault="002B2C2F" w:rsidP="002B2C2F">
      <w:pPr>
        <w:overflowPunct w:val="0"/>
        <w:autoSpaceDE w:val="0"/>
        <w:autoSpaceDN w:val="0"/>
        <w:ind w:firstLineChars="300" w:firstLine="570"/>
        <w:rPr>
          <w:rFonts w:ascii="ＭＳ 明朝" w:hAnsi="ＭＳ 明朝" w:hint="eastAsia"/>
          <w:sz w:val="21"/>
          <w:szCs w:val="21"/>
        </w:rPr>
      </w:pPr>
      <w:r>
        <w:rPr>
          <w:rFonts w:ascii="ＭＳ 明朝" w:hAnsi="ＭＳ 明朝" w:hint="eastAsia"/>
          <w:sz w:val="21"/>
          <w:szCs w:val="21"/>
        </w:rPr>
        <w:t xml:space="preserve">(b)　</w:t>
      </w:r>
      <w:r w:rsidRPr="00C507E5">
        <w:rPr>
          <w:rFonts w:ascii="ＭＳ 明朝" w:hAnsi="ＭＳ 明朝" w:hint="eastAsia"/>
          <w:sz w:val="21"/>
          <w:szCs w:val="21"/>
        </w:rPr>
        <w:t>派遣料金のマージン率に上限規制を設けること</w:t>
      </w:r>
    </w:p>
    <w:p w:rsidR="002B2C2F" w:rsidRPr="00C507E5" w:rsidRDefault="002B2C2F" w:rsidP="002B2C2F">
      <w:pPr>
        <w:overflowPunct w:val="0"/>
        <w:autoSpaceDE w:val="0"/>
        <w:autoSpaceDN w:val="0"/>
        <w:ind w:leftChars="400" w:left="880" w:firstLineChars="100" w:firstLine="190"/>
        <w:rPr>
          <w:rFonts w:ascii="ＭＳ 明朝" w:hAnsi="ＭＳ 明朝" w:hint="eastAsia"/>
          <w:sz w:val="21"/>
          <w:szCs w:val="21"/>
        </w:rPr>
      </w:pPr>
      <w:r w:rsidRPr="00C507E5">
        <w:rPr>
          <w:rFonts w:ascii="ＭＳ 明朝" w:hAnsi="ＭＳ 明朝" w:hint="eastAsia"/>
          <w:sz w:val="21"/>
          <w:szCs w:val="21"/>
        </w:rPr>
        <w:t>派遣事業の場合、教育訓練費等独自の労務費を含むという理由で手数料の規制がない</w:t>
      </w:r>
      <w:r w:rsidRPr="00C507E5">
        <w:rPr>
          <w:rFonts w:ascii="ＭＳ 明朝" w:hAnsi="ＭＳ 明朝" w:hint="eastAsia"/>
          <w:sz w:val="21"/>
          <w:szCs w:val="21"/>
        </w:rPr>
        <w:lastRenderedPageBreak/>
        <w:t>が、派遣会社の不当なピンハネを規制する趣旨で、派遣料金と労働者に支払う賃金を派遣労働者に明示させ、マージン率の上限規制を設けるべきである。</w:t>
      </w:r>
    </w:p>
    <w:p w:rsidR="002B2C2F" w:rsidRDefault="002B2C2F" w:rsidP="002B2C2F">
      <w:pPr>
        <w:overflowPunct w:val="0"/>
        <w:autoSpaceDE w:val="0"/>
        <w:autoSpaceDN w:val="0"/>
        <w:ind w:firstLineChars="300" w:firstLine="570"/>
        <w:rPr>
          <w:rFonts w:ascii="ＭＳ 明朝" w:hAnsi="ＭＳ 明朝" w:hint="eastAsia"/>
          <w:sz w:val="21"/>
          <w:szCs w:val="21"/>
        </w:rPr>
      </w:pPr>
      <w:r>
        <w:rPr>
          <w:rFonts w:ascii="ＭＳ 明朝" w:hAnsi="ＭＳ 明朝" w:hint="eastAsia"/>
          <w:sz w:val="21"/>
          <w:szCs w:val="21"/>
        </w:rPr>
        <w:t>(c)</w:t>
      </w:r>
      <w:r w:rsidRPr="00C507E5">
        <w:rPr>
          <w:rFonts w:ascii="ＭＳ 明朝" w:hAnsi="ＭＳ 明朝" w:hint="eastAsia"/>
          <w:sz w:val="21"/>
          <w:szCs w:val="21"/>
        </w:rPr>
        <w:t xml:space="preserve">　派遣対象業務を専門的業務に限定するポジティブリストに戻すこと</w:t>
      </w:r>
    </w:p>
    <w:p w:rsidR="002B2C2F" w:rsidRDefault="002B2C2F" w:rsidP="002B2C2F">
      <w:pPr>
        <w:overflowPunct w:val="0"/>
        <w:autoSpaceDE w:val="0"/>
        <w:autoSpaceDN w:val="0"/>
        <w:ind w:leftChars="400" w:left="880" w:firstLineChars="100" w:firstLine="190"/>
        <w:rPr>
          <w:rFonts w:ascii="ＭＳ 明朝" w:hAnsi="ＭＳ 明朝" w:hint="eastAsia"/>
          <w:sz w:val="21"/>
          <w:szCs w:val="21"/>
        </w:rPr>
      </w:pPr>
      <w:r w:rsidRPr="00C507E5">
        <w:rPr>
          <w:rFonts w:ascii="ＭＳ 明朝" w:hAnsi="ＭＳ 明朝" w:hint="eastAsia"/>
          <w:sz w:val="21"/>
          <w:szCs w:val="21"/>
        </w:rPr>
        <w:t>職業安定法は、直接雇用形態こそが原則として規定しており、労働者派遣制度は、臨時的、一時的な労働力の需給調整に関する対策であるので、本来例外的であるべきであり、派遣対象業務を専門的業務に限定するポジティブリストに戻すべきである。</w:t>
      </w:r>
    </w:p>
    <w:p w:rsidR="002B2C2F" w:rsidRPr="00C507E5" w:rsidRDefault="002B2C2F" w:rsidP="002B2C2F">
      <w:pPr>
        <w:overflowPunct w:val="0"/>
        <w:autoSpaceDE w:val="0"/>
        <w:autoSpaceDN w:val="0"/>
        <w:ind w:firstLineChars="300" w:firstLine="570"/>
        <w:rPr>
          <w:rFonts w:ascii="ＭＳ 明朝" w:hAnsi="ＭＳ 明朝" w:hint="eastAsia"/>
          <w:sz w:val="21"/>
          <w:szCs w:val="21"/>
        </w:rPr>
      </w:pPr>
      <w:r>
        <w:rPr>
          <w:rFonts w:ascii="ＭＳ 明朝" w:hAnsi="ＭＳ 明朝" w:hint="eastAsia"/>
          <w:sz w:val="21"/>
          <w:szCs w:val="21"/>
        </w:rPr>
        <w:t xml:space="preserve">(d)　</w:t>
      </w:r>
      <w:r w:rsidRPr="00C507E5">
        <w:rPr>
          <w:rFonts w:ascii="ＭＳ 明朝" w:hAnsi="ＭＳ 明朝" w:hint="eastAsia"/>
          <w:sz w:val="21"/>
          <w:szCs w:val="21"/>
        </w:rPr>
        <w:t>登録型派遣の禁止</w:t>
      </w:r>
    </w:p>
    <w:p w:rsidR="002B2C2F" w:rsidRDefault="002B2C2F" w:rsidP="002B2C2F">
      <w:pPr>
        <w:overflowPunct w:val="0"/>
        <w:autoSpaceDE w:val="0"/>
        <w:autoSpaceDN w:val="0"/>
        <w:ind w:leftChars="400" w:left="880" w:firstLineChars="100" w:firstLine="190"/>
        <w:rPr>
          <w:rFonts w:ascii="ＭＳ 明朝" w:hAnsi="ＭＳ 明朝" w:hint="eastAsia"/>
          <w:sz w:val="21"/>
          <w:szCs w:val="21"/>
        </w:rPr>
      </w:pPr>
      <w:r w:rsidRPr="00C507E5">
        <w:rPr>
          <w:rFonts w:ascii="ＭＳ 明朝" w:hAnsi="ＭＳ 明朝" w:hint="eastAsia"/>
          <w:sz w:val="21"/>
          <w:szCs w:val="21"/>
        </w:rPr>
        <w:t>登録型派遣は、労働者が予め派遣会社に派遣スタッフとして登録しておき、派遣先から仕事があるときだけ派遣会社に雇用されて一定の派遣期間のみ派遣先企業で働くという雇用形態であり、極めて雇用、賃金が不安定であるので、これを廃止すべきである。</w:t>
      </w:r>
    </w:p>
    <w:p w:rsidR="001605E7" w:rsidRPr="00F5336E" w:rsidRDefault="001605E7" w:rsidP="00950FA4">
      <w:pPr>
        <w:overflowPunct w:val="0"/>
        <w:autoSpaceDE w:val="0"/>
        <w:autoSpaceDN w:val="0"/>
        <w:ind w:left="760" w:hangingChars="400" w:hanging="760"/>
        <w:rPr>
          <w:rFonts w:ascii="ＭＳ 明朝" w:hAnsi="ＭＳ 明朝" w:hint="eastAsia"/>
          <w:sz w:val="21"/>
          <w:szCs w:val="21"/>
        </w:rPr>
      </w:pPr>
      <w:r>
        <w:rPr>
          <w:rFonts w:ascii="ＭＳ 明朝" w:hAnsi="ＭＳ 明朝" w:hint="eastAsia"/>
          <w:sz w:val="21"/>
          <w:szCs w:val="21"/>
        </w:rPr>
        <w:t xml:space="preserve">　　</w:t>
      </w:r>
      <w:r w:rsidRPr="00950FA4">
        <w:rPr>
          <w:rFonts w:ascii="ＭＳ 明朝" w:hAnsi="ＭＳ 明朝" w:hint="eastAsia"/>
          <w:sz w:val="21"/>
          <w:szCs w:val="21"/>
        </w:rPr>
        <w:t>（ｳ）</w:t>
      </w:r>
      <w:r w:rsidR="00950FA4">
        <w:rPr>
          <w:rFonts w:ascii="ＭＳ 明朝" w:hAnsi="ＭＳ 明朝"/>
          <w:sz w:val="21"/>
          <w:szCs w:val="21"/>
        </w:rPr>
        <w:t xml:space="preserve"> 2012(</w:t>
      </w:r>
      <w:r w:rsidRPr="00950FA4">
        <w:rPr>
          <w:rFonts w:ascii="ＭＳ 明朝" w:hAnsi="ＭＳ 明朝" w:hint="eastAsia"/>
          <w:sz w:val="21"/>
          <w:szCs w:val="21"/>
        </w:rPr>
        <w:t>平成24</w:t>
      </w:r>
      <w:r w:rsidR="00950FA4">
        <w:rPr>
          <w:rFonts w:ascii="ＭＳ 明朝" w:hAnsi="ＭＳ 明朝"/>
          <w:sz w:val="21"/>
          <w:szCs w:val="21"/>
        </w:rPr>
        <w:t>)</w:t>
      </w:r>
      <w:r w:rsidRPr="00950FA4">
        <w:rPr>
          <w:rFonts w:ascii="ＭＳ 明朝" w:hAnsi="ＭＳ 明朝" w:hint="eastAsia"/>
          <w:sz w:val="21"/>
          <w:szCs w:val="21"/>
        </w:rPr>
        <w:t>年施行の改正労</w:t>
      </w:r>
      <w:r w:rsidRPr="0067538F">
        <w:rPr>
          <w:rFonts w:ascii="ＭＳ 明朝" w:hAnsi="ＭＳ 明朝" w:hint="eastAsia"/>
          <w:sz w:val="21"/>
          <w:szCs w:val="21"/>
        </w:rPr>
        <w:t>働</w:t>
      </w:r>
      <w:r w:rsidR="00F03044" w:rsidRPr="0067538F">
        <w:rPr>
          <w:rFonts w:ascii="ＭＳ 明朝" w:hAnsi="ＭＳ 明朝" w:hint="eastAsia"/>
          <w:sz w:val="21"/>
          <w:szCs w:val="21"/>
        </w:rPr>
        <w:t>者</w:t>
      </w:r>
      <w:r w:rsidRPr="00950FA4">
        <w:rPr>
          <w:rFonts w:ascii="ＭＳ 明朝" w:hAnsi="ＭＳ 明朝" w:hint="eastAsia"/>
          <w:sz w:val="21"/>
          <w:szCs w:val="21"/>
        </w:rPr>
        <w:t>派遣法</w:t>
      </w:r>
      <w:r w:rsidR="007C49B2" w:rsidRPr="00950FA4">
        <w:rPr>
          <w:rFonts w:ascii="ＭＳ 明朝" w:hAnsi="ＭＳ 明朝" w:hint="eastAsia"/>
          <w:sz w:val="21"/>
          <w:szCs w:val="21"/>
        </w:rPr>
        <w:t>は、原則として短期派遣（日雇派遣＝労働契約の期間が30日以内の場合を指す）を禁止し、マージン率の情報公開が取り入れられ</w:t>
      </w:r>
      <w:r w:rsidR="009E56CE" w:rsidRPr="00950FA4">
        <w:rPr>
          <w:rFonts w:ascii="ＭＳ 明朝" w:hAnsi="ＭＳ 明朝" w:hint="eastAsia"/>
          <w:sz w:val="21"/>
          <w:szCs w:val="21"/>
        </w:rPr>
        <w:t>た。</w:t>
      </w:r>
      <w:r w:rsidR="007C49B2" w:rsidRPr="00950FA4">
        <w:rPr>
          <w:rFonts w:ascii="ＭＳ 明朝" w:hAnsi="ＭＳ 明朝" w:hint="eastAsia"/>
          <w:sz w:val="21"/>
          <w:szCs w:val="21"/>
        </w:rPr>
        <w:t>しかし、充分な改正が</w:t>
      </w:r>
      <w:r w:rsidR="0067538F">
        <w:rPr>
          <w:rFonts w:ascii="ＭＳ 明朝" w:hAnsi="ＭＳ 明朝" w:hint="eastAsia"/>
          <w:sz w:val="21"/>
          <w:szCs w:val="21"/>
        </w:rPr>
        <w:t>行われた</w:t>
      </w:r>
      <w:r w:rsidR="007C49B2" w:rsidRPr="00950FA4">
        <w:rPr>
          <w:rFonts w:ascii="ＭＳ 明朝" w:hAnsi="ＭＳ 明朝" w:hint="eastAsia"/>
          <w:sz w:val="21"/>
          <w:szCs w:val="21"/>
        </w:rPr>
        <w:t>とは言い難いと思われ</w:t>
      </w:r>
      <w:r w:rsidR="00A34E08" w:rsidRPr="00950FA4">
        <w:rPr>
          <w:rFonts w:ascii="ＭＳ 明朝" w:hAnsi="ＭＳ 明朝" w:hint="eastAsia"/>
          <w:sz w:val="21"/>
          <w:szCs w:val="21"/>
        </w:rPr>
        <w:t>る。</w:t>
      </w:r>
      <w:r w:rsidR="0073791F">
        <w:rPr>
          <w:rFonts w:ascii="ＭＳ 明朝" w:hAnsi="ＭＳ 明朝" w:hint="eastAsia"/>
          <w:sz w:val="21"/>
          <w:szCs w:val="21"/>
        </w:rPr>
        <w:t>2015(平成27)9月改正労働者派遣法が可決、成立し同月30日に施行された。この改正で全ての労働者派遣事業が許可制とな</w:t>
      </w:r>
      <w:r w:rsidR="003E4054">
        <w:rPr>
          <w:rFonts w:ascii="ＭＳ 明朝" w:hAnsi="ＭＳ 明朝" w:hint="eastAsia"/>
          <w:sz w:val="21"/>
          <w:szCs w:val="21"/>
        </w:rPr>
        <w:t>ったが</w:t>
      </w:r>
      <w:r w:rsidR="0073791F">
        <w:rPr>
          <w:rFonts w:ascii="ＭＳ 明朝" w:hAnsi="ＭＳ 明朝" w:hint="eastAsia"/>
          <w:sz w:val="21"/>
          <w:szCs w:val="21"/>
        </w:rPr>
        <w:t>、専門26業種とそれ以外の区別が撤廃され、全ての業務において同一派遣先で働くことができるのは最長3年にする内容</w:t>
      </w:r>
      <w:r w:rsidR="003E4054">
        <w:rPr>
          <w:rFonts w:ascii="ＭＳ 明朝" w:hAnsi="ＭＳ 明朝" w:hint="eastAsia"/>
          <w:sz w:val="21"/>
          <w:szCs w:val="21"/>
        </w:rPr>
        <w:t>となった。しかし、派遣可能期間の延長が可能となり派遣先は3年ごとに派遣社員を交替させれば、どんな業務でも継続して派遣社員を使うことができるようになり、雇用の不安定化が進むとの批判がある。また、最長で3年しかない派遣社員にはスキルアップの機会が与えられないとの批判もあ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②</w:t>
      </w:r>
      <w:r w:rsidRPr="00C507E5">
        <w:rPr>
          <w:rFonts w:ascii="ＭＳ 明朝" w:hAnsi="ＭＳ 明朝" w:hint="eastAsia"/>
          <w:sz w:val="21"/>
          <w:szCs w:val="21"/>
        </w:rPr>
        <w:t xml:space="preserve">　</w:t>
      </w:r>
      <w:r w:rsidRPr="00950FA4">
        <w:rPr>
          <w:rFonts w:ascii="ＭＳ 明朝" w:hAnsi="ＭＳ 明朝" w:hint="eastAsia"/>
          <w:b/>
          <w:sz w:val="21"/>
          <w:szCs w:val="21"/>
        </w:rPr>
        <w:t>均等待遇原則の確立</w:t>
      </w:r>
    </w:p>
    <w:p w:rsidR="002B2C2F" w:rsidRPr="00C507E5" w:rsidRDefault="002B2C2F" w:rsidP="002B2C2F">
      <w:pPr>
        <w:overflowPunct w:val="0"/>
        <w:autoSpaceDE w:val="0"/>
        <w:autoSpaceDN w:val="0"/>
        <w:ind w:leftChars="200" w:left="440" w:firstLineChars="100" w:firstLine="190"/>
        <w:rPr>
          <w:rFonts w:ascii="ＭＳ 明朝" w:hAnsi="ＭＳ 明朝" w:hint="eastAsia"/>
          <w:sz w:val="21"/>
          <w:szCs w:val="21"/>
        </w:rPr>
      </w:pPr>
      <w:r w:rsidRPr="00C507E5">
        <w:rPr>
          <w:rFonts w:ascii="ＭＳ 明朝" w:hAnsi="ＭＳ 明朝" w:hint="eastAsia"/>
          <w:sz w:val="21"/>
          <w:szCs w:val="21"/>
        </w:rPr>
        <w:t>憲法14条、労働基準法3条（社会的身分等を理由とする賃金その他の差別的取扱の禁止）、同4条（男女同一賃金の原則）、いずれも日本も批准しているＩＬＯ「同一価値の労働についての男女労働者に対する同一報酬に関する条約」、ＩＬＯ民間職業仲介事業所に関する条約等から、我が国においても、同一または同等の労働の場合は、雇用形態は違っても賃金等の労働条件に差異が生じないよう労働契約における労働条件の均等待遇を立法化すべきであ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③</w:t>
      </w:r>
      <w:r w:rsidRPr="00C507E5">
        <w:rPr>
          <w:rFonts w:ascii="ＭＳ 明朝" w:hAnsi="ＭＳ 明朝" w:hint="eastAsia"/>
          <w:sz w:val="21"/>
          <w:szCs w:val="21"/>
        </w:rPr>
        <w:t xml:space="preserve">　</w:t>
      </w:r>
      <w:r w:rsidRPr="00950FA4">
        <w:rPr>
          <w:rFonts w:ascii="ＭＳ 明朝" w:hAnsi="ＭＳ 明朝" w:hint="eastAsia"/>
          <w:b/>
          <w:sz w:val="21"/>
          <w:szCs w:val="21"/>
        </w:rPr>
        <w:t>最低賃金の大幅な引き上げ</w:t>
      </w:r>
    </w:p>
    <w:p w:rsidR="002B2C2F" w:rsidRPr="00C507E5" w:rsidRDefault="002B2C2F" w:rsidP="002B2C2F">
      <w:pPr>
        <w:overflowPunct w:val="0"/>
        <w:autoSpaceDE w:val="0"/>
        <w:autoSpaceDN w:val="0"/>
        <w:ind w:leftChars="200" w:left="440" w:firstLineChars="97" w:firstLine="184"/>
        <w:rPr>
          <w:rFonts w:ascii="ＭＳ 明朝" w:hAnsi="ＭＳ 明朝" w:hint="eastAsia"/>
          <w:sz w:val="21"/>
          <w:szCs w:val="21"/>
        </w:rPr>
      </w:pPr>
      <w:r w:rsidRPr="00C507E5">
        <w:rPr>
          <w:rFonts w:ascii="ＭＳ 明朝" w:hAnsi="ＭＳ 明朝" w:hint="eastAsia"/>
          <w:sz w:val="21"/>
          <w:szCs w:val="21"/>
        </w:rPr>
        <w:t>2007（平成19）年最低賃金法改正により考慮事項として「労働者が健康的で文化的な最低限度の生活を営むことができるよう、生活保護にかかる施策との整合性に配慮するものとする（同法9条3項）」とされた。</w:t>
      </w:r>
    </w:p>
    <w:p w:rsidR="002B2C2F" w:rsidRPr="00C507E5" w:rsidRDefault="002B2C2F" w:rsidP="002B2C2F">
      <w:pPr>
        <w:overflowPunct w:val="0"/>
        <w:autoSpaceDE w:val="0"/>
        <w:autoSpaceDN w:val="0"/>
        <w:ind w:left="439" w:hangingChars="231" w:hanging="439"/>
        <w:rPr>
          <w:rFonts w:ascii="ＭＳ 明朝" w:hAnsi="ＭＳ 明朝" w:hint="eastAsia"/>
          <w:sz w:val="21"/>
          <w:szCs w:val="21"/>
        </w:rPr>
      </w:pPr>
      <w:r w:rsidRPr="00C507E5">
        <w:rPr>
          <w:rFonts w:ascii="ＭＳ 明朝" w:hAnsi="ＭＳ 明朝" w:hint="eastAsia"/>
          <w:sz w:val="21"/>
          <w:szCs w:val="21"/>
        </w:rPr>
        <w:t xml:space="preserve">　　　主要先進国中でも最低のレベルにある我国の最低賃金（近時漸く700円台となった）を、すべての人が人間らしい生活を営むことのできる水準に引き上げる施策を講じるべきである。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④</w:t>
      </w:r>
      <w:r w:rsidRPr="00C507E5">
        <w:rPr>
          <w:rFonts w:ascii="ＭＳ 明朝" w:hAnsi="ＭＳ 明朝" w:hint="eastAsia"/>
          <w:sz w:val="21"/>
          <w:szCs w:val="21"/>
        </w:rPr>
        <w:t xml:space="preserve">　</w:t>
      </w:r>
      <w:r w:rsidRPr="00950FA4">
        <w:rPr>
          <w:rFonts w:ascii="ＭＳ 明朝" w:hAnsi="ＭＳ 明朝" w:hint="eastAsia"/>
          <w:b/>
          <w:sz w:val="21"/>
          <w:szCs w:val="21"/>
        </w:rPr>
        <w:t>違法行為の根絶に向けた監督体制の強化</w:t>
      </w:r>
    </w:p>
    <w:p w:rsidR="002B2C2F" w:rsidRPr="00C507E5" w:rsidRDefault="002B2C2F" w:rsidP="002B2C2F">
      <w:pPr>
        <w:overflowPunct w:val="0"/>
        <w:autoSpaceDE w:val="0"/>
        <w:autoSpaceDN w:val="0"/>
        <w:ind w:left="439" w:hangingChars="231" w:hanging="439"/>
        <w:rPr>
          <w:rFonts w:ascii="ＭＳ 明朝" w:hAnsi="ＭＳ 明朝" w:hint="eastAsia"/>
          <w:sz w:val="21"/>
          <w:szCs w:val="21"/>
        </w:rPr>
      </w:pPr>
      <w:r w:rsidRPr="00C507E5">
        <w:rPr>
          <w:rFonts w:ascii="ＭＳ 明朝" w:hAnsi="ＭＳ 明朝" w:hint="eastAsia"/>
          <w:sz w:val="21"/>
          <w:szCs w:val="21"/>
        </w:rPr>
        <w:t xml:space="preserve">　　　我国の職場では、労働契約法、労働基準法、労働安全衛生法、男女雇用機会均等法や育児介護休業法等に定められた労働者の最低の労働条件や生活権が守られていない状況が多く見られるところ、国は違法行為に対する罰則を強化し、労働基準監督署の指導監督の組織を強化するなど、使用者に労働法規を遵守させるための実効力のある措置をとるべきであ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⑤</w:t>
      </w:r>
      <w:r w:rsidRPr="00C507E5">
        <w:rPr>
          <w:rFonts w:ascii="ＭＳ 明朝" w:hAnsi="ＭＳ 明朝" w:hint="eastAsia"/>
          <w:sz w:val="21"/>
          <w:szCs w:val="21"/>
        </w:rPr>
        <w:t xml:space="preserve">　</w:t>
      </w:r>
      <w:r w:rsidRPr="00950FA4">
        <w:rPr>
          <w:rFonts w:ascii="ＭＳ 明朝" w:hAnsi="ＭＳ 明朝" w:hint="eastAsia"/>
          <w:b/>
          <w:sz w:val="21"/>
          <w:szCs w:val="21"/>
        </w:rPr>
        <w:t>社会保障費の抑制方針の見直し、社会保障制度の抜本的改善等</w:t>
      </w:r>
    </w:p>
    <w:p w:rsidR="002B2C2F" w:rsidRDefault="002B2C2F" w:rsidP="002B2C2F">
      <w:pPr>
        <w:overflowPunct w:val="0"/>
        <w:autoSpaceDE w:val="0"/>
        <w:autoSpaceDN w:val="0"/>
        <w:ind w:leftChars="200" w:left="630" w:hangingChars="100" w:hanging="190"/>
        <w:rPr>
          <w:rFonts w:ascii="ＭＳ 明朝" w:hAnsi="ＭＳ 明朝" w:hint="eastAsia"/>
          <w:sz w:val="21"/>
          <w:szCs w:val="21"/>
        </w:rPr>
      </w:pPr>
      <w:r w:rsidRPr="00C507E5">
        <w:rPr>
          <w:rFonts w:ascii="ＭＳ 明朝" w:hAnsi="ＭＳ 明朝" w:hint="eastAsia"/>
          <w:sz w:val="21"/>
          <w:szCs w:val="21"/>
        </w:rPr>
        <w:lastRenderedPageBreak/>
        <w:t>(ｱ)</w:t>
      </w:r>
      <w:r>
        <w:rPr>
          <w:rFonts w:ascii="ＭＳ 明朝" w:hAnsi="ＭＳ 明朝" w:hint="eastAsia"/>
          <w:sz w:val="21"/>
          <w:szCs w:val="21"/>
        </w:rPr>
        <w:t xml:space="preserve"> </w:t>
      </w:r>
      <w:r w:rsidRPr="00C507E5">
        <w:rPr>
          <w:rFonts w:ascii="ＭＳ 明朝" w:hAnsi="ＭＳ 明朝" w:hint="eastAsia"/>
          <w:sz w:val="21"/>
          <w:szCs w:val="21"/>
        </w:rPr>
        <w:t>国、地方自治体はワーキングプアが増大する状況下において、社会保障費の抑制を止め、これらを正面から対象とするような社会保障制度の抜本的改善を図ることが重要である。</w:t>
      </w:r>
    </w:p>
    <w:p w:rsidR="002B2C2F" w:rsidRPr="00C507E5" w:rsidRDefault="002B2C2F" w:rsidP="002B2C2F">
      <w:pPr>
        <w:overflowPunct w:val="0"/>
        <w:autoSpaceDE w:val="0"/>
        <w:autoSpaceDN w:val="0"/>
        <w:ind w:leftChars="300" w:left="660" w:firstLineChars="100" w:firstLine="190"/>
        <w:rPr>
          <w:rFonts w:ascii="ＭＳ 明朝" w:hAnsi="ＭＳ 明朝" w:hint="eastAsia"/>
          <w:sz w:val="21"/>
          <w:szCs w:val="21"/>
        </w:rPr>
      </w:pPr>
      <w:r w:rsidRPr="00C507E5">
        <w:rPr>
          <w:rFonts w:ascii="ＭＳ 明朝" w:hAnsi="ＭＳ 明朝" w:hint="eastAsia"/>
          <w:sz w:val="21"/>
          <w:szCs w:val="21"/>
        </w:rPr>
        <w:t>その</w:t>
      </w:r>
      <w:r>
        <w:rPr>
          <w:rFonts w:ascii="ＭＳ 明朝" w:hAnsi="ＭＳ 明朝" w:hint="eastAsia"/>
          <w:sz w:val="21"/>
          <w:szCs w:val="21"/>
        </w:rPr>
        <w:t>上</w:t>
      </w:r>
      <w:r w:rsidRPr="00C507E5">
        <w:rPr>
          <w:rFonts w:ascii="ＭＳ 明朝" w:hAnsi="ＭＳ 明朝" w:hint="eastAsia"/>
          <w:sz w:val="21"/>
          <w:szCs w:val="21"/>
        </w:rPr>
        <w:t>で、雇用保険の給付期間・給付額等の大幅改善、国民健康保険における傷病手当制度の創設等の社会保険制度の見直しや、生活保護制度を利用しやすくすること、また貧困が子供に及ばないよう児童手当の増額、公的保育の維持・保育料の減免拡大、公営低家賃住宅の供給拡大等も検討されるべきである。</w:t>
      </w:r>
    </w:p>
    <w:p w:rsidR="002B2C2F" w:rsidRPr="00C507E5" w:rsidRDefault="002B2C2F" w:rsidP="002B2C2F">
      <w:pPr>
        <w:overflowPunct w:val="0"/>
        <w:autoSpaceDE w:val="0"/>
        <w:autoSpaceDN w:val="0"/>
        <w:ind w:leftChars="200" w:left="630" w:hangingChars="100" w:hanging="190"/>
        <w:rPr>
          <w:rFonts w:ascii="ＭＳ 明朝" w:hAnsi="ＭＳ 明朝" w:hint="eastAsia"/>
          <w:sz w:val="21"/>
          <w:szCs w:val="21"/>
        </w:rPr>
      </w:pPr>
      <w:r w:rsidRPr="00C507E5">
        <w:rPr>
          <w:rFonts w:ascii="ＭＳ 明朝" w:hAnsi="ＭＳ 明朝" w:hint="eastAsia"/>
          <w:sz w:val="21"/>
          <w:szCs w:val="21"/>
        </w:rPr>
        <w:t>(ｲ)</w:t>
      </w:r>
      <w:r>
        <w:rPr>
          <w:rFonts w:ascii="ＭＳ 明朝" w:hAnsi="ＭＳ 明朝" w:hint="eastAsia"/>
          <w:sz w:val="21"/>
          <w:szCs w:val="21"/>
        </w:rPr>
        <w:t xml:space="preserve"> </w:t>
      </w:r>
      <w:r w:rsidRPr="00C507E5">
        <w:rPr>
          <w:rFonts w:ascii="ＭＳ 明朝" w:hAnsi="ＭＳ 明朝" w:hint="eastAsia"/>
          <w:sz w:val="21"/>
          <w:szCs w:val="21"/>
        </w:rPr>
        <w:t>貧困の固定化を防止するため、利用しやすく効果的で多様な職業訓練、職業教育制度の拡大・拡充を計り、併せてその間の生活保障制度等も検討すべきである。</w:t>
      </w:r>
    </w:p>
    <w:p w:rsidR="002B2C2F" w:rsidRPr="00C507E5" w:rsidRDefault="002B2C2F" w:rsidP="00950FA4">
      <w:pPr>
        <w:overflowPunct w:val="0"/>
        <w:autoSpaceDE w:val="0"/>
        <w:autoSpaceDN w:val="0"/>
        <w:ind w:firstLineChars="100" w:firstLine="191"/>
        <w:rPr>
          <w:rFonts w:ascii="ＭＳ 明朝" w:hAnsi="ＭＳ 明朝" w:hint="eastAsia"/>
          <w:sz w:val="21"/>
          <w:szCs w:val="21"/>
        </w:rPr>
      </w:pPr>
      <w:r w:rsidRPr="00DC4F28">
        <w:rPr>
          <w:rFonts w:ascii="ＭＳ 明朝" w:hAnsi="ＭＳ 明朝" w:hint="eastAsia"/>
          <w:b/>
          <w:sz w:val="21"/>
          <w:szCs w:val="21"/>
        </w:rPr>
        <w:t>⑥</w:t>
      </w:r>
      <w:r w:rsidRPr="00C507E5">
        <w:rPr>
          <w:rFonts w:ascii="ＭＳ 明朝" w:hAnsi="ＭＳ 明朝" w:hint="eastAsia"/>
          <w:sz w:val="21"/>
          <w:szCs w:val="21"/>
        </w:rPr>
        <w:t xml:space="preserve">　</w:t>
      </w:r>
      <w:r w:rsidRPr="00950FA4">
        <w:rPr>
          <w:rFonts w:ascii="ＭＳ 明朝" w:hAnsi="ＭＳ 明朝" w:hint="eastAsia"/>
          <w:b/>
          <w:sz w:val="21"/>
          <w:szCs w:val="21"/>
        </w:rPr>
        <w:t>使用者の社会的責任</w:t>
      </w:r>
    </w:p>
    <w:p w:rsidR="002B2C2F" w:rsidRPr="00C507E5" w:rsidRDefault="002B2C2F" w:rsidP="002B2C2F">
      <w:pPr>
        <w:overflowPunct w:val="0"/>
        <w:autoSpaceDE w:val="0"/>
        <w:autoSpaceDN w:val="0"/>
        <w:ind w:leftChars="200" w:left="440" w:firstLineChars="100" w:firstLine="190"/>
        <w:rPr>
          <w:rFonts w:ascii="ＭＳ 明朝" w:hAnsi="ＭＳ 明朝" w:hint="eastAsia"/>
          <w:sz w:val="21"/>
          <w:szCs w:val="21"/>
        </w:rPr>
      </w:pPr>
      <w:r w:rsidRPr="00C507E5">
        <w:rPr>
          <w:rFonts w:ascii="ＭＳ 明朝" w:hAnsi="ＭＳ 明朝" w:hint="eastAsia"/>
          <w:sz w:val="21"/>
          <w:szCs w:val="21"/>
        </w:rPr>
        <w:t>国や地方自治体を含む全ての使用者は、労働関連諸法規を遵守し違法行為を行わないことは当然のこととして、安定した雇用の実現、教育訓練の実施、福利厚生の充実など、雇用する全ての労働者が人間らしく生活できるよう、雇用の在り方を見直して、社会的責任を果たすべきである。</w:t>
      </w:r>
    </w:p>
    <w:p w:rsidR="002B2C2F" w:rsidRPr="00C507E5" w:rsidRDefault="002B2C2F" w:rsidP="002B2C2F">
      <w:pPr>
        <w:overflowPunct w:val="0"/>
        <w:autoSpaceDE w:val="0"/>
        <w:autoSpaceDN w:val="0"/>
        <w:rPr>
          <w:rFonts w:ascii="ＭＳ 明朝" w:hAnsi="ＭＳ 明朝" w:hint="eastAsia"/>
          <w:b/>
          <w:sz w:val="21"/>
          <w:szCs w:val="21"/>
        </w:rPr>
      </w:pPr>
    </w:p>
    <w:p w:rsidR="002B2C2F" w:rsidRPr="00C507E5" w:rsidRDefault="002B2C2F" w:rsidP="002B2C2F">
      <w:pPr>
        <w:overflowPunct w:val="0"/>
        <w:autoSpaceDE w:val="0"/>
        <w:autoSpaceDN w:val="0"/>
        <w:rPr>
          <w:rFonts w:ascii="ＭＳ 明朝" w:hAnsi="ＭＳ 明朝" w:hint="eastAsia"/>
          <w:b/>
          <w:sz w:val="21"/>
          <w:szCs w:val="21"/>
        </w:rPr>
      </w:pPr>
      <w:r w:rsidRPr="00C507E5">
        <w:rPr>
          <w:rFonts w:ascii="ＭＳ 明朝" w:hAnsi="ＭＳ 明朝" w:hint="eastAsia"/>
          <w:b/>
          <w:sz w:val="21"/>
          <w:szCs w:val="21"/>
        </w:rPr>
        <w:t>(5) 弁護士及び弁護士会の役割</w:t>
      </w:r>
    </w:p>
    <w:p w:rsidR="002B2C2F" w:rsidRPr="00C1389B" w:rsidRDefault="002B2C2F" w:rsidP="002B2C2F">
      <w:pPr>
        <w:overflowPunct w:val="0"/>
        <w:autoSpaceDE w:val="0"/>
        <w:autoSpaceDN w:val="0"/>
        <w:ind w:leftChars="100" w:left="220"/>
        <w:rPr>
          <w:rFonts w:ascii="ＭＳ 明朝" w:hAnsi="ＭＳ 明朝" w:hint="eastAsia"/>
          <w:sz w:val="21"/>
          <w:szCs w:val="21"/>
        </w:rPr>
      </w:pPr>
      <w:r w:rsidRPr="00C507E5">
        <w:rPr>
          <w:rFonts w:ascii="ＭＳ 明朝" w:hAnsi="ＭＳ 明朝" w:hint="eastAsia"/>
          <w:sz w:val="21"/>
          <w:szCs w:val="21"/>
        </w:rPr>
        <w:t xml:space="preserve">　弁護士及び弁護士会は、人権擁護と社会正義の実現という使命に基づいて、ワーキングプアが増大し貧困が拡大することを阻止するため、労働問題と生活保護等の生活問題に不可分一体として取</w:t>
      </w:r>
      <w:r w:rsidRPr="00C1389B">
        <w:rPr>
          <w:rFonts w:ascii="ＭＳ 明朝" w:hAnsi="ＭＳ 明朝" w:hint="eastAsia"/>
          <w:sz w:val="21"/>
          <w:szCs w:val="21"/>
        </w:rPr>
        <w:t>り組む必要がある。</w:t>
      </w:r>
    </w:p>
    <w:p w:rsidR="002B2C2F" w:rsidRPr="00C1389B" w:rsidRDefault="002B2C2F" w:rsidP="002B2C2F">
      <w:pPr>
        <w:overflowPunct w:val="0"/>
        <w:autoSpaceDE w:val="0"/>
        <w:autoSpaceDN w:val="0"/>
        <w:ind w:leftChars="100" w:left="220" w:firstLineChars="100" w:firstLine="190"/>
        <w:rPr>
          <w:rFonts w:ascii="ＭＳ 明朝" w:hAnsi="ＭＳ 明朝" w:hint="eastAsia"/>
          <w:sz w:val="21"/>
          <w:szCs w:val="21"/>
        </w:rPr>
      </w:pPr>
      <w:r w:rsidRPr="00C1389B">
        <w:rPr>
          <w:rFonts w:ascii="ＭＳ 明朝" w:hAnsi="ＭＳ 明朝" w:hint="eastAsia"/>
          <w:sz w:val="21"/>
          <w:szCs w:val="21"/>
        </w:rPr>
        <w:t>日弁連は、2010（平成22）年4月、従前の貧困と人権に関する委員会を改組して、貧困問題対策本部を設置した。そして、貧困対策本部は、貧困に関わる人権侵害を社会から根絶するために必要な対応策の提言、調査研究、対外的諸活動を行うことを目的として、特に、①法律扶助制度を拡充しつつ、労働と生活の問題の総合的な相談窓口を各地の弁護士会に設置するとともに、自治体等との連携により市民がアクセスしやすい体制を構築すること、②直接・無期の労働契約による正規雇用を原則とし、非正規的雇用は合理的理由がある例外的場合に限定されるべきであるとの観点に立った労働法制及び労働政策の抜本的見直し、③日弁連生活保護法改正要綱案の法制化、④子どもの貧困対策の推進（2010（平成22）年に盛岡で開催された第53回人権擁護大会での決議）の4点を重点目標とするものとした。</w:t>
      </w:r>
    </w:p>
    <w:p w:rsidR="002B2C2F" w:rsidRDefault="002B2C2F" w:rsidP="002B2C2F">
      <w:pPr>
        <w:overflowPunct w:val="0"/>
        <w:autoSpaceDE w:val="0"/>
        <w:autoSpaceDN w:val="0"/>
        <w:ind w:leftChars="85" w:left="187" w:firstLineChars="100" w:firstLine="190"/>
        <w:rPr>
          <w:rFonts w:ascii="ＭＳ 明朝" w:hAnsi="ＭＳ 明朝" w:hint="eastAsia"/>
          <w:sz w:val="21"/>
          <w:szCs w:val="21"/>
        </w:rPr>
      </w:pPr>
      <w:r w:rsidRPr="00C1389B">
        <w:rPr>
          <w:rFonts w:ascii="ＭＳ 明朝" w:hAnsi="ＭＳ 明朝" w:hint="eastAsia"/>
          <w:sz w:val="21"/>
          <w:szCs w:val="21"/>
        </w:rPr>
        <w:t>また、これらの課題に取り組むため、①セーフティーネット部会②ワーキングプア部会③女性と子どもの部会の3つの部会及び相談体制構築部会ＰＴを対策本部内に設置し、貧困問題の解決を目指している。</w:t>
      </w:r>
    </w:p>
    <w:p w:rsidR="0053665F" w:rsidRPr="00950FA4" w:rsidRDefault="008F3732" w:rsidP="005A60D6">
      <w:pPr>
        <w:overflowPunct w:val="0"/>
        <w:autoSpaceDE w:val="0"/>
        <w:autoSpaceDN w:val="0"/>
        <w:ind w:leftChars="85" w:left="187" w:firstLineChars="100" w:firstLine="190"/>
        <w:rPr>
          <w:rFonts w:ascii="ＭＳ 明朝" w:hAnsi="ＭＳ 明朝" w:hint="eastAsia"/>
          <w:sz w:val="21"/>
          <w:szCs w:val="21"/>
        </w:rPr>
      </w:pPr>
      <w:r w:rsidRPr="00950FA4">
        <w:rPr>
          <w:rFonts w:ascii="ＭＳ 明朝" w:hAnsi="ＭＳ 明朝" w:hint="eastAsia"/>
          <w:sz w:val="21"/>
          <w:szCs w:val="21"/>
        </w:rPr>
        <w:t>更に、</w:t>
      </w:r>
      <w:r w:rsidR="00950FA4" w:rsidRPr="00950FA4">
        <w:rPr>
          <w:rFonts w:ascii="ＭＳ 明朝" w:hAnsi="ＭＳ 明朝"/>
          <w:sz w:val="21"/>
          <w:szCs w:val="21"/>
        </w:rPr>
        <w:t>2013(</w:t>
      </w:r>
      <w:r w:rsidRPr="00950FA4">
        <w:rPr>
          <w:rFonts w:ascii="ＭＳ 明朝" w:hAnsi="ＭＳ 明朝" w:hint="eastAsia"/>
          <w:sz w:val="21"/>
          <w:szCs w:val="21"/>
        </w:rPr>
        <w:t>平成</w:t>
      </w:r>
      <w:r w:rsidR="00950FA4" w:rsidRPr="00950FA4">
        <w:rPr>
          <w:rFonts w:ascii="ＭＳ 明朝" w:hAnsi="ＭＳ 明朝"/>
          <w:sz w:val="21"/>
          <w:szCs w:val="21"/>
        </w:rPr>
        <w:t>25)</w:t>
      </w:r>
      <w:r w:rsidR="00950FA4" w:rsidRPr="00950FA4">
        <w:rPr>
          <w:rFonts w:ascii="ＭＳ 明朝" w:hAnsi="ＭＳ 明朝" w:hint="eastAsia"/>
          <w:sz w:val="21"/>
          <w:szCs w:val="21"/>
        </w:rPr>
        <w:t>年</w:t>
      </w:r>
      <w:r w:rsidR="00950FA4" w:rsidRPr="00950FA4">
        <w:rPr>
          <w:rFonts w:ascii="ＭＳ 明朝" w:hAnsi="ＭＳ 明朝"/>
          <w:sz w:val="21"/>
          <w:szCs w:val="21"/>
        </w:rPr>
        <w:t>10</w:t>
      </w:r>
      <w:r w:rsidRPr="00950FA4">
        <w:rPr>
          <w:rFonts w:ascii="ＭＳ 明朝" w:hAnsi="ＭＳ 明朝" w:hint="eastAsia"/>
          <w:sz w:val="21"/>
          <w:szCs w:val="21"/>
        </w:rPr>
        <w:t>月広島で開催された第56回人権擁護大会では「貧困と格差が拡大する不平等社会の克服を目指す決議」が採択された。すなわち、現状の認識として、現在我が国では、貧困と格差の拡大・所得の二極化が進行していることを前提として、憲法が保障する生存権や法の下の平等の観点から見て、貧困と格差が拡大するなかにおいて、社会保障費を削減し所得再分配</w:t>
      </w:r>
      <w:r w:rsidR="00E05614" w:rsidRPr="00950FA4">
        <w:rPr>
          <w:rFonts w:ascii="ＭＳ 明朝" w:hAnsi="ＭＳ 明朝" w:hint="eastAsia"/>
          <w:sz w:val="21"/>
          <w:szCs w:val="21"/>
        </w:rPr>
        <w:t>機能を弱めて生存権保障を脅かす「不平等社会の克服が喫緊の課題である」としている。</w:t>
      </w:r>
    </w:p>
    <w:p w:rsidR="00A82C6F" w:rsidRPr="00950FA4" w:rsidRDefault="00A82C6F" w:rsidP="005A60D6">
      <w:pPr>
        <w:overflowPunct w:val="0"/>
        <w:autoSpaceDE w:val="0"/>
        <w:autoSpaceDN w:val="0"/>
        <w:ind w:leftChars="85" w:left="187" w:firstLineChars="100" w:firstLine="190"/>
        <w:rPr>
          <w:rFonts w:ascii="ＭＳ 明朝" w:hAnsi="ＭＳ 明朝" w:hint="eastAsia"/>
          <w:sz w:val="21"/>
          <w:szCs w:val="21"/>
        </w:rPr>
      </w:pPr>
      <w:r w:rsidRPr="00950FA4">
        <w:rPr>
          <w:rFonts w:ascii="ＭＳ 明朝" w:hAnsi="ＭＳ 明朝" w:hint="eastAsia"/>
          <w:sz w:val="21"/>
          <w:szCs w:val="21"/>
        </w:rPr>
        <w:t>具体的施策として、貧困を生む要因の排除として、社会保障制度の整備・充実、労働者の権利</w:t>
      </w:r>
      <w:r w:rsidR="00701408" w:rsidRPr="00950FA4">
        <w:rPr>
          <w:rFonts w:ascii="ＭＳ 明朝" w:hAnsi="ＭＳ 明朝" w:hint="eastAsia"/>
          <w:sz w:val="21"/>
          <w:szCs w:val="21"/>
        </w:rPr>
        <w:t>の</w:t>
      </w:r>
      <w:r w:rsidRPr="00950FA4">
        <w:rPr>
          <w:rFonts w:ascii="ＭＳ 明朝" w:hAnsi="ＭＳ 明朝" w:hint="eastAsia"/>
          <w:sz w:val="21"/>
          <w:szCs w:val="21"/>
        </w:rPr>
        <w:t>確立及び子どもの貧困対策が必要であり、生活保護の運用改善や生活保護に至る前のセーフテ</w:t>
      </w:r>
      <w:r w:rsidRPr="00950FA4">
        <w:rPr>
          <w:rFonts w:ascii="ＭＳ 明朝" w:hAnsi="ＭＳ 明朝" w:hint="eastAsia"/>
          <w:sz w:val="21"/>
          <w:szCs w:val="21"/>
        </w:rPr>
        <w:lastRenderedPageBreak/>
        <w:t>ィーネットの整備</w:t>
      </w:r>
      <w:r w:rsidR="00AA09CB" w:rsidRPr="00950FA4">
        <w:rPr>
          <w:rFonts w:ascii="ＭＳ 明朝" w:hAnsi="ＭＳ 明朝" w:hint="eastAsia"/>
          <w:sz w:val="21"/>
          <w:szCs w:val="21"/>
        </w:rPr>
        <w:t>、正規雇用の原則、均等待遇、最低賃金の大幅引き上げ、使用者の違法行為に対する監督強化、子どもの保育施設の拡充、教育無償化、一人親家族の支援等の実現をあげている。また、社会保障制度については、雇用、子育て、教育、住宅などを含めた社会保障の全体構想の策定と憲法的理念を踏まえた社会保障基本法の制定、そとして現在社会保障制度</w:t>
      </w:r>
      <w:r w:rsidR="001C22FF" w:rsidRPr="00950FA4">
        <w:rPr>
          <w:rFonts w:ascii="ＭＳ 明朝" w:hAnsi="ＭＳ 明朝" w:hint="eastAsia"/>
          <w:sz w:val="21"/>
          <w:szCs w:val="21"/>
        </w:rPr>
        <w:t>改革</w:t>
      </w:r>
      <w:r w:rsidR="00AA09CB" w:rsidRPr="00950FA4">
        <w:rPr>
          <w:rFonts w:ascii="ＭＳ 明朝" w:hAnsi="ＭＳ 明朝" w:hint="eastAsia"/>
          <w:sz w:val="21"/>
          <w:szCs w:val="21"/>
        </w:rPr>
        <w:t>推進法に基づき進められている生活保護基準の引き下げ、医療・年金・介護の</w:t>
      </w:r>
      <w:r w:rsidR="00950FA4">
        <w:rPr>
          <w:rFonts w:ascii="ＭＳ 明朝" w:hAnsi="ＭＳ 明朝" w:hint="eastAsia"/>
          <w:sz w:val="21"/>
          <w:szCs w:val="21"/>
        </w:rPr>
        <w:t>各</w:t>
      </w:r>
      <w:r w:rsidR="00AA09CB" w:rsidRPr="00950FA4">
        <w:rPr>
          <w:rFonts w:ascii="ＭＳ 明朝" w:hAnsi="ＭＳ 明朝" w:hint="eastAsia"/>
          <w:sz w:val="21"/>
          <w:szCs w:val="21"/>
        </w:rPr>
        <w:t>社会保険制度の給付削減、</w:t>
      </w:r>
      <w:r w:rsidR="001C22FF" w:rsidRPr="00950FA4">
        <w:rPr>
          <w:rFonts w:ascii="ＭＳ 明朝" w:hAnsi="ＭＳ 明朝" w:hint="eastAsia"/>
          <w:sz w:val="21"/>
          <w:szCs w:val="21"/>
        </w:rPr>
        <w:t>負担の増大、社会保障費の削減等の見直しを求めている。</w:t>
      </w:r>
    </w:p>
    <w:p w:rsidR="001C22FF" w:rsidRPr="00950FA4" w:rsidRDefault="001C22FF" w:rsidP="005A60D6">
      <w:pPr>
        <w:overflowPunct w:val="0"/>
        <w:autoSpaceDE w:val="0"/>
        <w:autoSpaceDN w:val="0"/>
        <w:ind w:leftChars="85" w:left="187" w:firstLineChars="100" w:firstLine="190"/>
        <w:rPr>
          <w:rFonts w:ascii="ＭＳ 明朝" w:hAnsi="ＭＳ 明朝" w:hint="eastAsia"/>
          <w:sz w:val="21"/>
          <w:szCs w:val="21"/>
        </w:rPr>
      </w:pPr>
      <w:r w:rsidRPr="00950FA4">
        <w:rPr>
          <w:rFonts w:ascii="ＭＳ 明朝" w:hAnsi="ＭＳ 明朝" w:hint="eastAsia"/>
          <w:sz w:val="21"/>
          <w:szCs w:val="21"/>
        </w:rPr>
        <w:t>税制において、応能負担原則に従った適切な課税により、所得再分配機能を発揮されることを求めている。すなわち、</w:t>
      </w:r>
      <w:r w:rsidR="009E56CE" w:rsidRPr="00950FA4">
        <w:rPr>
          <w:rFonts w:ascii="ＭＳ 明朝" w:hAnsi="ＭＳ 明朝" w:hint="eastAsia"/>
          <w:sz w:val="21"/>
          <w:szCs w:val="21"/>
        </w:rPr>
        <w:t>生活費控除原則を徹底した課税最低限の再検討、資産所得税のあり方、減税措置等の見直しを含めた税制の再構築が必要としている。</w:t>
      </w:r>
    </w:p>
    <w:p w:rsidR="009E56CE" w:rsidRPr="00950FA4" w:rsidRDefault="009E56CE" w:rsidP="005A60D6">
      <w:pPr>
        <w:overflowPunct w:val="0"/>
        <w:autoSpaceDE w:val="0"/>
        <w:autoSpaceDN w:val="0"/>
        <w:ind w:leftChars="85" w:left="187" w:firstLineChars="100" w:firstLine="190"/>
        <w:rPr>
          <w:rFonts w:ascii="ＭＳ 明朝" w:hAnsi="ＭＳ 明朝"/>
          <w:sz w:val="21"/>
          <w:szCs w:val="21"/>
          <w:shd w:val="pct15" w:color="auto" w:fill="FFFFFF"/>
        </w:rPr>
      </w:pPr>
      <w:r w:rsidRPr="00950FA4">
        <w:rPr>
          <w:rFonts w:ascii="ＭＳ 明朝" w:hAnsi="ＭＳ 明朝" w:hint="eastAsia"/>
          <w:sz w:val="21"/>
          <w:szCs w:val="21"/>
        </w:rPr>
        <w:t>最後に</w:t>
      </w:r>
      <w:r w:rsidR="00950FA4">
        <w:rPr>
          <w:rFonts w:ascii="ＭＳ 明朝" w:hAnsi="ＭＳ 明朝" w:hint="eastAsia"/>
          <w:sz w:val="21"/>
          <w:szCs w:val="21"/>
        </w:rPr>
        <w:t>これら</w:t>
      </w:r>
      <w:r w:rsidRPr="00950FA4">
        <w:rPr>
          <w:rFonts w:ascii="ＭＳ 明朝" w:hAnsi="ＭＳ 明朝" w:hint="eastAsia"/>
          <w:sz w:val="21"/>
          <w:szCs w:val="21"/>
        </w:rPr>
        <w:t>施策を実現するために、学校教育課程における法制度、法的知識の教育の必要性が指摘されている。</w:t>
      </w:r>
    </w:p>
    <w:p w:rsidR="00FD4AF3" w:rsidRDefault="006E5D1A" w:rsidP="00950FA4">
      <w:pPr>
        <w:overflowPunct w:val="0"/>
        <w:autoSpaceDE w:val="0"/>
        <w:autoSpaceDN w:val="0"/>
        <w:ind w:leftChars="85" w:left="187" w:firstLineChars="100" w:firstLine="190"/>
        <w:rPr>
          <w:rFonts w:ascii="ＭＳ 明朝" w:hAnsi="ＭＳ 明朝"/>
          <w:sz w:val="21"/>
          <w:szCs w:val="21"/>
        </w:rPr>
      </w:pPr>
      <w:r w:rsidRPr="00950FA4">
        <w:rPr>
          <w:rFonts w:ascii="ＭＳ 明朝" w:hAnsi="ＭＳ 明朝" w:hint="eastAsia"/>
          <w:sz w:val="21"/>
          <w:szCs w:val="21"/>
        </w:rPr>
        <w:t>2014年</w:t>
      </w:r>
      <w:r w:rsidR="00950FA4">
        <w:rPr>
          <w:rFonts w:ascii="ＭＳ 明朝" w:hAnsi="ＭＳ 明朝" w:hint="eastAsia"/>
          <w:sz w:val="21"/>
          <w:szCs w:val="21"/>
        </w:rPr>
        <w:t>（平成</w:t>
      </w:r>
      <w:r w:rsidR="00950FA4">
        <w:rPr>
          <w:rFonts w:ascii="ＭＳ 明朝" w:hAnsi="ＭＳ 明朝"/>
          <w:sz w:val="21"/>
          <w:szCs w:val="21"/>
        </w:rPr>
        <w:t>26</w:t>
      </w:r>
      <w:r w:rsidR="00950FA4">
        <w:rPr>
          <w:rFonts w:ascii="ＭＳ 明朝" w:hAnsi="ＭＳ 明朝" w:hint="eastAsia"/>
          <w:sz w:val="21"/>
          <w:szCs w:val="21"/>
        </w:rPr>
        <w:t>年）</w:t>
      </w:r>
      <w:r w:rsidRPr="00950FA4">
        <w:rPr>
          <w:rFonts w:ascii="ＭＳ 明朝" w:hAnsi="ＭＳ 明朝" w:hint="eastAsia"/>
          <w:sz w:val="21"/>
          <w:szCs w:val="21"/>
        </w:rPr>
        <w:t>10月の日弁連の函館人権大会で「人権のための行動宣言」が</w:t>
      </w:r>
      <w:r w:rsidR="00950FA4">
        <w:rPr>
          <w:rFonts w:ascii="ＭＳ 明朝" w:hAnsi="ＭＳ 明朝" w:hint="eastAsia"/>
          <w:sz w:val="21"/>
          <w:szCs w:val="21"/>
        </w:rPr>
        <w:t>改定</w:t>
      </w:r>
      <w:r w:rsidRPr="00950FA4">
        <w:rPr>
          <w:rFonts w:ascii="ＭＳ 明朝" w:hAnsi="ＭＳ 明朝" w:hint="eastAsia"/>
          <w:sz w:val="21"/>
          <w:szCs w:val="21"/>
        </w:rPr>
        <w:t>された。貧困と人権について、</w:t>
      </w:r>
      <w:r w:rsidR="00FD4AF3" w:rsidRPr="00950FA4">
        <w:rPr>
          <w:rFonts w:ascii="ＭＳ 明朝" w:hAnsi="ＭＳ 明朝" w:hint="eastAsia"/>
          <w:sz w:val="21"/>
          <w:szCs w:val="21"/>
        </w:rPr>
        <w:t>「すべての人々が健康で文化的な最低限度の生活を維持し、貧困に陥らないために、社会保障制度を充実させることが必要です。国、自治体に対し、社会保険中心主義から転換した税財源による普遍主義に基づく年金・医療・介護の実現などを内容とする社会保障制度の見直し、公的融資制度の整備等、貧困や経済的格差を是正する実効ある諸施策を求めていきます。生活保護制度について、申請権の侵害をさせず、保護基準の切り下げを速やかに止めさせて元の基準に戻し、その積極的活用を図るとともに、より積極的に生存権を保障する内実を持つ生存権保障法制に改正することを求めます。また、深刻化する子供の貧困や女性の貧困をなくすための各政策を求めます</w:t>
      </w:r>
      <w:r w:rsidR="00950FA4">
        <w:rPr>
          <w:rFonts w:ascii="ＭＳ 明朝" w:hAnsi="ＭＳ 明朝" w:hint="eastAsia"/>
          <w:sz w:val="21"/>
          <w:szCs w:val="21"/>
        </w:rPr>
        <w:t>。</w:t>
      </w:r>
      <w:r w:rsidR="00FD4AF3" w:rsidRPr="00950FA4">
        <w:rPr>
          <w:rFonts w:ascii="ＭＳ 明朝" w:hAnsi="ＭＳ 明朝" w:hint="eastAsia"/>
          <w:sz w:val="21"/>
          <w:szCs w:val="21"/>
        </w:rPr>
        <w:t>」としてい</w:t>
      </w:r>
      <w:r w:rsidR="00950FA4">
        <w:rPr>
          <w:rFonts w:ascii="ＭＳ 明朝" w:hAnsi="ＭＳ 明朝" w:hint="eastAsia"/>
          <w:sz w:val="21"/>
          <w:szCs w:val="21"/>
        </w:rPr>
        <w:t>る</w:t>
      </w:r>
      <w:r w:rsidR="00FD4AF3" w:rsidRPr="00950FA4">
        <w:rPr>
          <w:rFonts w:ascii="ＭＳ 明朝" w:hAnsi="ＭＳ 明朝" w:hint="eastAsia"/>
          <w:sz w:val="21"/>
          <w:szCs w:val="21"/>
        </w:rPr>
        <w:t>。</w:t>
      </w:r>
    </w:p>
    <w:p w:rsidR="0084727D" w:rsidRPr="0067538F" w:rsidRDefault="00D77987" w:rsidP="00950FA4">
      <w:pPr>
        <w:overflowPunct w:val="0"/>
        <w:autoSpaceDE w:val="0"/>
        <w:autoSpaceDN w:val="0"/>
        <w:ind w:leftChars="85" w:left="187" w:firstLineChars="100" w:firstLine="190"/>
        <w:rPr>
          <w:rFonts w:ascii="ＭＳ 明朝" w:hAnsi="ＭＳ 明朝"/>
          <w:sz w:val="21"/>
          <w:szCs w:val="21"/>
        </w:rPr>
      </w:pPr>
      <w:r>
        <w:rPr>
          <w:rFonts w:ascii="ＭＳ 明朝" w:hAnsi="ＭＳ 明朝" w:hint="eastAsia"/>
          <w:sz w:val="21"/>
          <w:szCs w:val="21"/>
        </w:rPr>
        <w:t>2015年(平成27年)10月の日弁連の千葉人権大会では、全ての</w:t>
      </w:r>
      <w:r w:rsidR="00883966">
        <w:rPr>
          <w:rFonts w:ascii="ＭＳ 明朝" w:hAnsi="ＭＳ 明朝" w:hint="eastAsia"/>
          <w:sz w:val="21"/>
          <w:szCs w:val="21"/>
        </w:rPr>
        <w:t>女性が、人間らしい生活を営むに足る労働条件、労働環境を享受すべく①国及び地方自治体は、客観的な職務評価基準を整え、同一価値労働同一賃金の原則が確保される措置を早急に構築すること、②国は、男女労働者が家事・育児・介護等の家族的責任を分担できるような措置を講じるとともに、労働時間の上限時間等を１日及び週単位で設定すること、③国及び地方自治体は、主たる男性稼ぎ手</w:t>
      </w:r>
      <w:r w:rsidR="0084727D">
        <w:rPr>
          <w:rFonts w:ascii="ＭＳ 明朝" w:hAnsi="ＭＳ 明朝" w:hint="eastAsia"/>
          <w:sz w:val="21"/>
          <w:szCs w:val="21"/>
        </w:rPr>
        <w:t>とその妻子で構成された世帯を標準モデルとする制度設計を見直し、多様な家族形態に応じた制度への変革、所得の再分配機能の強化をすること、④国は積極的差別是正措置を義務付ける法律を策定することなど</w:t>
      </w:r>
      <w:r w:rsidR="0084727D" w:rsidRPr="0067538F">
        <w:rPr>
          <w:rFonts w:ascii="ＭＳ 明朝" w:hAnsi="ＭＳ 明朝" w:hint="eastAsia"/>
          <w:sz w:val="21"/>
          <w:szCs w:val="21"/>
        </w:rPr>
        <w:t>を決議した。</w:t>
      </w:r>
    </w:p>
    <w:p w:rsidR="009E37DD" w:rsidRPr="0067538F" w:rsidRDefault="009E37DD" w:rsidP="00950FA4">
      <w:pPr>
        <w:overflowPunct w:val="0"/>
        <w:autoSpaceDE w:val="0"/>
        <w:autoSpaceDN w:val="0"/>
        <w:ind w:leftChars="85" w:left="187" w:firstLineChars="100" w:firstLine="190"/>
        <w:rPr>
          <w:rFonts w:ascii="ＭＳ 明朝" w:hAnsi="ＭＳ 明朝" w:hint="eastAsia"/>
          <w:sz w:val="21"/>
          <w:szCs w:val="21"/>
        </w:rPr>
      </w:pPr>
      <w:r w:rsidRPr="0067538F">
        <w:rPr>
          <w:rFonts w:ascii="ＭＳ 明朝" w:hAnsi="ＭＳ 明朝" w:hint="eastAsia"/>
          <w:sz w:val="21"/>
          <w:szCs w:val="21"/>
        </w:rPr>
        <w:t>現在の日弁連は、①セーフティ</w:t>
      </w:r>
      <w:r w:rsidR="0067538F">
        <w:rPr>
          <w:rFonts w:ascii="ＭＳ 明朝" w:hAnsi="ＭＳ 明朝" w:hint="eastAsia"/>
          <w:sz w:val="21"/>
          <w:szCs w:val="21"/>
        </w:rPr>
        <w:t>ーネット部会、②ワーキングプア部会、③女性と子どもの貧困部会の3</w:t>
      </w:r>
      <w:r w:rsidRPr="0067538F">
        <w:rPr>
          <w:rFonts w:ascii="ＭＳ 明朝" w:hAnsi="ＭＳ 明朝" w:hint="eastAsia"/>
          <w:sz w:val="21"/>
          <w:szCs w:val="21"/>
        </w:rPr>
        <w:t>つの部会とともに、現在は、自殺対策PT、社会保障基本法起草PT、第二のセーフティーネットPT、住宅保障PT、震災・原発PT―等を対策本部内に設置し、貧困問題の解決を目指している。(</w:t>
      </w:r>
      <w:r w:rsidR="0067538F">
        <w:rPr>
          <w:rFonts w:ascii="ＭＳ 明朝" w:hAnsi="ＭＳ 明朝" w:hint="eastAsia"/>
          <w:sz w:val="21"/>
          <w:szCs w:val="21"/>
        </w:rPr>
        <w:t>第59</w:t>
      </w:r>
      <w:r w:rsidRPr="0067538F">
        <w:rPr>
          <w:rFonts w:ascii="ＭＳ 明朝" w:hAnsi="ＭＳ 明朝" w:hint="eastAsia"/>
          <w:sz w:val="21"/>
          <w:szCs w:val="21"/>
        </w:rPr>
        <w:t>回人権擁護大会日本弁護士連合会の人権擁護活動参照)</w:t>
      </w:r>
    </w:p>
    <w:p w:rsidR="002B2C2F" w:rsidRPr="00C1389B" w:rsidRDefault="002B2C2F" w:rsidP="002B2C2F">
      <w:pPr>
        <w:overflowPunct w:val="0"/>
        <w:autoSpaceDE w:val="0"/>
        <w:autoSpaceDN w:val="0"/>
        <w:ind w:leftChars="85" w:left="187" w:firstLineChars="4300" w:firstLine="8170"/>
        <w:rPr>
          <w:rFonts w:ascii="ＭＳ 明朝" w:hAnsi="ＭＳ 明朝" w:hint="eastAsia"/>
          <w:sz w:val="21"/>
          <w:szCs w:val="21"/>
        </w:rPr>
      </w:pPr>
      <w:r w:rsidRPr="00C1389B">
        <w:rPr>
          <w:rFonts w:ascii="ＭＳ 明朝" w:hAnsi="ＭＳ 明朝" w:hint="eastAsia"/>
          <w:sz w:val="21"/>
          <w:szCs w:val="21"/>
        </w:rPr>
        <w:t>以　上</w:t>
      </w:r>
    </w:p>
    <w:p w:rsidR="002B2C2F" w:rsidRPr="00C507E5" w:rsidRDefault="002B2C2F" w:rsidP="002B2C2F">
      <w:pPr>
        <w:overflowPunct w:val="0"/>
        <w:autoSpaceDE w:val="0"/>
        <w:autoSpaceDN w:val="0"/>
        <w:jc w:val="right"/>
        <w:rPr>
          <w:rFonts w:ascii="ＭＳ 明朝" w:hAnsi="ＭＳ 明朝" w:hint="eastAsia"/>
          <w:sz w:val="21"/>
          <w:szCs w:val="21"/>
        </w:rPr>
      </w:pPr>
    </w:p>
    <w:sectPr w:rsidR="002B2C2F" w:rsidRPr="00C507E5" w:rsidSect="002B2C2F">
      <w:footerReference w:type="default" r:id="rId7"/>
      <w:pgSz w:w="11906" w:h="16838" w:code="9"/>
      <w:pgMar w:top="1418" w:right="1134" w:bottom="1134" w:left="1429" w:header="851" w:footer="992" w:gutter="0"/>
      <w:cols w:space="425"/>
      <w:titlePg/>
      <w:docGrid w:type="linesAndChars" w:linePitch="3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37" w:rsidRDefault="00891B37" w:rsidP="002B2C2F">
      <w:r>
        <w:separator/>
      </w:r>
    </w:p>
  </w:endnote>
  <w:endnote w:type="continuationSeparator" w:id="0">
    <w:p w:rsidR="00891B37" w:rsidRDefault="00891B37" w:rsidP="002B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25" w:rsidRDefault="00221625">
    <w:pPr>
      <w:pStyle w:val="aa"/>
      <w:jc w:val="center"/>
    </w:pPr>
    <w:r>
      <w:fldChar w:fldCharType="begin"/>
    </w:r>
    <w:r>
      <w:instrText>PAGE   \* MERGEFORMAT</w:instrText>
    </w:r>
    <w:r>
      <w:fldChar w:fldCharType="separate"/>
    </w:r>
    <w:r w:rsidR="007E15A3" w:rsidRPr="007E15A3">
      <w:rPr>
        <w:noProof/>
        <w:lang w:val="ja-JP"/>
      </w:rPr>
      <w:t>3</w:t>
    </w:r>
    <w:r>
      <w:fldChar w:fldCharType="end"/>
    </w:r>
  </w:p>
  <w:p w:rsidR="00221625" w:rsidRDefault="002216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37" w:rsidRDefault="00891B37" w:rsidP="002B2C2F">
      <w:r>
        <w:separator/>
      </w:r>
    </w:p>
  </w:footnote>
  <w:footnote w:type="continuationSeparator" w:id="0">
    <w:p w:rsidR="00891B37" w:rsidRDefault="00891B37" w:rsidP="002B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6E91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66A"/>
    <w:rsid w:val="000310D9"/>
    <w:rsid w:val="00050360"/>
    <w:rsid w:val="00052DCE"/>
    <w:rsid w:val="000650F1"/>
    <w:rsid w:val="00080AD7"/>
    <w:rsid w:val="00084F68"/>
    <w:rsid w:val="000B1020"/>
    <w:rsid w:val="000B5D0D"/>
    <w:rsid w:val="000D0B89"/>
    <w:rsid w:val="0013566C"/>
    <w:rsid w:val="001605E7"/>
    <w:rsid w:val="00170033"/>
    <w:rsid w:val="0018088A"/>
    <w:rsid w:val="00194FC9"/>
    <w:rsid w:val="001B609F"/>
    <w:rsid w:val="001C22FF"/>
    <w:rsid w:val="002168EE"/>
    <w:rsid w:val="00221625"/>
    <w:rsid w:val="00233CD2"/>
    <w:rsid w:val="00280694"/>
    <w:rsid w:val="002B2C2F"/>
    <w:rsid w:val="002F4FA7"/>
    <w:rsid w:val="00310AAC"/>
    <w:rsid w:val="003A6A40"/>
    <w:rsid w:val="003E4054"/>
    <w:rsid w:val="004C0E08"/>
    <w:rsid w:val="004C2A96"/>
    <w:rsid w:val="0053665F"/>
    <w:rsid w:val="00541509"/>
    <w:rsid w:val="00543685"/>
    <w:rsid w:val="005A60D6"/>
    <w:rsid w:val="00623798"/>
    <w:rsid w:val="0067538F"/>
    <w:rsid w:val="006971E9"/>
    <w:rsid w:val="006A0CF8"/>
    <w:rsid w:val="006B656E"/>
    <w:rsid w:val="006D5241"/>
    <w:rsid w:val="006E5D1A"/>
    <w:rsid w:val="00701408"/>
    <w:rsid w:val="00702A0C"/>
    <w:rsid w:val="00705436"/>
    <w:rsid w:val="0073791F"/>
    <w:rsid w:val="00795510"/>
    <w:rsid w:val="007B4F8F"/>
    <w:rsid w:val="007C49B2"/>
    <w:rsid w:val="007E15A3"/>
    <w:rsid w:val="008357F8"/>
    <w:rsid w:val="0084727D"/>
    <w:rsid w:val="008618E7"/>
    <w:rsid w:val="00883966"/>
    <w:rsid w:val="00891B37"/>
    <w:rsid w:val="008B3A1F"/>
    <w:rsid w:val="008C6699"/>
    <w:rsid w:val="008F3732"/>
    <w:rsid w:val="00950FA4"/>
    <w:rsid w:val="00980F06"/>
    <w:rsid w:val="009A6104"/>
    <w:rsid w:val="009E37DD"/>
    <w:rsid w:val="009E56CE"/>
    <w:rsid w:val="009E6AE2"/>
    <w:rsid w:val="00A06732"/>
    <w:rsid w:val="00A34E08"/>
    <w:rsid w:val="00A702E4"/>
    <w:rsid w:val="00A73032"/>
    <w:rsid w:val="00A82C6F"/>
    <w:rsid w:val="00AA09CB"/>
    <w:rsid w:val="00AC1C1E"/>
    <w:rsid w:val="00B1643A"/>
    <w:rsid w:val="00B220C8"/>
    <w:rsid w:val="00B60348"/>
    <w:rsid w:val="00B94B61"/>
    <w:rsid w:val="00BD72C1"/>
    <w:rsid w:val="00BF5E38"/>
    <w:rsid w:val="00C00734"/>
    <w:rsid w:val="00C85D95"/>
    <w:rsid w:val="00C939D5"/>
    <w:rsid w:val="00C93AF5"/>
    <w:rsid w:val="00CA11E9"/>
    <w:rsid w:val="00CC7F28"/>
    <w:rsid w:val="00CE165B"/>
    <w:rsid w:val="00D77987"/>
    <w:rsid w:val="00E05614"/>
    <w:rsid w:val="00E24108"/>
    <w:rsid w:val="00E44972"/>
    <w:rsid w:val="00E73292"/>
    <w:rsid w:val="00E7765C"/>
    <w:rsid w:val="00EA2988"/>
    <w:rsid w:val="00F03044"/>
    <w:rsid w:val="00F430A9"/>
    <w:rsid w:val="00F449D6"/>
    <w:rsid w:val="00F44F6C"/>
    <w:rsid w:val="00F5336E"/>
    <w:rsid w:val="00FD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5105BC-26B6-49DB-BBB4-971B16A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snapToGrid w:val="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Body Text Indent"/>
    <w:basedOn w:val="a"/>
    <w:rsid w:val="005B666A"/>
    <w:pPr>
      <w:snapToGrid w:val="0"/>
      <w:spacing w:line="360" w:lineRule="auto"/>
      <w:ind w:firstLineChars="100" w:firstLine="286"/>
    </w:pPr>
    <w:rPr>
      <w:snapToGrid/>
      <w:spacing w:val="14"/>
    </w:rPr>
  </w:style>
  <w:style w:type="paragraph" w:customStyle="1" w:styleId="a6">
    <w:name w:val="一太郎"/>
    <w:rsid w:val="00F6515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Date"/>
    <w:basedOn w:val="a"/>
    <w:next w:val="a"/>
    <w:rsid w:val="009602D7"/>
  </w:style>
  <w:style w:type="paragraph" w:styleId="a8">
    <w:name w:val="header"/>
    <w:basedOn w:val="a"/>
    <w:link w:val="a9"/>
    <w:uiPriority w:val="99"/>
    <w:unhideWhenUsed/>
    <w:rsid w:val="00DC353E"/>
    <w:pPr>
      <w:tabs>
        <w:tab w:val="center" w:pos="4252"/>
        <w:tab w:val="right" w:pos="8504"/>
      </w:tabs>
      <w:snapToGrid w:val="0"/>
    </w:pPr>
  </w:style>
  <w:style w:type="character" w:customStyle="1" w:styleId="a9">
    <w:name w:val="ヘッダー (文字)"/>
    <w:link w:val="a8"/>
    <w:uiPriority w:val="99"/>
    <w:rsid w:val="00DC353E"/>
    <w:rPr>
      <w:snapToGrid w:val="0"/>
      <w:sz w:val="24"/>
      <w:szCs w:val="24"/>
    </w:rPr>
  </w:style>
  <w:style w:type="paragraph" w:styleId="aa">
    <w:name w:val="footer"/>
    <w:basedOn w:val="a"/>
    <w:link w:val="ab"/>
    <w:uiPriority w:val="99"/>
    <w:unhideWhenUsed/>
    <w:rsid w:val="00DC353E"/>
    <w:pPr>
      <w:tabs>
        <w:tab w:val="center" w:pos="4252"/>
        <w:tab w:val="right" w:pos="8504"/>
      </w:tabs>
      <w:snapToGrid w:val="0"/>
    </w:pPr>
  </w:style>
  <w:style w:type="character" w:customStyle="1" w:styleId="ab">
    <w:name w:val="フッター (文字)"/>
    <w:link w:val="aa"/>
    <w:uiPriority w:val="99"/>
    <w:rsid w:val="00DC353E"/>
    <w:rPr>
      <w:snapToGrid w:val="0"/>
      <w:sz w:val="24"/>
      <w:szCs w:val="24"/>
    </w:rPr>
  </w:style>
  <w:style w:type="paragraph" w:styleId="ac">
    <w:name w:val="Balloon Text"/>
    <w:basedOn w:val="a"/>
    <w:semiHidden/>
    <w:rsid w:val="00F1781D"/>
    <w:rPr>
      <w:rFonts w:ascii="ヒラギノ角ゴ Pro W3" w:eastAsia="ヒラギノ角ゴ Pro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御連絡</vt:lpstr>
    </vt:vector>
  </TitlesOfParts>
  <Company>花岡法律事務所</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御連絡</dc:title>
  <dc:subject/>
  <dc:creator>yoshimi</dc:creator>
  <cp:keywords/>
  <cp:lastModifiedBy>小野寺 淳</cp:lastModifiedBy>
  <cp:revision>2</cp:revision>
  <cp:lastPrinted>2007-02-26T00:47:00Z</cp:lastPrinted>
  <dcterms:created xsi:type="dcterms:W3CDTF">2017-01-24T03:41:00Z</dcterms:created>
  <dcterms:modified xsi:type="dcterms:W3CDTF">2017-01-24T03:41:00Z</dcterms:modified>
</cp:coreProperties>
</file>