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B90" w:rsidRPr="00072B90" w:rsidRDefault="00072B90" w:rsidP="00072B90">
      <w:pPr>
        <w:rPr>
          <w:rFonts w:ascii="ＭＳ 明朝" w:hAnsi="ＭＳ 明朝" w:hint="eastAsia"/>
          <w:sz w:val="24"/>
          <w:szCs w:val="24"/>
        </w:rPr>
      </w:pPr>
      <w:bookmarkStart w:id="0" w:name="_GoBack"/>
      <w:bookmarkEnd w:id="0"/>
      <w:r w:rsidRPr="00C14F4E">
        <w:rPr>
          <w:rFonts w:ascii="ＭＳ ゴシック" w:eastAsia="ＭＳ ゴシック" w:hAnsi="ＭＳ ゴシック" w:hint="eastAsia"/>
          <w:sz w:val="24"/>
          <w:szCs w:val="24"/>
        </w:rPr>
        <w:t>２</w:t>
      </w:r>
      <w:r w:rsidRPr="00072B90">
        <w:rPr>
          <w:rFonts w:ascii="ＭＳ 明朝" w:hAnsi="ＭＳ 明朝" w:hint="eastAsia"/>
          <w:sz w:val="24"/>
          <w:szCs w:val="24"/>
        </w:rPr>
        <w:t xml:space="preserve">　高齢者・障がい者の人権</w:t>
      </w:r>
    </w:p>
    <w:p w:rsidR="00072B90" w:rsidRPr="0056485F" w:rsidRDefault="00072B90" w:rsidP="00072B90">
      <w:pPr>
        <w:rPr>
          <w:rFonts w:ascii="ＭＳ 明朝" w:hAnsi="ＭＳ 明朝" w:hint="eastAsia"/>
          <w:sz w:val="24"/>
          <w:szCs w:val="24"/>
        </w:rPr>
      </w:pPr>
      <w:r w:rsidRPr="0056485F">
        <w:rPr>
          <w:rFonts w:ascii="ＭＳ 明朝" w:hAnsi="ＭＳ 明朝" w:hint="eastAsia"/>
          <w:sz w:val="24"/>
          <w:szCs w:val="24"/>
        </w:rPr>
        <w:t>（</w:t>
      </w:r>
      <w:r w:rsidRPr="00C14F4E">
        <w:rPr>
          <w:rFonts w:ascii="ＭＳ ゴシック" w:eastAsia="ＭＳ ゴシック" w:hAnsi="ＭＳ ゴシック" w:hint="eastAsia"/>
          <w:sz w:val="24"/>
          <w:szCs w:val="24"/>
        </w:rPr>
        <w:t>１</w:t>
      </w:r>
      <w:r w:rsidRPr="0056485F">
        <w:rPr>
          <w:rFonts w:ascii="ＭＳ 明朝" w:hAnsi="ＭＳ 明朝" w:hint="eastAsia"/>
          <w:sz w:val="24"/>
          <w:szCs w:val="24"/>
        </w:rPr>
        <w:t>）高齢者をめぐる状況について</w:t>
      </w:r>
    </w:p>
    <w:p w:rsidR="007C537D" w:rsidRDefault="00072B90" w:rsidP="007C537D">
      <w:pPr>
        <w:ind w:firstLineChars="100" w:firstLine="252"/>
        <w:rPr>
          <w:rFonts w:ascii="ＭＳ 明朝" w:hAnsi="ＭＳ 明朝" w:hint="eastAsia"/>
          <w:sz w:val="24"/>
          <w:szCs w:val="24"/>
        </w:rPr>
      </w:pPr>
      <w:r w:rsidRPr="001C0194">
        <w:rPr>
          <w:rFonts w:ascii="ＭＳ 明朝" w:hAnsi="ＭＳ 明朝" w:hint="eastAsia"/>
          <w:sz w:val="24"/>
          <w:szCs w:val="24"/>
        </w:rPr>
        <w:t>①　急速な高齢化</w:t>
      </w:r>
    </w:p>
    <w:p w:rsidR="007C537D" w:rsidRPr="007C537D" w:rsidRDefault="00072B90" w:rsidP="00C14F4E">
      <w:pPr>
        <w:ind w:firstLineChars="300" w:firstLine="667"/>
        <w:rPr>
          <w:rFonts w:ascii="ＭＳ 明朝" w:hAnsi="ＭＳ 明朝" w:hint="eastAsia"/>
          <w:sz w:val="24"/>
          <w:szCs w:val="24"/>
        </w:rPr>
      </w:pPr>
      <w:r w:rsidRPr="001C0194">
        <w:rPr>
          <w:rFonts w:ascii="ＭＳ 明朝" w:hAnsi="ＭＳ 明朝" w:hint="eastAsia"/>
        </w:rPr>
        <w:t>日本は諸外国に例を見ないスピードで高齢化が進行している。</w:t>
      </w:r>
    </w:p>
    <w:p w:rsidR="00072B90" w:rsidRPr="001C0194" w:rsidRDefault="001C0194" w:rsidP="00C14F4E">
      <w:pPr>
        <w:ind w:leftChars="200" w:left="445" w:firstLineChars="100" w:firstLine="222"/>
        <w:rPr>
          <w:rFonts w:ascii="ＭＳ 明朝" w:hAnsi="ＭＳ 明朝" w:hint="eastAsia"/>
        </w:rPr>
      </w:pPr>
      <w:r w:rsidRPr="00C14F4E">
        <w:rPr>
          <w:rFonts w:ascii="ＭＳ ゴシック" w:eastAsia="ＭＳ ゴシック" w:hAnsi="ＭＳ ゴシック" w:hint="eastAsia"/>
        </w:rPr>
        <w:t>2015</w:t>
      </w:r>
      <w:r>
        <w:rPr>
          <w:rFonts w:ascii="ＭＳ 明朝" w:hAnsi="ＭＳ 明朝" w:hint="eastAsia"/>
        </w:rPr>
        <w:t>（平成</w:t>
      </w:r>
      <w:r w:rsidRPr="00C14F4E">
        <w:rPr>
          <w:rFonts w:ascii="ＭＳ ゴシック" w:eastAsia="ＭＳ ゴシック" w:hAnsi="ＭＳ ゴシック" w:hint="eastAsia"/>
        </w:rPr>
        <w:t>27</w:t>
      </w:r>
      <w:r>
        <w:rPr>
          <w:rFonts w:ascii="ＭＳ 明朝" w:hAnsi="ＭＳ 明朝" w:hint="eastAsia"/>
        </w:rPr>
        <w:t>）年</w:t>
      </w:r>
      <w:r w:rsidRPr="00C14F4E">
        <w:rPr>
          <w:rFonts w:ascii="ＭＳ ゴシック" w:eastAsia="ＭＳ ゴシック" w:hAnsi="ＭＳ ゴシック" w:hint="eastAsia"/>
        </w:rPr>
        <w:t>10</w:t>
      </w:r>
      <w:r>
        <w:rPr>
          <w:rFonts w:ascii="ＭＳ 明朝" w:hAnsi="ＭＳ 明朝" w:hint="eastAsia"/>
        </w:rPr>
        <w:t>月</w:t>
      </w:r>
      <w:r w:rsidRPr="00C14F4E">
        <w:rPr>
          <w:rFonts w:ascii="ＭＳ ゴシック" w:eastAsia="ＭＳ ゴシック" w:hAnsi="ＭＳ ゴシック" w:hint="eastAsia"/>
        </w:rPr>
        <w:t>1</w:t>
      </w:r>
      <w:r>
        <w:rPr>
          <w:rFonts w:ascii="ＭＳ 明朝" w:hAnsi="ＭＳ 明朝" w:hint="eastAsia"/>
        </w:rPr>
        <w:t>日現在、</w:t>
      </w:r>
      <w:r w:rsidR="00072B90" w:rsidRPr="00C14F4E">
        <w:rPr>
          <w:rFonts w:ascii="ＭＳ ゴシック" w:eastAsia="ＭＳ ゴシック" w:hAnsi="ＭＳ ゴシック" w:hint="eastAsia"/>
        </w:rPr>
        <w:t>65</w:t>
      </w:r>
      <w:r w:rsidR="00072B90" w:rsidRPr="001C0194">
        <w:rPr>
          <w:rFonts w:ascii="ＭＳ 明朝" w:hAnsi="ＭＳ 明朝" w:hint="eastAsia"/>
        </w:rPr>
        <w:t>才以上の人口は</w:t>
      </w:r>
      <w:r w:rsidR="00072B90" w:rsidRPr="00C14F4E">
        <w:rPr>
          <w:rFonts w:ascii="ＭＳ ゴシック" w:eastAsia="ＭＳ ゴシック" w:hAnsi="ＭＳ ゴシック" w:hint="eastAsia"/>
        </w:rPr>
        <w:t>3</w:t>
      </w:r>
      <w:r w:rsidRPr="00C14F4E">
        <w:rPr>
          <w:rFonts w:ascii="ＭＳ ゴシック" w:eastAsia="ＭＳ ゴシック" w:hAnsi="ＭＳ ゴシック" w:hint="eastAsia"/>
        </w:rPr>
        <w:t>392</w:t>
      </w:r>
      <w:r w:rsidR="00072B90" w:rsidRPr="001C0194">
        <w:rPr>
          <w:rFonts w:ascii="ＭＳ 明朝" w:hAnsi="ＭＳ 明朝" w:hint="eastAsia"/>
        </w:rPr>
        <w:t>万人</w:t>
      </w:r>
      <w:r>
        <w:rPr>
          <w:rFonts w:ascii="ＭＳ 明朝" w:hAnsi="ＭＳ 明朝" w:hint="eastAsia"/>
        </w:rPr>
        <w:t>であり、高齢化率は</w:t>
      </w:r>
      <w:r w:rsidRPr="00C14F4E">
        <w:rPr>
          <w:rFonts w:ascii="ＭＳ ゴシック" w:eastAsia="ＭＳ ゴシック" w:hAnsi="ＭＳ ゴシック" w:hint="eastAsia"/>
        </w:rPr>
        <w:t>26</w:t>
      </w:r>
      <w:r>
        <w:rPr>
          <w:rFonts w:ascii="ＭＳ 明朝" w:hAnsi="ＭＳ 明朝" w:hint="eastAsia"/>
        </w:rPr>
        <w:t>.</w:t>
      </w:r>
      <w:r w:rsidRPr="00C14F4E">
        <w:rPr>
          <w:rFonts w:ascii="ＭＳ ゴシック" w:eastAsia="ＭＳ ゴシック" w:hAnsi="ＭＳ ゴシック" w:hint="eastAsia"/>
        </w:rPr>
        <w:t>7</w:t>
      </w:r>
      <w:r>
        <w:rPr>
          <w:rFonts w:ascii="ＭＳ 明朝" w:hAnsi="ＭＳ 明朝" w:hint="eastAsia"/>
        </w:rPr>
        <w:t>％である</w:t>
      </w:r>
      <w:r w:rsidR="007C537D">
        <w:rPr>
          <w:rFonts w:ascii="ＭＳ 明朝" w:hAnsi="ＭＳ 明朝" w:hint="eastAsia"/>
        </w:rPr>
        <w:t>。</w:t>
      </w:r>
      <w:r w:rsidRPr="00C14F4E">
        <w:rPr>
          <w:rFonts w:ascii="ＭＳ ゴシック" w:eastAsia="ＭＳ ゴシック" w:hAnsi="ＭＳ ゴシック" w:hint="eastAsia"/>
        </w:rPr>
        <w:t>2060</w:t>
      </w:r>
      <w:r>
        <w:rPr>
          <w:rFonts w:ascii="ＭＳ 明朝" w:hAnsi="ＭＳ 明朝" w:hint="eastAsia"/>
        </w:rPr>
        <w:t>（平成</w:t>
      </w:r>
      <w:r w:rsidRPr="00C14F4E">
        <w:rPr>
          <w:rFonts w:ascii="ＭＳ ゴシック" w:eastAsia="ＭＳ ゴシック" w:hAnsi="ＭＳ ゴシック" w:hint="eastAsia"/>
        </w:rPr>
        <w:t>72</w:t>
      </w:r>
      <w:r>
        <w:rPr>
          <w:rFonts w:ascii="ＭＳ 明朝" w:hAnsi="ＭＳ 明朝" w:hint="eastAsia"/>
        </w:rPr>
        <w:t>）年には</w:t>
      </w:r>
      <w:r w:rsidRPr="00C14F4E">
        <w:rPr>
          <w:rFonts w:ascii="ＭＳ ゴシック" w:eastAsia="ＭＳ ゴシック" w:hAnsi="ＭＳ ゴシック" w:hint="eastAsia"/>
        </w:rPr>
        <w:t>2</w:t>
      </w:r>
      <w:r>
        <w:rPr>
          <w:rFonts w:ascii="ＭＳ 明朝" w:hAnsi="ＭＳ 明朝" w:hint="eastAsia"/>
        </w:rPr>
        <w:t>.</w:t>
      </w:r>
      <w:r w:rsidRPr="00C14F4E">
        <w:rPr>
          <w:rFonts w:ascii="ＭＳ ゴシック" w:eastAsia="ＭＳ ゴシック" w:hAnsi="ＭＳ ゴシック" w:hint="eastAsia"/>
        </w:rPr>
        <w:t>5</w:t>
      </w:r>
      <w:r>
        <w:rPr>
          <w:rFonts w:ascii="ＭＳ 明朝" w:hAnsi="ＭＳ 明朝" w:hint="eastAsia"/>
        </w:rPr>
        <w:t>人に</w:t>
      </w:r>
      <w:r w:rsidRPr="00C14F4E">
        <w:rPr>
          <w:rFonts w:ascii="ＭＳ ゴシック" w:eastAsia="ＭＳ ゴシック" w:hAnsi="ＭＳ ゴシック" w:hint="eastAsia"/>
        </w:rPr>
        <w:t>1</w:t>
      </w:r>
      <w:r>
        <w:rPr>
          <w:rFonts w:ascii="ＭＳ 明朝" w:hAnsi="ＭＳ 明朝" w:hint="eastAsia"/>
        </w:rPr>
        <w:t>人が</w:t>
      </w:r>
      <w:r w:rsidRPr="00C14F4E">
        <w:rPr>
          <w:rFonts w:ascii="ＭＳ ゴシック" w:eastAsia="ＭＳ ゴシック" w:hAnsi="ＭＳ ゴシック" w:hint="eastAsia"/>
        </w:rPr>
        <w:t>65</w:t>
      </w:r>
      <w:r>
        <w:rPr>
          <w:rFonts w:ascii="ＭＳ 明朝" w:hAnsi="ＭＳ 明朝" w:hint="eastAsia"/>
        </w:rPr>
        <w:t>歳以上、</w:t>
      </w:r>
      <w:r w:rsidRPr="00C14F4E">
        <w:rPr>
          <w:rFonts w:ascii="ＭＳ ゴシック" w:eastAsia="ＭＳ ゴシック" w:hAnsi="ＭＳ ゴシック" w:hint="eastAsia"/>
        </w:rPr>
        <w:t>4</w:t>
      </w:r>
      <w:r>
        <w:rPr>
          <w:rFonts w:ascii="ＭＳ 明朝" w:hAnsi="ＭＳ 明朝" w:hint="eastAsia"/>
        </w:rPr>
        <w:t>人に</w:t>
      </w:r>
      <w:r w:rsidRPr="00C14F4E">
        <w:rPr>
          <w:rFonts w:ascii="ＭＳ ゴシック" w:eastAsia="ＭＳ ゴシック" w:hAnsi="ＭＳ ゴシック" w:hint="eastAsia"/>
        </w:rPr>
        <w:t>1</w:t>
      </w:r>
      <w:r>
        <w:rPr>
          <w:rFonts w:ascii="ＭＳ 明朝" w:hAnsi="ＭＳ 明朝" w:hint="eastAsia"/>
        </w:rPr>
        <w:t>人が</w:t>
      </w:r>
      <w:r w:rsidRPr="00C14F4E">
        <w:rPr>
          <w:rFonts w:ascii="ＭＳ ゴシック" w:eastAsia="ＭＳ ゴシック" w:hAnsi="ＭＳ ゴシック" w:hint="eastAsia"/>
        </w:rPr>
        <w:t>75</w:t>
      </w:r>
      <w:r>
        <w:rPr>
          <w:rFonts w:ascii="ＭＳ 明朝" w:hAnsi="ＭＳ 明朝" w:hint="eastAsia"/>
        </w:rPr>
        <w:t>歳以上になることが</w:t>
      </w:r>
      <w:r w:rsidR="00072B90" w:rsidRPr="001C0194">
        <w:rPr>
          <w:rFonts w:ascii="ＭＳ 明朝" w:hAnsi="ＭＳ 明朝" w:hint="eastAsia"/>
        </w:rPr>
        <w:t>予想されている</w:t>
      </w:r>
      <w:r>
        <w:rPr>
          <w:rFonts w:ascii="ＭＳ 明朝" w:hAnsi="ＭＳ 明朝" w:hint="eastAsia"/>
        </w:rPr>
        <w:t>（内閣府平成</w:t>
      </w:r>
      <w:r w:rsidRPr="00C14F4E">
        <w:rPr>
          <w:rFonts w:ascii="ＭＳ ゴシック" w:eastAsia="ＭＳ ゴシック" w:hAnsi="ＭＳ ゴシック" w:hint="eastAsia"/>
        </w:rPr>
        <w:t>28</w:t>
      </w:r>
      <w:r>
        <w:rPr>
          <w:rFonts w:ascii="ＭＳ 明朝" w:hAnsi="ＭＳ 明朝" w:hint="eastAsia"/>
        </w:rPr>
        <w:t>年版高齢社会白書）</w:t>
      </w:r>
      <w:r w:rsidR="00072B90" w:rsidRPr="001C0194">
        <w:rPr>
          <w:rFonts w:ascii="ＭＳ 明朝" w:hAnsi="ＭＳ 明朝" w:hint="eastAsia"/>
        </w:rPr>
        <w:t>。</w:t>
      </w:r>
    </w:p>
    <w:p w:rsidR="00072B90" w:rsidRPr="00431156" w:rsidRDefault="00072B90" w:rsidP="0056485F">
      <w:pPr>
        <w:ind w:firstLineChars="100" w:firstLine="252"/>
        <w:rPr>
          <w:rFonts w:ascii="ＭＳ 明朝" w:hAnsi="ＭＳ 明朝" w:hint="eastAsia"/>
          <w:sz w:val="24"/>
          <w:szCs w:val="24"/>
        </w:rPr>
      </w:pPr>
      <w:r w:rsidRPr="00431156">
        <w:rPr>
          <w:rFonts w:ascii="ＭＳ 明朝" w:hAnsi="ＭＳ 明朝" w:hint="eastAsia"/>
          <w:sz w:val="24"/>
          <w:szCs w:val="24"/>
        </w:rPr>
        <w:t>②　高齢者の介護</w:t>
      </w:r>
    </w:p>
    <w:p w:rsidR="00072B90" w:rsidRPr="00431156" w:rsidRDefault="008010FD" w:rsidP="00C14F4E">
      <w:pPr>
        <w:ind w:leftChars="200" w:left="445" w:firstLineChars="100" w:firstLine="222"/>
        <w:rPr>
          <w:rFonts w:ascii="ＭＳ 明朝" w:hAnsi="ＭＳ 明朝" w:hint="eastAsia"/>
        </w:rPr>
      </w:pPr>
      <w:r w:rsidRPr="00431156">
        <w:rPr>
          <w:rFonts w:ascii="ＭＳ 明朝" w:hAnsi="ＭＳ 明朝" w:hint="eastAsia"/>
        </w:rPr>
        <w:t>厚生労働省</w:t>
      </w:r>
      <w:r w:rsidR="00773E8B" w:rsidRPr="00431156">
        <w:rPr>
          <w:rFonts w:ascii="ＭＳ 明朝" w:hAnsi="ＭＳ 明朝" w:hint="eastAsia"/>
        </w:rPr>
        <w:t>の</w:t>
      </w:r>
      <w:r w:rsidRPr="00431156">
        <w:rPr>
          <w:rFonts w:ascii="ＭＳ 明朝" w:hAnsi="ＭＳ 明朝" w:hint="eastAsia"/>
        </w:rPr>
        <w:t>発表によれば、</w:t>
      </w:r>
      <w:r w:rsidR="00072B90" w:rsidRPr="00C14F4E">
        <w:rPr>
          <w:rFonts w:ascii="ＭＳ ゴシック" w:eastAsia="ＭＳ ゴシック" w:hAnsi="ＭＳ ゴシック" w:hint="eastAsia"/>
        </w:rPr>
        <w:t>201</w:t>
      </w:r>
      <w:r w:rsidRPr="00C14F4E">
        <w:rPr>
          <w:rFonts w:ascii="ＭＳ ゴシック" w:eastAsia="ＭＳ ゴシック" w:hAnsi="ＭＳ ゴシック" w:hint="eastAsia"/>
        </w:rPr>
        <w:t>5</w:t>
      </w:r>
      <w:r w:rsidR="00072B90" w:rsidRPr="00431156">
        <w:rPr>
          <w:rFonts w:ascii="ＭＳ 明朝" w:hAnsi="ＭＳ 明朝" w:hint="eastAsia"/>
        </w:rPr>
        <w:t>（平成</w:t>
      </w:r>
      <w:r w:rsidR="00072B90" w:rsidRPr="00C14F4E">
        <w:rPr>
          <w:rFonts w:ascii="ＭＳ ゴシック" w:eastAsia="ＭＳ ゴシック" w:hAnsi="ＭＳ ゴシック" w:hint="eastAsia"/>
        </w:rPr>
        <w:t>2</w:t>
      </w:r>
      <w:r w:rsidRPr="00C14F4E">
        <w:rPr>
          <w:rFonts w:ascii="ＭＳ ゴシック" w:eastAsia="ＭＳ ゴシック" w:hAnsi="ＭＳ ゴシック" w:hint="eastAsia"/>
        </w:rPr>
        <w:t>7</w:t>
      </w:r>
      <w:r w:rsidR="00072B90" w:rsidRPr="00431156">
        <w:rPr>
          <w:rFonts w:ascii="ＭＳ 明朝" w:hAnsi="ＭＳ 明朝" w:hint="eastAsia"/>
        </w:rPr>
        <w:t>）年</w:t>
      </w:r>
      <w:r w:rsidRPr="00C14F4E">
        <w:rPr>
          <w:rFonts w:ascii="ＭＳ ゴシック" w:eastAsia="ＭＳ ゴシック" w:hAnsi="ＭＳ ゴシック" w:hint="eastAsia"/>
        </w:rPr>
        <w:t>7</w:t>
      </w:r>
      <w:r w:rsidR="00072B90" w:rsidRPr="00431156">
        <w:rPr>
          <w:rFonts w:ascii="ＭＳ 明朝" w:hAnsi="ＭＳ 明朝" w:hint="eastAsia"/>
        </w:rPr>
        <w:t>月</w:t>
      </w:r>
      <w:r w:rsidRPr="00431156">
        <w:rPr>
          <w:rFonts w:ascii="ＭＳ 明朝" w:hAnsi="ＭＳ 明朝" w:hint="eastAsia"/>
        </w:rPr>
        <w:t>末</w:t>
      </w:r>
      <w:r w:rsidR="00072B90" w:rsidRPr="00431156">
        <w:rPr>
          <w:rFonts w:ascii="ＭＳ 明朝" w:hAnsi="ＭＳ 明朝" w:hint="eastAsia"/>
        </w:rPr>
        <w:t>現在、要介護（要支援）の認定者数は</w:t>
      </w:r>
      <w:r w:rsidRPr="00C14F4E">
        <w:rPr>
          <w:rFonts w:ascii="ＭＳ ゴシック" w:eastAsia="ＭＳ ゴシック" w:hAnsi="ＭＳ ゴシック" w:hint="eastAsia"/>
        </w:rPr>
        <w:t>614</w:t>
      </w:r>
      <w:r w:rsidRPr="00431156">
        <w:rPr>
          <w:rFonts w:ascii="ＭＳ 明朝" w:hAnsi="ＭＳ 明朝" w:hint="eastAsia"/>
        </w:rPr>
        <w:t>．</w:t>
      </w:r>
      <w:r w:rsidRPr="00C14F4E">
        <w:rPr>
          <w:rFonts w:ascii="ＭＳ ゴシック" w:eastAsia="ＭＳ ゴシック" w:hAnsi="ＭＳ ゴシック" w:hint="eastAsia"/>
        </w:rPr>
        <w:t>5</w:t>
      </w:r>
      <w:r w:rsidR="00072B90" w:rsidRPr="00431156">
        <w:rPr>
          <w:rFonts w:ascii="ＭＳ 明朝" w:hAnsi="ＭＳ 明朝" w:hint="eastAsia"/>
        </w:rPr>
        <w:t>万人</w:t>
      </w:r>
      <w:r w:rsidR="00FE0D3D">
        <w:rPr>
          <w:rFonts w:ascii="ＭＳ 明朝" w:hAnsi="ＭＳ 明朝" w:hint="eastAsia"/>
        </w:rPr>
        <w:t>に上る（</w:t>
      </w:r>
      <w:r w:rsidR="00072B90" w:rsidRPr="00431156">
        <w:rPr>
          <w:rFonts w:ascii="ＭＳ 明朝" w:hAnsi="ＭＳ 明朝" w:hint="eastAsia"/>
        </w:rPr>
        <w:t>第</w:t>
      </w:r>
      <w:r w:rsidR="00072B90" w:rsidRPr="00C14F4E">
        <w:rPr>
          <w:rFonts w:ascii="ＭＳ ゴシック" w:eastAsia="ＭＳ ゴシック" w:hAnsi="ＭＳ ゴシック" w:hint="eastAsia"/>
        </w:rPr>
        <w:t>1</w:t>
      </w:r>
      <w:r w:rsidR="00072B90" w:rsidRPr="00431156">
        <w:rPr>
          <w:rFonts w:ascii="ＭＳ 明朝" w:hAnsi="ＭＳ 明朝" w:hint="eastAsia"/>
        </w:rPr>
        <w:t>号被保険者に対する</w:t>
      </w:r>
      <w:r w:rsidR="00072B90" w:rsidRPr="00C14F4E">
        <w:rPr>
          <w:rFonts w:ascii="ＭＳ ゴシック" w:eastAsia="ＭＳ ゴシック" w:hAnsi="ＭＳ ゴシック" w:hint="eastAsia"/>
        </w:rPr>
        <w:t>65</w:t>
      </w:r>
      <w:r w:rsidR="00072B90" w:rsidRPr="00431156">
        <w:rPr>
          <w:rFonts w:ascii="ＭＳ 明朝" w:hAnsi="ＭＳ 明朝" w:hint="eastAsia"/>
        </w:rPr>
        <w:t>歳以上の認定者数の割合約</w:t>
      </w:r>
      <w:r w:rsidRPr="00C14F4E">
        <w:rPr>
          <w:rFonts w:ascii="ＭＳ ゴシック" w:eastAsia="ＭＳ ゴシック" w:hAnsi="ＭＳ ゴシック" w:hint="eastAsia"/>
        </w:rPr>
        <w:t>18</w:t>
      </w:r>
      <w:r w:rsidRPr="00431156">
        <w:rPr>
          <w:rFonts w:ascii="ＭＳ 明朝" w:hAnsi="ＭＳ 明朝" w:hint="eastAsia"/>
        </w:rPr>
        <w:t>．</w:t>
      </w:r>
      <w:r w:rsidRPr="00C14F4E">
        <w:rPr>
          <w:rFonts w:ascii="ＭＳ ゴシック" w:eastAsia="ＭＳ ゴシック" w:hAnsi="ＭＳ ゴシック" w:hint="eastAsia"/>
        </w:rPr>
        <w:t>1</w:t>
      </w:r>
      <w:r w:rsidR="00072B90" w:rsidRPr="00431156">
        <w:rPr>
          <w:rFonts w:ascii="ＭＳ 明朝" w:hAnsi="ＭＳ 明朝" w:hint="eastAsia"/>
        </w:rPr>
        <w:t>％</w:t>
      </w:r>
      <w:r w:rsidR="00FE0D3D">
        <w:rPr>
          <w:rFonts w:ascii="ＭＳ 明朝" w:hAnsi="ＭＳ 明朝" w:hint="eastAsia"/>
        </w:rPr>
        <w:t>）。</w:t>
      </w:r>
      <w:r w:rsidR="00072B90" w:rsidRPr="00431156">
        <w:rPr>
          <w:rFonts w:ascii="ＭＳ 明朝" w:hAnsi="ＭＳ 明朝" w:hint="eastAsia"/>
        </w:rPr>
        <w:t>これに伴い、介護保険制度も予防重視型システムへの転換が図られており、</w:t>
      </w:r>
      <w:r w:rsidRPr="00C14F4E">
        <w:rPr>
          <w:rFonts w:ascii="ＭＳ ゴシック" w:eastAsia="ＭＳ ゴシック" w:hAnsi="ＭＳ ゴシック" w:hint="eastAsia"/>
        </w:rPr>
        <w:t>2025</w:t>
      </w:r>
      <w:r w:rsidRPr="00431156">
        <w:rPr>
          <w:rFonts w:ascii="ＭＳ 明朝" w:hAnsi="ＭＳ 明朝" w:hint="eastAsia"/>
        </w:rPr>
        <w:t>（平成</w:t>
      </w:r>
      <w:r w:rsidRPr="00C14F4E">
        <w:rPr>
          <w:rFonts w:ascii="ＭＳ ゴシック" w:eastAsia="ＭＳ ゴシック" w:hAnsi="ＭＳ ゴシック" w:hint="eastAsia"/>
        </w:rPr>
        <w:t>37</w:t>
      </w:r>
      <w:r w:rsidRPr="00431156">
        <w:rPr>
          <w:rFonts w:ascii="ＭＳ 明朝" w:hAnsi="ＭＳ 明朝" w:hint="eastAsia"/>
        </w:rPr>
        <w:t>）年を目処に、</w:t>
      </w:r>
      <w:r w:rsidR="00072B90" w:rsidRPr="00431156">
        <w:rPr>
          <w:rFonts w:ascii="ＭＳ 明朝" w:hAnsi="ＭＳ 明朝" w:hint="eastAsia"/>
        </w:rPr>
        <w:t>高齢者の尊厳の保持と自立生活の支援の目的のもとで、可能な限り住み慣れた地域で生活を継続できるような包括的な支援・サービス提供体制</w:t>
      </w:r>
      <w:r w:rsidR="00D6783F">
        <w:rPr>
          <w:rFonts w:ascii="ＭＳ 明朝" w:hAnsi="ＭＳ 明朝" w:hint="eastAsia"/>
        </w:rPr>
        <w:t>「</w:t>
      </w:r>
      <w:r w:rsidR="00072B90" w:rsidRPr="00431156">
        <w:rPr>
          <w:rFonts w:ascii="ＭＳ 明朝" w:hAnsi="ＭＳ 明朝" w:hint="eastAsia"/>
        </w:rPr>
        <w:t>地域包括ケアシステム</w:t>
      </w:r>
      <w:r w:rsidR="00D6783F">
        <w:rPr>
          <w:rFonts w:ascii="ＭＳ 明朝" w:hAnsi="ＭＳ 明朝" w:hint="eastAsia"/>
        </w:rPr>
        <w:t>」</w:t>
      </w:r>
      <w:r w:rsidR="00072B90" w:rsidRPr="00431156">
        <w:rPr>
          <w:rFonts w:ascii="ＭＳ 明朝" w:hAnsi="ＭＳ 明朝" w:hint="eastAsia"/>
        </w:rPr>
        <w:t>の構築が</w:t>
      </w:r>
      <w:r w:rsidRPr="00431156">
        <w:rPr>
          <w:rFonts w:ascii="ＭＳ 明朝" w:hAnsi="ＭＳ 明朝" w:hint="eastAsia"/>
        </w:rPr>
        <w:t>推進されている</w:t>
      </w:r>
      <w:r w:rsidR="00072B90" w:rsidRPr="00431156">
        <w:rPr>
          <w:rFonts w:ascii="ＭＳ 明朝" w:hAnsi="ＭＳ 明朝" w:hint="eastAsia"/>
        </w:rPr>
        <w:t>。その中心である地域包括支援センターでは、高齢者虐待防止・早期発見のための事業その他の権利擁護のために必要な事業も担うこととされており、日本司法支援センターのみならず（総合法律支援法</w:t>
      </w:r>
      <w:r w:rsidR="00072B90" w:rsidRPr="00C14F4E">
        <w:rPr>
          <w:rFonts w:ascii="ＭＳ ゴシック" w:eastAsia="ＭＳ ゴシック" w:hAnsi="ＭＳ ゴシック" w:hint="eastAsia"/>
        </w:rPr>
        <w:t>32</w:t>
      </w:r>
      <w:r w:rsidR="00072B90" w:rsidRPr="00431156">
        <w:rPr>
          <w:rFonts w:ascii="ＭＳ 明朝" w:hAnsi="ＭＳ 明朝" w:hint="eastAsia"/>
        </w:rPr>
        <w:t>条</w:t>
      </w:r>
      <w:r w:rsidR="00072B90" w:rsidRPr="00C14F4E">
        <w:rPr>
          <w:rFonts w:ascii="ＭＳ ゴシック" w:eastAsia="ＭＳ ゴシック" w:hAnsi="ＭＳ ゴシック" w:hint="eastAsia"/>
        </w:rPr>
        <w:t>2</w:t>
      </w:r>
      <w:r w:rsidR="00072B90" w:rsidRPr="00431156">
        <w:rPr>
          <w:rFonts w:ascii="ＭＳ 明朝" w:hAnsi="ＭＳ 明朝" w:hint="eastAsia"/>
        </w:rPr>
        <w:t>、</w:t>
      </w:r>
      <w:r w:rsidR="00072B90" w:rsidRPr="00C14F4E">
        <w:rPr>
          <w:rFonts w:ascii="ＭＳ ゴシック" w:eastAsia="ＭＳ ゴシック" w:hAnsi="ＭＳ ゴシック" w:hint="eastAsia"/>
        </w:rPr>
        <w:t>3</w:t>
      </w:r>
      <w:r w:rsidR="00072B90" w:rsidRPr="00431156">
        <w:rPr>
          <w:rFonts w:ascii="ＭＳ 明朝" w:hAnsi="ＭＳ 明朝" w:hint="eastAsia"/>
        </w:rPr>
        <w:t>項参照）、弁護士会・弁護士と同センターとのより一層の連携強化が望まれるところである。</w:t>
      </w:r>
    </w:p>
    <w:p w:rsidR="00072B90" w:rsidRPr="00D16C9C" w:rsidRDefault="00072B90" w:rsidP="0056485F">
      <w:pPr>
        <w:ind w:firstLineChars="100" w:firstLine="252"/>
        <w:rPr>
          <w:rFonts w:ascii="ＭＳ 明朝" w:hAnsi="ＭＳ 明朝" w:hint="eastAsia"/>
          <w:sz w:val="24"/>
          <w:szCs w:val="24"/>
        </w:rPr>
      </w:pPr>
      <w:r w:rsidRPr="00D16C9C">
        <w:rPr>
          <w:rFonts w:ascii="ＭＳ 明朝" w:hAnsi="ＭＳ 明朝" w:hint="eastAsia"/>
          <w:sz w:val="24"/>
          <w:szCs w:val="24"/>
        </w:rPr>
        <w:t>③　高齢者の虐待防止</w:t>
      </w:r>
    </w:p>
    <w:p w:rsidR="00072B90" w:rsidRPr="00D16C9C" w:rsidRDefault="00072B90" w:rsidP="00C14F4E">
      <w:pPr>
        <w:ind w:leftChars="200" w:left="445" w:firstLineChars="100" w:firstLine="222"/>
        <w:rPr>
          <w:rFonts w:ascii="ＭＳ 明朝" w:hAnsi="ＭＳ 明朝" w:hint="eastAsia"/>
        </w:rPr>
      </w:pPr>
      <w:r w:rsidRPr="00D16C9C">
        <w:rPr>
          <w:rFonts w:ascii="ＭＳ 明朝" w:hAnsi="ＭＳ 明朝" w:hint="eastAsia"/>
        </w:rPr>
        <w:t>高齢者虐待防止法（高齢者虐待の防止、高齢者の養護者に対する支援等に関する法律）施行後も、要介護高齢者等に対する虐待問題は解決していない。厚生労働省の調査（</w:t>
      </w:r>
      <w:r w:rsidRPr="00C14F4E">
        <w:rPr>
          <w:rFonts w:ascii="ＭＳ ゴシック" w:eastAsia="ＭＳ ゴシック" w:hAnsi="ＭＳ ゴシック" w:hint="eastAsia"/>
        </w:rPr>
        <w:t>201</w:t>
      </w:r>
      <w:r w:rsidR="00D16C9C" w:rsidRPr="00C14F4E">
        <w:rPr>
          <w:rFonts w:ascii="ＭＳ ゴシック" w:eastAsia="ＭＳ ゴシック" w:hAnsi="ＭＳ ゴシック" w:hint="eastAsia"/>
        </w:rPr>
        <w:t>4</w:t>
      </w:r>
      <w:r w:rsidRPr="00D16C9C">
        <w:rPr>
          <w:rFonts w:ascii="ＭＳ 明朝" w:hAnsi="ＭＳ 明朝" w:hint="eastAsia"/>
        </w:rPr>
        <w:t>（平成</w:t>
      </w:r>
      <w:r w:rsidRPr="00C14F4E">
        <w:rPr>
          <w:rFonts w:ascii="ＭＳ ゴシック" w:eastAsia="ＭＳ ゴシック" w:hAnsi="ＭＳ ゴシック" w:hint="eastAsia"/>
        </w:rPr>
        <w:t>2</w:t>
      </w:r>
      <w:r w:rsidR="00D16C9C" w:rsidRPr="00C14F4E">
        <w:rPr>
          <w:rFonts w:ascii="ＭＳ ゴシック" w:eastAsia="ＭＳ ゴシック" w:hAnsi="ＭＳ ゴシック" w:hint="eastAsia"/>
        </w:rPr>
        <w:t>6</w:t>
      </w:r>
      <w:r w:rsidRPr="00D16C9C">
        <w:rPr>
          <w:rFonts w:ascii="ＭＳ 明朝" w:hAnsi="ＭＳ 明朝" w:hint="eastAsia"/>
        </w:rPr>
        <w:t>）年度）で</w:t>
      </w:r>
      <w:r w:rsidR="007B32E8" w:rsidRPr="00D16C9C">
        <w:rPr>
          <w:rFonts w:ascii="ＭＳ 明朝" w:hAnsi="ＭＳ 明朝" w:hint="eastAsia"/>
        </w:rPr>
        <w:t>高齢者</w:t>
      </w:r>
      <w:r w:rsidR="007039F3" w:rsidRPr="00D16C9C">
        <w:rPr>
          <w:rFonts w:ascii="ＭＳ 明朝" w:hAnsi="ＭＳ 明朝" w:hint="eastAsia"/>
        </w:rPr>
        <w:t>虐待と判断されたものだけでも</w:t>
      </w:r>
      <w:r w:rsidRPr="00D16C9C">
        <w:rPr>
          <w:rFonts w:ascii="ＭＳ 明朝" w:hAnsi="ＭＳ 明朝" w:hint="eastAsia"/>
        </w:rPr>
        <w:t>、養護者による虐待</w:t>
      </w:r>
      <w:r w:rsidR="007039F3" w:rsidRPr="00D16C9C">
        <w:rPr>
          <w:rFonts w:ascii="ＭＳ 明朝" w:hAnsi="ＭＳ 明朝" w:hint="eastAsia"/>
        </w:rPr>
        <w:t>につき</w:t>
      </w:r>
      <w:r w:rsidRPr="00C14F4E">
        <w:rPr>
          <w:rFonts w:ascii="ＭＳ ゴシック" w:eastAsia="ＭＳ ゴシック" w:hAnsi="ＭＳ ゴシック" w:hint="eastAsia"/>
        </w:rPr>
        <w:t>1</w:t>
      </w:r>
      <w:r w:rsidRPr="00D16C9C">
        <w:rPr>
          <w:rFonts w:ascii="ＭＳ 明朝" w:hAnsi="ＭＳ 明朝" w:hint="eastAsia"/>
        </w:rPr>
        <w:t>年間で</w:t>
      </w:r>
      <w:r w:rsidRPr="00C14F4E">
        <w:rPr>
          <w:rFonts w:ascii="ＭＳ ゴシック" w:eastAsia="ＭＳ ゴシック" w:hAnsi="ＭＳ ゴシック" w:hint="eastAsia"/>
        </w:rPr>
        <w:t>15</w:t>
      </w:r>
      <w:r w:rsidR="00BA1E1F">
        <w:rPr>
          <w:rFonts w:ascii="ＭＳ 明朝" w:hAnsi="ＭＳ 明朝" w:hint="eastAsia"/>
        </w:rPr>
        <w:t>,</w:t>
      </w:r>
      <w:r w:rsidR="008010FD" w:rsidRPr="00C14F4E">
        <w:rPr>
          <w:rFonts w:ascii="ＭＳ ゴシック" w:eastAsia="ＭＳ ゴシック" w:hAnsi="ＭＳ ゴシック" w:hint="eastAsia"/>
        </w:rPr>
        <w:t>73</w:t>
      </w:r>
      <w:r w:rsidR="00D16C9C" w:rsidRPr="00C14F4E">
        <w:rPr>
          <w:rFonts w:ascii="ＭＳ ゴシック" w:eastAsia="ＭＳ ゴシック" w:hAnsi="ＭＳ ゴシック" w:hint="eastAsia"/>
        </w:rPr>
        <w:t>9</w:t>
      </w:r>
      <w:r w:rsidRPr="00D16C9C">
        <w:rPr>
          <w:rFonts w:ascii="ＭＳ 明朝" w:hAnsi="ＭＳ 明朝" w:hint="eastAsia"/>
        </w:rPr>
        <w:t>件</w:t>
      </w:r>
      <w:r w:rsidR="00D16C9C">
        <w:rPr>
          <w:rFonts w:ascii="ＭＳ 明朝" w:hAnsi="ＭＳ 明朝" w:hint="eastAsia"/>
        </w:rPr>
        <w:t>（相談・通報</w:t>
      </w:r>
      <w:r w:rsidR="00D16C9C" w:rsidRPr="00C14F4E">
        <w:rPr>
          <w:rFonts w:ascii="ＭＳ ゴシック" w:eastAsia="ＭＳ ゴシック" w:hAnsi="ＭＳ ゴシック" w:hint="eastAsia"/>
        </w:rPr>
        <w:t>25</w:t>
      </w:r>
      <w:r w:rsidR="00D16C9C">
        <w:rPr>
          <w:rFonts w:ascii="ＭＳ 明朝" w:hAnsi="ＭＳ 明朝" w:hint="eastAsia"/>
        </w:rPr>
        <w:t>,</w:t>
      </w:r>
      <w:r w:rsidR="00D16C9C" w:rsidRPr="00C14F4E">
        <w:rPr>
          <w:rFonts w:ascii="ＭＳ ゴシック" w:eastAsia="ＭＳ ゴシック" w:hAnsi="ＭＳ ゴシック" w:hint="eastAsia"/>
        </w:rPr>
        <w:t>791</w:t>
      </w:r>
      <w:r w:rsidR="00D16C9C">
        <w:rPr>
          <w:rFonts w:ascii="ＭＳ 明朝" w:hAnsi="ＭＳ 明朝" w:hint="eastAsia"/>
        </w:rPr>
        <w:t>件）</w:t>
      </w:r>
      <w:r w:rsidRPr="00D16C9C">
        <w:rPr>
          <w:rFonts w:ascii="ＭＳ 明朝" w:hAnsi="ＭＳ 明朝" w:hint="eastAsia"/>
        </w:rPr>
        <w:t>、養介護施設従事者等による虐待</w:t>
      </w:r>
      <w:r w:rsidR="007039F3" w:rsidRPr="00D16C9C">
        <w:rPr>
          <w:rFonts w:ascii="ＭＳ 明朝" w:hAnsi="ＭＳ 明朝" w:hint="eastAsia"/>
        </w:rPr>
        <w:t>につき</w:t>
      </w:r>
      <w:r w:rsidRPr="00C14F4E">
        <w:rPr>
          <w:rFonts w:ascii="ＭＳ ゴシック" w:eastAsia="ＭＳ ゴシック" w:hAnsi="ＭＳ ゴシック" w:hint="eastAsia"/>
        </w:rPr>
        <w:t>1</w:t>
      </w:r>
      <w:r w:rsidRPr="00D16C9C">
        <w:rPr>
          <w:rFonts w:ascii="ＭＳ 明朝" w:hAnsi="ＭＳ 明朝" w:hint="eastAsia"/>
        </w:rPr>
        <w:t>年間で</w:t>
      </w:r>
      <w:r w:rsidR="00D16C9C" w:rsidRPr="00C14F4E">
        <w:rPr>
          <w:rFonts w:ascii="ＭＳ ゴシック" w:eastAsia="ＭＳ ゴシック" w:hAnsi="ＭＳ ゴシック" w:hint="eastAsia"/>
        </w:rPr>
        <w:t>300</w:t>
      </w:r>
      <w:r w:rsidRPr="00D16C9C">
        <w:rPr>
          <w:rFonts w:ascii="ＭＳ 明朝" w:hAnsi="ＭＳ 明朝" w:hint="eastAsia"/>
        </w:rPr>
        <w:t>件</w:t>
      </w:r>
      <w:r w:rsidR="00D16C9C">
        <w:rPr>
          <w:rFonts w:ascii="ＭＳ 明朝" w:hAnsi="ＭＳ 明朝" w:hint="eastAsia"/>
        </w:rPr>
        <w:t>（相談・通報</w:t>
      </w:r>
      <w:r w:rsidR="00D16C9C" w:rsidRPr="00C14F4E">
        <w:rPr>
          <w:rFonts w:ascii="ＭＳ ゴシック" w:eastAsia="ＭＳ ゴシック" w:hAnsi="ＭＳ ゴシック" w:hint="eastAsia"/>
        </w:rPr>
        <w:t>1</w:t>
      </w:r>
      <w:r w:rsidR="00D16C9C">
        <w:rPr>
          <w:rFonts w:ascii="ＭＳ 明朝" w:hAnsi="ＭＳ 明朝" w:hint="eastAsia"/>
        </w:rPr>
        <w:t>,</w:t>
      </w:r>
      <w:r w:rsidR="00D16C9C" w:rsidRPr="00C14F4E">
        <w:rPr>
          <w:rFonts w:ascii="ＭＳ ゴシック" w:eastAsia="ＭＳ ゴシック" w:hAnsi="ＭＳ ゴシック" w:hint="eastAsia"/>
        </w:rPr>
        <w:t>120</w:t>
      </w:r>
      <w:r w:rsidR="00D16C9C">
        <w:rPr>
          <w:rFonts w:ascii="ＭＳ 明朝" w:hAnsi="ＭＳ 明朝" w:hint="eastAsia"/>
        </w:rPr>
        <w:t>件）</w:t>
      </w:r>
      <w:r w:rsidRPr="00D16C9C">
        <w:rPr>
          <w:rFonts w:ascii="ＭＳ 明朝" w:hAnsi="ＭＳ 明朝" w:hint="eastAsia"/>
        </w:rPr>
        <w:t>に</w:t>
      </w:r>
      <w:r w:rsidR="007039F3" w:rsidRPr="00D16C9C">
        <w:rPr>
          <w:rFonts w:ascii="ＭＳ 明朝" w:hAnsi="ＭＳ 明朝" w:hint="eastAsia"/>
        </w:rPr>
        <w:t>も</w:t>
      </w:r>
      <w:r w:rsidRPr="00D16C9C">
        <w:rPr>
          <w:rFonts w:ascii="ＭＳ 明朝" w:hAnsi="ＭＳ 明朝" w:hint="eastAsia"/>
        </w:rPr>
        <w:t>上る。</w:t>
      </w:r>
      <w:r w:rsidR="008010FD" w:rsidRPr="00D16C9C">
        <w:rPr>
          <w:rFonts w:ascii="ＭＳ 明朝" w:hAnsi="ＭＳ 明朝" w:hint="eastAsia"/>
        </w:rPr>
        <w:t>いずれも増加傾向にあるところ、</w:t>
      </w:r>
      <w:r w:rsidRPr="00D16C9C">
        <w:rPr>
          <w:rFonts w:ascii="ＭＳ 明朝" w:hAnsi="ＭＳ 明朝" w:hint="eastAsia"/>
        </w:rPr>
        <w:t>虐待の早期発見努力義務（高齢者虐待防止法</w:t>
      </w:r>
      <w:r w:rsidRPr="00C14F4E">
        <w:rPr>
          <w:rFonts w:ascii="ＭＳ ゴシック" w:eastAsia="ＭＳ ゴシック" w:hAnsi="ＭＳ ゴシック" w:hint="eastAsia"/>
        </w:rPr>
        <w:t>5</w:t>
      </w:r>
      <w:r w:rsidRPr="00D16C9C">
        <w:rPr>
          <w:rFonts w:ascii="ＭＳ 明朝" w:hAnsi="ＭＳ 明朝" w:hint="eastAsia"/>
        </w:rPr>
        <w:t>条）が課せられている弁護士には、より積極的な関与が期待されている。弁護士会では、高齢者・障害者の権利に関する特別委員会に高齢者虐待防止に関する部会を設置して検討を重ねているが、より一層の取り組みが求められる。被虐待者（高齢者）の法定後見制度の利用が事態の打開につながることもあり</w:t>
      </w:r>
      <w:r w:rsidR="00D16C9C">
        <w:rPr>
          <w:rFonts w:ascii="ＭＳ 明朝" w:hAnsi="ＭＳ 明朝" w:hint="eastAsia"/>
        </w:rPr>
        <w:t>（平成</w:t>
      </w:r>
      <w:r w:rsidR="00D16C9C" w:rsidRPr="00C14F4E">
        <w:rPr>
          <w:rFonts w:ascii="ＭＳ ゴシック" w:eastAsia="ＭＳ ゴシック" w:hAnsi="ＭＳ ゴシック" w:hint="eastAsia"/>
        </w:rPr>
        <w:t>27</w:t>
      </w:r>
      <w:r w:rsidR="00D16C9C">
        <w:rPr>
          <w:rFonts w:ascii="ＭＳ 明朝" w:hAnsi="ＭＳ 明朝" w:hint="eastAsia"/>
        </w:rPr>
        <w:t>年</w:t>
      </w:r>
      <w:r w:rsidR="00D16C9C" w:rsidRPr="00C14F4E">
        <w:rPr>
          <w:rFonts w:ascii="ＭＳ ゴシック" w:eastAsia="ＭＳ ゴシック" w:hAnsi="ＭＳ ゴシック" w:hint="eastAsia"/>
        </w:rPr>
        <w:t>11</w:t>
      </w:r>
      <w:r w:rsidR="00D16C9C">
        <w:rPr>
          <w:rFonts w:ascii="ＭＳ 明朝" w:hAnsi="ＭＳ 明朝" w:hint="eastAsia"/>
        </w:rPr>
        <w:t>月</w:t>
      </w:r>
      <w:r w:rsidR="00D16C9C" w:rsidRPr="00C14F4E">
        <w:rPr>
          <w:rFonts w:ascii="ＭＳ ゴシック" w:eastAsia="ＭＳ ゴシック" w:hAnsi="ＭＳ ゴシック" w:hint="eastAsia"/>
        </w:rPr>
        <w:t>13</w:t>
      </w:r>
      <w:r w:rsidR="00D16C9C">
        <w:rPr>
          <w:rFonts w:ascii="ＭＳ 明朝" w:hAnsi="ＭＳ 明朝" w:hint="eastAsia"/>
        </w:rPr>
        <w:t>日</w:t>
      </w:r>
      <w:r w:rsidR="00EA6564">
        <w:rPr>
          <w:rFonts w:ascii="ＭＳ 明朝" w:hAnsi="ＭＳ 明朝" w:hint="eastAsia"/>
        </w:rPr>
        <w:t>及び平成</w:t>
      </w:r>
      <w:r w:rsidR="00EA6564" w:rsidRPr="00C14F4E">
        <w:rPr>
          <w:rFonts w:ascii="ＭＳ ゴシック" w:eastAsia="ＭＳ ゴシック" w:hAnsi="ＭＳ ゴシック" w:hint="eastAsia"/>
        </w:rPr>
        <w:t>28</w:t>
      </w:r>
      <w:r w:rsidR="00EA6564">
        <w:rPr>
          <w:rFonts w:ascii="ＭＳ 明朝" w:hAnsi="ＭＳ 明朝" w:hint="eastAsia"/>
        </w:rPr>
        <w:t>年</w:t>
      </w:r>
      <w:r w:rsidR="00EA6564" w:rsidRPr="00C14F4E">
        <w:rPr>
          <w:rFonts w:ascii="ＭＳ ゴシック" w:eastAsia="ＭＳ ゴシック" w:hAnsi="ＭＳ ゴシック" w:hint="eastAsia"/>
        </w:rPr>
        <w:t>2</w:t>
      </w:r>
      <w:r w:rsidR="00EA6564">
        <w:rPr>
          <w:rFonts w:ascii="ＭＳ 明朝" w:hAnsi="ＭＳ 明朝" w:hint="eastAsia"/>
        </w:rPr>
        <w:t>月</w:t>
      </w:r>
      <w:r w:rsidR="00EA6564" w:rsidRPr="00C14F4E">
        <w:rPr>
          <w:rFonts w:ascii="ＭＳ ゴシック" w:eastAsia="ＭＳ ゴシック" w:hAnsi="ＭＳ ゴシック" w:hint="eastAsia"/>
        </w:rPr>
        <w:t>19</w:t>
      </w:r>
      <w:r w:rsidR="00EA6564">
        <w:rPr>
          <w:rFonts w:ascii="ＭＳ 明朝" w:hAnsi="ＭＳ 明朝" w:hint="eastAsia"/>
        </w:rPr>
        <w:t>日付</w:t>
      </w:r>
      <w:r w:rsidR="00D16C9C">
        <w:rPr>
          <w:rFonts w:ascii="ＭＳ 明朝" w:hAnsi="ＭＳ 明朝" w:hint="eastAsia"/>
        </w:rPr>
        <w:t>厚生労働省老健局長通知</w:t>
      </w:r>
      <w:r w:rsidR="00EA6564">
        <w:rPr>
          <w:rFonts w:ascii="ＭＳ 明朝" w:hAnsi="ＭＳ 明朝" w:hint="eastAsia"/>
        </w:rPr>
        <w:t>参照</w:t>
      </w:r>
      <w:r w:rsidR="00D16C9C">
        <w:rPr>
          <w:rFonts w:ascii="ＭＳ 明朝" w:hAnsi="ＭＳ 明朝" w:hint="eastAsia"/>
        </w:rPr>
        <w:t>）</w:t>
      </w:r>
      <w:r w:rsidRPr="00D16C9C">
        <w:rPr>
          <w:rFonts w:ascii="ＭＳ 明朝" w:hAnsi="ＭＳ 明朝" w:hint="eastAsia"/>
        </w:rPr>
        <w:t>、市町村長による後見開始審判の申立て（老人福祉法</w:t>
      </w:r>
      <w:r w:rsidRPr="00C14F4E">
        <w:rPr>
          <w:rFonts w:ascii="ＭＳ ゴシック" w:eastAsia="ＭＳ ゴシック" w:hAnsi="ＭＳ ゴシック" w:hint="eastAsia"/>
        </w:rPr>
        <w:t>32</w:t>
      </w:r>
      <w:r w:rsidRPr="00D16C9C">
        <w:rPr>
          <w:rFonts w:ascii="ＭＳ 明朝" w:hAnsi="ＭＳ 明朝" w:hint="eastAsia"/>
        </w:rPr>
        <w:t>条等）の支援</w:t>
      </w:r>
      <w:r w:rsidR="00EA6564">
        <w:rPr>
          <w:rFonts w:ascii="ＭＳ 明朝" w:hAnsi="ＭＳ 明朝" w:hint="eastAsia"/>
        </w:rPr>
        <w:t>・</w:t>
      </w:r>
      <w:r w:rsidRPr="00D16C9C">
        <w:rPr>
          <w:rFonts w:ascii="ＭＳ 明朝" w:hAnsi="ＭＳ 明朝" w:hint="eastAsia"/>
        </w:rPr>
        <w:t>代理業務（特に、迅速な対応を要する審判前の保全処分申立、続く財産管理者の業務において弁護士の役割は大きい）や後見業務等に関しても弁護士の活躍が期待されている。</w:t>
      </w:r>
    </w:p>
    <w:p w:rsidR="00072B90" w:rsidRPr="00EA6564" w:rsidRDefault="00072B90" w:rsidP="00072B90">
      <w:pPr>
        <w:rPr>
          <w:rFonts w:ascii="ＭＳ 明朝" w:hAnsi="ＭＳ 明朝" w:hint="eastAsia"/>
          <w:sz w:val="24"/>
          <w:szCs w:val="24"/>
        </w:rPr>
      </w:pPr>
      <w:r w:rsidRPr="00EA6564">
        <w:rPr>
          <w:rFonts w:ascii="ＭＳ 明朝" w:hAnsi="ＭＳ 明朝" w:hint="eastAsia"/>
          <w:sz w:val="24"/>
          <w:szCs w:val="24"/>
        </w:rPr>
        <w:t>（</w:t>
      </w:r>
      <w:r w:rsidRPr="00C14F4E">
        <w:rPr>
          <w:rFonts w:ascii="ＭＳ ゴシック" w:eastAsia="ＭＳ ゴシック" w:hAnsi="ＭＳ ゴシック" w:hint="eastAsia"/>
          <w:sz w:val="24"/>
          <w:szCs w:val="24"/>
        </w:rPr>
        <w:t>２</w:t>
      </w:r>
      <w:r w:rsidRPr="00EA6564">
        <w:rPr>
          <w:rFonts w:ascii="ＭＳ 明朝" w:hAnsi="ＭＳ 明朝" w:hint="eastAsia"/>
          <w:sz w:val="24"/>
          <w:szCs w:val="24"/>
        </w:rPr>
        <w:t>）障がい者をめぐる状況について</w:t>
      </w:r>
    </w:p>
    <w:p w:rsidR="007039F3" w:rsidRPr="00EA6564" w:rsidRDefault="007039F3" w:rsidP="007039F3">
      <w:pPr>
        <w:ind w:firstLineChars="100" w:firstLine="252"/>
        <w:rPr>
          <w:rFonts w:ascii="ＭＳ 明朝" w:hAnsi="ＭＳ 明朝" w:hint="eastAsia"/>
          <w:sz w:val="24"/>
          <w:szCs w:val="24"/>
        </w:rPr>
      </w:pPr>
      <w:r w:rsidRPr="00EA6564">
        <w:rPr>
          <w:rFonts w:ascii="ＭＳ 明朝" w:hAnsi="ＭＳ 明朝" w:hint="eastAsia"/>
          <w:sz w:val="24"/>
          <w:szCs w:val="24"/>
        </w:rPr>
        <w:t>①　障害者の権利に関する条約の批准と国内法令の整備等</w:t>
      </w:r>
    </w:p>
    <w:p w:rsidR="000A0F3E" w:rsidRDefault="007039F3" w:rsidP="00C14F4E">
      <w:pPr>
        <w:ind w:leftChars="200" w:left="445" w:firstLineChars="100" w:firstLine="222"/>
        <w:rPr>
          <w:rFonts w:ascii="ＭＳ 明朝" w:hAnsi="ＭＳ 明朝" w:hint="eastAsia"/>
        </w:rPr>
      </w:pPr>
      <w:r w:rsidRPr="00C14F4E">
        <w:rPr>
          <w:rFonts w:ascii="ＭＳ ゴシック" w:eastAsia="ＭＳ ゴシック" w:hAnsi="ＭＳ ゴシック" w:hint="eastAsia"/>
        </w:rPr>
        <w:t>201</w:t>
      </w:r>
      <w:r w:rsidR="004205C3" w:rsidRPr="00C14F4E">
        <w:rPr>
          <w:rFonts w:ascii="ＭＳ ゴシック" w:eastAsia="ＭＳ ゴシック" w:hAnsi="ＭＳ ゴシック" w:hint="eastAsia"/>
        </w:rPr>
        <w:t>4</w:t>
      </w:r>
      <w:r w:rsidRPr="00EC4BBE">
        <w:rPr>
          <w:rFonts w:ascii="ＭＳ 明朝" w:hAnsi="ＭＳ 明朝" w:hint="eastAsia"/>
        </w:rPr>
        <w:t>（平成</w:t>
      </w:r>
      <w:r w:rsidRPr="00C14F4E">
        <w:rPr>
          <w:rFonts w:ascii="ＭＳ ゴシック" w:eastAsia="ＭＳ ゴシック" w:hAnsi="ＭＳ ゴシック" w:hint="eastAsia"/>
        </w:rPr>
        <w:t>2</w:t>
      </w:r>
      <w:r w:rsidR="004205C3" w:rsidRPr="00C14F4E">
        <w:rPr>
          <w:rFonts w:ascii="ＭＳ ゴシック" w:eastAsia="ＭＳ ゴシック" w:hAnsi="ＭＳ ゴシック" w:hint="eastAsia"/>
        </w:rPr>
        <w:t>6</w:t>
      </w:r>
      <w:r w:rsidRPr="00EC4BBE">
        <w:rPr>
          <w:rFonts w:ascii="ＭＳ 明朝" w:hAnsi="ＭＳ 明朝" w:hint="eastAsia"/>
        </w:rPr>
        <w:t>）年</w:t>
      </w:r>
      <w:r w:rsidRPr="00C14F4E">
        <w:rPr>
          <w:rFonts w:ascii="ＭＳ ゴシック" w:eastAsia="ＭＳ ゴシック" w:hAnsi="ＭＳ ゴシック" w:hint="eastAsia"/>
        </w:rPr>
        <w:t>1</w:t>
      </w:r>
      <w:r w:rsidRPr="00EC4BBE">
        <w:rPr>
          <w:rFonts w:ascii="ＭＳ 明朝" w:hAnsi="ＭＳ 明朝" w:hint="eastAsia"/>
        </w:rPr>
        <w:t>月</w:t>
      </w:r>
      <w:r w:rsidR="004205C3" w:rsidRPr="00C14F4E">
        <w:rPr>
          <w:rFonts w:ascii="ＭＳ ゴシック" w:eastAsia="ＭＳ ゴシック" w:hAnsi="ＭＳ ゴシック" w:hint="eastAsia"/>
        </w:rPr>
        <w:t>20</w:t>
      </w:r>
      <w:r w:rsidRPr="00EC4BBE">
        <w:rPr>
          <w:rFonts w:ascii="ＭＳ 明朝" w:hAnsi="ＭＳ 明朝" w:hint="eastAsia"/>
        </w:rPr>
        <w:t>日、</w:t>
      </w:r>
      <w:r w:rsidR="004205C3">
        <w:rPr>
          <w:rFonts w:ascii="ＭＳ 明朝" w:hAnsi="ＭＳ 明朝" w:hint="eastAsia"/>
        </w:rPr>
        <w:t>日本は、</w:t>
      </w:r>
      <w:r w:rsidRPr="00EC4BBE">
        <w:rPr>
          <w:rFonts w:ascii="ＭＳ 明朝" w:hAnsi="ＭＳ 明朝" w:hint="eastAsia"/>
        </w:rPr>
        <w:t>「障害者の権利に関する条約」（障害者権利条約）の</w:t>
      </w:r>
      <w:r w:rsidR="004205C3">
        <w:rPr>
          <w:rFonts w:ascii="ＭＳ 明朝" w:hAnsi="ＭＳ 明朝" w:hint="eastAsia"/>
        </w:rPr>
        <w:t>批准書を寄託し、同年</w:t>
      </w:r>
      <w:r w:rsidR="004205C3" w:rsidRPr="00C14F4E">
        <w:rPr>
          <w:rFonts w:ascii="ＭＳ ゴシック" w:eastAsia="ＭＳ ゴシック" w:hAnsi="ＭＳ ゴシック" w:hint="eastAsia"/>
        </w:rPr>
        <w:t>2</w:t>
      </w:r>
      <w:r w:rsidR="004205C3">
        <w:rPr>
          <w:rFonts w:ascii="ＭＳ 明朝" w:hAnsi="ＭＳ 明朝" w:hint="eastAsia"/>
        </w:rPr>
        <w:t>月</w:t>
      </w:r>
      <w:r w:rsidR="004205C3" w:rsidRPr="00C14F4E">
        <w:rPr>
          <w:rFonts w:ascii="ＭＳ ゴシック" w:eastAsia="ＭＳ ゴシック" w:hAnsi="ＭＳ ゴシック" w:hint="eastAsia"/>
        </w:rPr>
        <w:t>19</w:t>
      </w:r>
      <w:r w:rsidR="004205C3">
        <w:rPr>
          <w:rFonts w:ascii="ＭＳ 明朝" w:hAnsi="ＭＳ 明朝" w:hint="eastAsia"/>
        </w:rPr>
        <w:t>日、同条約は日本について効力を生ずるところとなった。本条約の批准に向けて政府は、</w:t>
      </w:r>
      <w:r w:rsidR="004205C3" w:rsidRPr="00C14F4E">
        <w:rPr>
          <w:rFonts w:ascii="ＭＳ ゴシック" w:eastAsia="ＭＳ ゴシック" w:hAnsi="ＭＳ ゴシック" w:hint="eastAsia"/>
        </w:rPr>
        <w:t>2011</w:t>
      </w:r>
      <w:r w:rsidR="004205C3">
        <w:rPr>
          <w:rFonts w:ascii="ＭＳ 明朝" w:hAnsi="ＭＳ 明朝" w:hint="eastAsia"/>
        </w:rPr>
        <w:t>（平成</w:t>
      </w:r>
      <w:r w:rsidR="004205C3" w:rsidRPr="00C14F4E">
        <w:rPr>
          <w:rFonts w:ascii="ＭＳ ゴシック" w:eastAsia="ＭＳ ゴシック" w:hAnsi="ＭＳ ゴシック" w:hint="eastAsia"/>
        </w:rPr>
        <w:t>23</w:t>
      </w:r>
      <w:r w:rsidR="004205C3">
        <w:rPr>
          <w:rFonts w:ascii="ＭＳ 明朝" w:hAnsi="ＭＳ 明朝" w:hint="eastAsia"/>
        </w:rPr>
        <w:t>）年</w:t>
      </w:r>
      <w:r w:rsidRPr="00EC4BBE">
        <w:rPr>
          <w:rFonts w:ascii="ＭＳ 明朝" w:hAnsi="ＭＳ 明朝" w:hint="eastAsia"/>
        </w:rPr>
        <w:t>「障害者基本法」</w:t>
      </w:r>
      <w:r w:rsidR="004205C3">
        <w:rPr>
          <w:rFonts w:ascii="ＭＳ 明朝" w:hAnsi="ＭＳ 明朝" w:hint="eastAsia"/>
        </w:rPr>
        <w:t>の改正、</w:t>
      </w:r>
      <w:r w:rsidR="004205C3" w:rsidRPr="00C14F4E">
        <w:rPr>
          <w:rFonts w:ascii="ＭＳ ゴシック" w:eastAsia="ＭＳ ゴシック" w:hAnsi="ＭＳ ゴシック" w:hint="eastAsia"/>
        </w:rPr>
        <w:t>2012</w:t>
      </w:r>
      <w:r w:rsidR="004205C3">
        <w:rPr>
          <w:rFonts w:ascii="ＭＳ 明朝" w:hAnsi="ＭＳ 明朝" w:hint="eastAsia"/>
        </w:rPr>
        <w:t>（平成</w:t>
      </w:r>
      <w:r w:rsidR="004205C3" w:rsidRPr="00C14F4E">
        <w:rPr>
          <w:rFonts w:ascii="ＭＳ ゴシック" w:eastAsia="ＭＳ ゴシック" w:hAnsi="ＭＳ ゴシック" w:hint="eastAsia"/>
        </w:rPr>
        <w:t>24</w:t>
      </w:r>
      <w:r w:rsidR="004205C3">
        <w:rPr>
          <w:rFonts w:ascii="ＭＳ 明朝" w:hAnsi="ＭＳ 明朝" w:hint="eastAsia"/>
        </w:rPr>
        <w:t>）年「障害者の日常生活及び社会生活を総合的に支援するための法律」（総合支援法）</w:t>
      </w:r>
      <w:r w:rsidR="004205C3">
        <w:rPr>
          <w:rFonts w:ascii="ＭＳ 明朝" w:hAnsi="ＭＳ 明朝" w:hint="eastAsia"/>
        </w:rPr>
        <w:lastRenderedPageBreak/>
        <w:t>の制定、</w:t>
      </w:r>
      <w:r w:rsidR="004205C3" w:rsidRPr="00C14F4E">
        <w:rPr>
          <w:rFonts w:ascii="ＭＳ ゴシック" w:eastAsia="ＭＳ ゴシック" w:hAnsi="ＭＳ ゴシック" w:hint="eastAsia"/>
        </w:rPr>
        <w:t>2013</w:t>
      </w:r>
      <w:r w:rsidR="004205C3">
        <w:rPr>
          <w:rFonts w:ascii="ＭＳ 明朝" w:hAnsi="ＭＳ 明朝" w:hint="eastAsia"/>
        </w:rPr>
        <w:t>（平成</w:t>
      </w:r>
      <w:r w:rsidR="004205C3" w:rsidRPr="00C14F4E">
        <w:rPr>
          <w:rFonts w:ascii="ＭＳ ゴシック" w:eastAsia="ＭＳ ゴシック" w:hAnsi="ＭＳ ゴシック" w:hint="eastAsia"/>
        </w:rPr>
        <w:t>25</w:t>
      </w:r>
      <w:r w:rsidR="004205C3">
        <w:rPr>
          <w:rFonts w:ascii="ＭＳ 明朝" w:hAnsi="ＭＳ 明朝" w:hint="eastAsia"/>
        </w:rPr>
        <w:t>）年「障害者の雇用の促進等に</w:t>
      </w:r>
      <w:r w:rsidR="007C537D">
        <w:rPr>
          <w:rFonts w:ascii="ＭＳ 明朝" w:hAnsi="ＭＳ 明朝" w:hint="eastAsia"/>
        </w:rPr>
        <w:t>関</w:t>
      </w:r>
      <w:r w:rsidR="004205C3">
        <w:rPr>
          <w:rFonts w:ascii="ＭＳ 明朝" w:hAnsi="ＭＳ 明朝" w:hint="eastAsia"/>
        </w:rPr>
        <w:t>する法律」（雇用促進法）の改正及び「障害を理由とする差別の解消の推進に</w:t>
      </w:r>
      <w:r w:rsidRPr="00EC4BBE">
        <w:rPr>
          <w:rFonts w:ascii="ＭＳ 明朝" w:hAnsi="ＭＳ 明朝" w:hint="eastAsia"/>
        </w:rPr>
        <w:t>関する法律」（障害者差別解消法）</w:t>
      </w:r>
      <w:r w:rsidR="004205C3">
        <w:rPr>
          <w:rFonts w:ascii="ＭＳ 明朝" w:hAnsi="ＭＳ 明朝" w:hint="eastAsia"/>
        </w:rPr>
        <w:t>の制定など、国内法の整備を行っており、これ</w:t>
      </w:r>
      <w:r w:rsidR="007C537D">
        <w:rPr>
          <w:rFonts w:ascii="ＭＳ 明朝" w:hAnsi="ＭＳ 明朝" w:hint="eastAsia"/>
        </w:rPr>
        <w:t>ら</w:t>
      </w:r>
      <w:r w:rsidR="004205C3">
        <w:rPr>
          <w:rFonts w:ascii="ＭＳ 明朝" w:hAnsi="ＭＳ 明朝" w:hint="eastAsia"/>
        </w:rPr>
        <w:t>は日弁</w:t>
      </w:r>
      <w:r w:rsidRPr="00EC4BBE">
        <w:rPr>
          <w:rFonts w:ascii="ＭＳ 明朝" w:hAnsi="ＭＳ 明朝" w:hint="eastAsia"/>
        </w:rPr>
        <w:t>連の長年にわたる政府への働きかけの成果といえよう。しかし、未だ障害者権利条約の趣旨を実現するにあたって国内法整備が十分であるとは言い難い。弁護士会としては、今後も、障害者権利条約の趣旨を活かした国内法の整備を進めるよう、政府に積極的に働きかける必要があろう（</w:t>
      </w:r>
      <w:r w:rsidRPr="00C14F4E">
        <w:rPr>
          <w:rFonts w:ascii="ＭＳ ゴシック" w:eastAsia="ＭＳ ゴシック" w:hAnsi="ＭＳ ゴシック" w:hint="eastAsia"/>
        </w:rPr>
        <w:t>2014</w:t>
      </w:r>
      <w:r w:rsidRPr="00EC4BBE">
        <w:rPr>
          <w:rFonts w:ascii="ＭＳ 明朝" w:hAnsi="ＭＳ 明朝" w:hint="eastAsia"/>
        </w:rPr>
        <w:t>（平成</w:t>
      </w:r>
      <w:r w:rsidRPr="00C14F4E">
        <w:rPr>
          <w:rFonts w:ascii="ＭＳ ゴシック" w:eastAsia="ＭＳ ゴシック" w:hAnsi="ＭＳ ゴシック" w:hint="eastAsia"/>
        </w:rPr>
        <w:t>26</w:t>
      </w:r>
      <w:r w:rsidRPr="00EC4BBE">
        <w:rPr>
          <w:rFonts w:ascii="ＭＳ 明朝" w:hAnsi="ＭＳ 明朝" w:hint="eastAsia"/>
        </w:rPr>
        <w:t>）年</w:t>
      </w:r>
      <w:r w:rsidRPr="00C14F4E">
        <w:rPr>
          <w:rFonts w:ascii="ＭＳ ゴシック" w:eastAsia="ＭＳ ゴシック" w:hAnsi="ＭＳ ゴシック" w:hint="eastAsia"/>
        </w:rPr>
        <w:t>10</w:t>
      </w:r>
      <w:r w:rsidRPr="00EC4BBE">
        <w:rPr>
          <w:rFonts w:ascii="ＭＳ 明朝" w:hAnsi="ＭＳ 明朝" w:hint="eastAsia"/>
        </w:rPr>
        <w:t>月</w:t>
      </w:r>
      <w:r w:rsidRPr="00C14F4E">
        <w:rPr>
          <w:rFonts w:ascii="ＭＳ ゴシック" w:eastAsia="ＭＳ ゴシック" w:hAnsi="ＭＳ ゴシック" w:hint="eastAsia"/>
        </w:rPr>
        <w:t>3</w:t>
      </w:r>
      <w:r w:rsidRPr="00EC4BBE">
        <w:rPr>
          <w:rFonts w:ascii="ＭＳ 明朝" w:hAnsi="ＭＳ 明朝" w:hint="eastAsia"/>
        </w:rPr>
        <w:t>日「障害者権利条約の完全実施を求める宣言」）。</w:t>
      </w:r>
    </w:p>
    <w:p w:rsidR="00072B90" w:rsidRPr="00EC4BBE" w:rsidRDefault="004205C3" w:rsidP="00C14F4E">
      <w:pPr>
        <w:ind w:leftChars="200" w:left="445" w:firstLineChars="100" w:firstLine="222"/>
        <w:rPr>
          <w:rFonts w:ascii="ＭＳ 明朝" w:hAnsi="ＭＳ 明朝" w:hint="eastAsia"/>
        </w:rPr>
      </w:pPr>
      <w:r>
        <w:rPr>
          <w:rFonts w:ascii="ＭＳ 明朝" w:hAnsi="ＭＳ 明朝" w:hint="eastAsia"/>
        </w:rPr>
        <w:t>特に、障害者総合支援法については、</w:t>
      </w:r>
      <w:r w:rsidR="001C7D42" w:rsidRPr="00EC4BBE">
        <w:rPr>
          <w:rFonts w:ascii="ＭＳ 明朝" w:hAnsi="ＭＳ 明朝" w:hint="eastAsia"/>
        </w:rPr>
        <w:t>「障害者</w:t>
      </w:r>
      <w:r w:rsidR="00EC4BBE" w:rsidRPr="00EC4BBE">
        <w:rPr>
          <w:rFonts w:ascii="ＭＳ 明朝" w:hAnsi="ＭＳ 明朝" w:hint="eastAsia"/>
        </w:rPr>
        <w:t>の日常生活及び社会生活を総合的に支援するための法律及び児童福祉法の一部を改正する法律」（</w:t>
      </w:r>
      <w:r w:rsidR="00EC4BBE" w:rsidRPr="00C14F4E">
        <w:rPr>
          <w:rFonts w:ascii="ＭＳ ゴシック" w:eastAsia="ＭＳ ゴシック" w:hAnsi="ＭＳ ゴシック" w:hint="eastAsia"/>
        </w:rPr>
        <w:t>2016</w:t>
      </w:r>
      <w:r w:rsidR="00EC4BBE" w:rsidRPr="00EC4BBE">
        <w:rPr>
          <w:rFonts w:ascii="ＭＳ 明朝" w:hAnsi="ＭＳ 明朝" w:hint="eastAsia"/>
        </w:rPr>
        <w:t>（平成</w:t>
      </w:r>
      <w:r w:rsidR="00EC4BBE" w:rsidRPr="00C14F4E">
        <w:rPr>
          <w:rFonts w:ascii="ＭＳ ゴシック" w:eastAsia="ＭＳ ゴシック" w:hAnsi="ＭＳ ゴシック" w:hint="eastAsia"/>
        </w:rPr>
        <w:t>28</w:t>
      </w:r>
      <w:r w:rsidR="00EC4BBE" w:rsidRPr="00EC4BBE">
        <w:rPr>
          <w:rFonts w:ascii="ＭＳ 明朝" w:hAnsi="ＭＳ 明朝" w:hint="eastAsia"/>
        </w:rPr>
        <w:t>）年</w:t>
      </w:r>
      <w:r w:rsidR="00EC4BBE" w:rsidRPr="00C14F4E">
        <w:rPr>
          <w:rFonts w:ascii="ＭＳ ゴシック" w:eastAsia="ＭＳ ゴシック" w:hAnsi="ＭＳ ゴシック" w:hint="eastAsia"/>
        </w:rPr>
        <w:t>5</w:t>
      </w:r>
      <w:r w:rsidR="00EC4BBE" w:rsidRPr="00EC4BBE">
        <w:rPr>
          <w:rFonts w:ascii="ＭＳ 明朝" w:hAnsi="ＭＳ 明朝" w:hint="eastAsia"/>
        </w:rPr>
        <w:t>月</w:t>
      </w:r>
      <w:r w:rsidR="00EC4BBE" w:rsidRPr="00C14F4E">
        <w:rPr>
          <w:rFonts w:ascii="ＭＳ ゴシック" w:eastAsia="ＭＳ ゴシック" w:hAnsi="ＭＳ ゴシック" w:hint="eastAsia"/>
        </w:rPr>
        <w:t>25</w:t>
      </w:r>
      <w:r w:rsidR="00EC4BBE" w:rsidRPr="00EC4BBE">
        <w:rPr>
          <w:rFonts w:ascii="ＭＳ 明朝" w:hAnsi="ＭＳ 明朝" w:hint="eastAsia"/>
        </w:rPr>
        <w:t>日成立）による改正後も、依然として、障害者権利条約や</w:t>
      </w:r>
      <w:r w:rsidR="00EC4BBE" w:rsidRPr="00C14F4E">
        <w:rPr>
          <w:rFonts w:ascii="ＭＳ ゴシック" w:eastAsia="ＭＳ ゴシック" w:hAnsi="ＭＳ ゴシック" w:hint="eastAsia"/>
        </w:rPr>
        <w:t>2010</w:t>
      </w:r>
      <w:r w:rsidR="00EC4BBE" w:rsidRPr="00EC4BBE">
        <w:rPr>
          <w:rFonts w:ascii="ＭＳ 明朝" w:hAnsi="ＭＳ 明朝" w:hint="eastAsia"/>
        </w:rPr>
        <w:t>（平成</w:t>
      </w:r>
      <w:r w:rsidR="00EC4BBE" w:rsidRPr="00C14F4E">
        <w:rPr>
          <w:rFonts w:ascii="ＭＳ ゴシック" w:eastAsia="ＭＳ ゴシック" w:hAnsi="ＭＳ ゴシック" w:hint="eastAsia"/>
        </w:rPr>
        <w:t>22</w:t>
      </w:r>
      <w:r w:rsidR="00EC4BBE" w:rsidRPr="00EC4BBE">
        <w:rPr>
          <w:rFonts w:ascii="ＭＳ 明朝" w:hAnsi="ＭＳ 明朝" w:hint="eastAsia"/>
        </w:rPr>
        <w:t>）年</w:t>
      </w:r>
      <w:r w:rsidR="00EC4BBE" w:rsidRPr="00C14F4E">
        <w:rPr>
          <w:rFonts w:ascii="ＭＳ ゴシック" w:eastAsia="ＭＳ ゴシック" w:hAnsi="ＭＳ ゴシック" w:hint="eastAsia"/>
        </w:rPr>
        <w:t>1</w:t>
      </w:r>
      <w:r w:rsidR="00EC4BBE" w:rsidRPr="00EC4BBE">
        <w:rPr>
          <w:rFonts w:ascii="ＭＳ 明朝" w:hAnsi="ＭＳ 明朝" w:hint="eastAsia"/>
        </w:rPr>
        <w:t>月に障害者自立支援法違憲訴訟原告団・弁護団と締結した基本合意文書及び</w:t>
      </w:r>
      <w:r w:rsidR="00EC4BBE" w:rsidRPr="00C14F4E">
        <w:rPr>
          <w:rFonts w:ascii="ＭＳ ゴシック" w:eastAsia="ＭＳ ゴシック" w:hAnsi="ＭＳ ゴシック" w:hint="eastAsia"/>
        </w:rPr>
        <w:t>2011</w:t>
      </w:r>
      <w:r w:rsidR="00EC4BBE" w:rsidRPr="00EC4BBE">
        <w:rPr>
          <w:rFonts w:ascii="ＭＳ 明朝" w:hAnsi="ＭＳ 明朝" w:hint="eastAsia"/>
        </w:rPr>
        <w:t>（平成</w:t>
      </w:r>
      <w:r w:rsidR="00EC4BBE" w:rsidRPr="00C14F4E">
        <w:rPr>
          <w:rFonts w:ascii="ＭＳ ゴシック" w:eastAsia="ＭＳ ゴシック" w:hAnsi="ＭＳ ゴシック" w:hint="eastAsia"/>
        </w:rPr>
        <w:t>23</w:t>
      </w:r>
      <w:r w:rsidR="00EC4BBE" w:rsidRPr="00EC4BBE">
        <w:rPr>
          <w:rFonts w:ascii="ＭＳ 明朝" w:hAnsi="ＭＳ 明朝" w:hint="eastAsia"/>
        </w:rPr>
        <w:t>）年</w:t>
      </w:r>
      <w:r w:rsidR="00EC4BBE" w:rsidRPr="00C14F4E">
        <w:rPr>
          <w:rFonts w:ascii="ＭＳ ゴシック" w:eastAsia="ＭＳ ゴシック" w:hAnsi="ＭＳ ゴシック" w:hint="eastAsia"/>
        </w:rPr>
        <w:t>8</w:t>
      </w:r>
      <w:r w:rsidR="00EC4BBE" w:rsidRPr="00EC4BBE">
        <w:rPr>
          <w:rFonts w:ascii="ＭＳ 明朝" w:hAnsi="ＭＳ 明朝" w:hint="eastAsia"/>
        </w:rPr>
        <w:t>月</w:t>
      </w:r>
      <w:r w:rsidR="00EC4BBE" w:rsidRPr="00C14F4E">
        <w:rPr>
          <w:rFonts w:ascii="ＭＳ ゴシック" w:eastAsia="ＭＳ ゴシック" w:hAnsi="ＭＳ ゴシック" w:hint="eastAsia"/>
        </w:rPr>
        <w:t>30</w:t>
      </w:r>
      <w:r w:rsidR="00EC4BBE" w:rsidRPr="00EC4BBE">
        <w:rPr>
          <w:rFonts w:ascii="ＭＳ 明朝" w:hAnsi="ＭＳ 明朝" w:hint="eastAsia"/>
        </w:rPr>
        <w:t>日</w:t>
      </w:r>
      <w:r w:rsidR="007C537D">
        <w:rPr>
          <w:rFonts w:ascii="ＭＳ 明朝" w:hAnsi="ＭＳ 明朝" w:hint="eastAsia"/>
        </w:rPr>
        <w:t>に内閣府設置の障がい者制度推進会議総合福祉部会が提言した</w:t>
      </w:r>
      <w:r w:rsidR="00EC4BBE" w:rsidRPr="00EC4BBE">
        <w:rPr>
          <w:rFonts w:ascii="ＭＳ 明朝" w:hAnsi="ＭＳ 明朝" w:hint="eastAsia"/>
        </w:rPr>
        <w:t>「障害者総合福祉法の骨格に関する総合福祉部会の提言―新法の制定を目指して―」の内容に沿ったものとなっていない（</w:t>
      </w:r>
      <w:r w:rsidR="00EC4BBE" w:rsidRPr="00C14F4E">
        <w:rPr>
          <w:rFonts w:ascii="ＭＳ ゴシック" w:eastAsia="ＭＳ ゴシック" w:hAnsi="ＭＳ ゴシック" w:hint="eastAsia"/>
        </w:rPr>
        <w:t>2016</w:t>
      </w:r>
      <w:r w:rsidR="00EC4BBE" w:rsidRPr="00EC4BBE">
        <w:rPr>
          <w:rFonts w:ascii="ＭＳ 明朝" w:hAnsi="ＭＳ 明朝" w:hint="eastAsia"/>
        </w:rPr>
        <w:t>（平成</w:t>
      </w:r>
      <w:r w:rsidR="00EC4BBE" w:rsidRPr="00C14F4E">
        <w:rPr>
          <w:rFonts w:ascii="ＭＳ ゴシック" w:eastAsia="ＭＳ ゴシック" w:hAnsi="ＭＳ ゴシック" w:hint="eastAsia"/>
        </w:rPr>
        <w:t>28</w:t>
      </w:r>
      <w:r w:rsidR="00EC4BBE" w:rsidRPr="00EC4BBE">
        <w:rPr>
          <w:rFonts w:ascii="ＭＳ 明朝" w:hAnsi="ＭＳ 明朝" w:hint="eastAsia"/>
        </w:rPr>
        <w:t>）年</w:t>
      </w:r>
      <w:r w:rsidR="00EC4BBE" w:rsidRPr="00C14F4E">
        <w:rPr>
          <w:rFonts w:ascii="ＭＳ ゴシック" w:eastAsia="ＭＳ ゴシック" w:hAnsi="ＭＳ ゴシック" w:hint="eastAsia"/>
        </w:rPr>
        <w:t>5</w:t>
      </w:r>
      <w:r w:rsidR="00EC4BBE" w:rsidRPr="00EC4BBE">
        <w:rPr>
          <w:rFonts w:ascii="ＭＳ 明朝" w:hAnsi="ＭＳ 明朝" w:hint="eastAsia"/>
        </w:rPr>
        <w:t>月</w:t>
      </w:r>
      <w:r w:rsidR="00EC4BBE" w:rsidRPr="00C14F4E">
        <w:rPr>
          <w:rFonts w:ascii="ＭＳ ゴシック" w:eastAsia="ＭＳ ゴシック" w:hAnsi="ＭＳ ゴシック" w:hint="eastAsia"/>
        </w:rPr>
        <w:t>25</w:t>
      </w:r>
      <w:r w:rsidR="00EC4BBE" w:rsidRPr="00EC4BBE">
        <w:rPr>
          <w:rFonts w:ascii="ＭＳ 明朝" w:hAnsi="ＭＳ 明朝" w:hint="eastAsia"/>
        </w:rPr>
        <w:t>日付日弁連会長声明）。</w:t>
      </w:r>
      <w:r w:rsidR="00B95CCF" w:rsidRPr="00EC4BBE">
        <w:rPr>
          <w:rFonts w:ascii="ＭＳ 明朝" w:hAnsi="ＭＳ 明朝" w:hint="eastAsia"/>
        </w:rPr>
        <w:t>障害者権利条約の趣旨を活かし、障</w:t>
      </w:r>
      <w:r w:rsidR="00D334AE">
        <w:rPr>
          <w:rFonts w:ascii="ＭＳ 明朝" w:hAnsi="ＭＳ 明朝" w:hint="eastAsia"/>
        </w:rPr>
        <w:t>がい者</w:t>
      </w:r>
      <w:r w:rsidR="00B95CCF" w:rsidRPr="00EC4BBE">
        <w:rPr>
          <w:rFonts w:ascii="ＭＳ 明朝" w:hAnsi="ＭＳ 明朝" w:hint="eastAsia"/>
        </w:rPr>
        <w:t>の尊厳が尊重される生活を確保するためにも、総合支援法を個別事情に則した支援を受けられるものに改正するべく</w:t>
      </w:r>
      <w:r w:rsidR="00072B90" w:rsidRPr="00EC4BBE">
        <w:rPr>
          <w:rFonts w:ascii="ＭＳ 明朝" w:hAnsi="ＭＳ 明朝" w:hint="eastAsia"/>
        </w:rPr>
        <w:t>、弁護士会</w:t>
      </w:r>
      <w:r w:rsidR="00B95CCF" w:rsidRPr="00EC4BBE">
        <w:rPr>
          <w:rFonts w:ascii="ＭＳ 明朝" w:hAnsi="ＭＳ 明朝" w:hint="eastAsia"/>
        </w:rPr>
        <w:t>は今後も</w:t>
      </w:r>
      <w:r w:rsidR="00072B90" w:rsidRPr="00EC4BBE">
        <w:rPr>
          <w:rFonts w:ascii="ＭＳ 明朝" w:hAnsi="ＭＳ 明朝" w:hint="eastAsia"/>
        </w:rPr>
        <w:t>積極的な提言・取組みを行っていくべきである</w:t>
      </w:r>
      <w:r w:rsidR="00B95CCF" w:rsidRPr="00EC4BBE">
        <w:rPr>
          <w:rFonts w:ascii="ＭＳ 明朝" w:hAnsi="ＭＳ 明朝" w:hint="eastAsia"/>
        </w:rPr>
        <w:t>（上記「障害者権利条約の完全実施を求める宣言」）</w:t>
      </w:r>
    </w:p>
    <w:p w:rsidR="00072B90" w:rsidRPr="00EA6564" w:rsidRDefault="004205C3" w:rsidP="0056485F">
      <w:pPr>
        <w:ind w:firstLineChars="100" w:firstLine="252"/>
        <w:rPr>
          <w:rFonts w:ascii="ＭＳ 明朝" w:hAnsi="ＭＳ 明朝" w:hint="eastAsia"/>
          <w:sz w:val="24"/>
          <w:szCs w:val="24"/>
        </w:rPr>
      </w:pPr>
      <w:r>
        <w:rPr>
          <w:rFonts w:ascii="ＭＳ 明朝" w:hAnsi="ＭＳ 明朝" w:hint="eastAsia"/>
          <w:sz w:val="24"/>
          <w:szCs w:val="24"/>
        </w:rPr>
        <w:t xml:space="preserve">②　</w:t>
      </w:r>
      <w:r w:rsidR="00072B90" w:rsidRPr="00EA6564">
        <w:rPr>
          <w:rFonts w:ascii="ＭＳ 明朝" w:hAnsi="ＭＳ 明朝" w:hint="eastAsia"/>
          <w:sz w:val="24"/>
          <w:szCs w:val="24"/>
        </w:rPr>
        <w:t>障がい者の虐待防止</w:t>
      </w:r>
    </w:p>
    <w:p w:rsidR="00A53353" w:rsidRPr="00EC4BBE" w:rsidRDefault="00072B90" w:rsidP="00072B90">
      <w:pPr>
        <w:ind w:left="445" w:hangingChars="200" w:hanging="445"/>
        <w:rPr>
          <w:rFonts w:ascii="ＭＳ 明朝" w:hAnsi="ＭＳ 明朝" w:hint="eastAsia"/>
        </w:rPr>
      </w:pPr>
      <w:r w:rsidRPr="00EC4BBE">
        <w:rPr>
          <w:rFonts w:ascii="ＭＳ 明朝" w:hAnsi="ＭＳ 明朝" w:hint="eastAsia"/>
        </w:rPr>
        <w:t xml:space="preserve">　</w:t>
      </w:r>
      <w:r w:rsidR="00A53353">
        <w:rPr>
          <w:rFonts w:ascii="ＭＳ 明朝" w:hAnsi="ＭＳ 明朝" w:hint="eastAsia"/>
        </w:rPr>
        <w:t xml:space="preserve">　　</w:t>
      </w:r>
      <w:r w:rsidR="00EA6564" w:rsidRPr="00C14F4E">
        <w:rPr>
          <w:rFonts w:ascii="ＭＳ ゴシック" w:eastAsia="ＭＳ ゴシック" w:hAnsi="ＭＳ ゴシック" w:hint="eastAsia"/>
        </w:rPr>
        <w:t>2012</w:t>
      </w:r>
      <w:r w:rsidRPr="00EC4BBE">
        <w:rPr>
          <w:rFonts w:ascii="ＭＳ 明朝" w:hAnsi="ＭＳ 明朝" w:hint="eastAsia"/>
        </w:rPr>
        <w:t>（平成</w:t>
      </w:r>
      <w:r w:rsidRPr="00C14F4E">
        <w:rPr>
          <w:rFonts w:ascii="ＭＳ ゴシック" w:eastAsia="ＭＳ ゴシック" w:hAnsi="ＭＳ ゴシック" w:hint="eastAsia"/>
        </w:rPr>
        <w:t>2</w:t>
      </w:r>
      <w:r w:rsidR="00EA6564" w:rsidRPr="00C14F4E">
        <w:rPr>
          <w:rFonts w:ascii="ＭＳ ゴシック" w:eastAsia="ＭＳ ゴシック" w:hAnsi="ＭＳ ゴシック" w:hint="eastAsia"/>
        </w:rPr>
        <w:t>4</w:t>
      </w:r>
      <w:r w:rsidRPr="00EC4BBE">
        <w:rPr>
          <w:rFonts w:ascii="ＭＳ 明朝" w:hAnsi="ＭＳ 明朝" w:hint="eastAsia"/>
        </w:rPr>
        <w:t>）年</w:t>
      </w:r>
      <w:r w:rsidR="00EA6564" w:rsidRPr="00C14F4E">
        <w:rPr>
          <w:rFonts w:ascii="ＭＳ ゴシック" w:eastAsia="ＭＳ ゴシック" w:hAnsi="ＭＳ ゴシック" w:hint="eastAsia"/>
        </w:rPr>
        <w:t>10</w:t>
      </w:r>
      <w:r w:rsidR="00EA6564" w:rsidRPr="00EC4BBE">
        <w:rPr>
          <w:rFonts w:ascii="ＭＳ 明朝" w:hAnsi="ＭＳ 明朝" w:hint="eastAsia"/>
        </w:rPr>
        <w:t>月</w:t>
      </w:r>
      <w:r w:rsidR="00EA6564" w:rsidRPr="00C14F4E">
        <w:rPr>
          <w:rFonts w:ascii="ＭＳ ゴシック" w:eastAsia="ＭＳ ゴシック" w:hAnsi="ＭＳ ゴシック" w:hint="eastAsia"/>
        </w:rPr>
        <w:t>1</w:t>
      </w:r>
      <w:r w:rsidR="00EA6564" w:rsidRPr="00EC4BBE">
        <w:rPr>
          <w:rFonts w:ascii="ＭＳ 明朝" w:hAnsi="ＭＳ 明朝" w:hint="eastAsia"/>
        </w:rPr>
        <w:t>日</w:t>
      </w:r>
      <w:r w:rsidR="007C537D">
        <w:rPr>
          <w:rFonts w:ascii="ＭＳ 明朝" w:hAnsi="ＭＳ 明朝" w:hint="eastAsia"/>
        </w:rPr>
        <w:t>に</w:t>
      </w:r>
      <w:r w:rsidRPr="00EC4BBE">
        <w:rPr>
          <w:rFonts w:ascii="ＭＳ 明朝" w:hAnsi="ＭＳ 明朝" w:hint="eastAsia"/>
        </w:rPr>
        <w:t>「障害者虐待の防止、障害者の養護者に対する支援等に関する法律」（障害者虐待防止法）が</w:t>
      </w:r>
      <w:r w:rsidR="00EA6564" w:rsidRPr="00EC4BBE">
        <w:rPr>
          <w:rFonts w:ascii="ＭＳ 明朝" w:hAnsi="ＭＳ 明朝" w:hint="eastAsia"/>
        </w:rPr>
        <w:t>施行</w:t>
      </w:r>
      <w:r w:rsidRPr="00EC4BBE">
        <w:rPr>
          <w:rFonts w:ascii="ＭＳ 明朝" w:hAnsi="ＭＳ 明朝" w:hint="eastAsia"/>
        </w:rPr>
        <w:t>された後も、障がい者に対する虐待問題は解決していな</w:t>
      </w:r>
      <w:r w:rsidR="007C537D">
        <w:rPr>
          <w:rFonts w:ascii="ＭＳ 明朝" w:hAnsi="ＭＳ 明朝" w:hint="eastAsia"/>
        </w:rPr>
        <w:t>い。</w:t>
      </w:r>
    </w:p>
    <w:p w:rsidR="00072B90" w:rsidRPr="00EC4BBE" w:rsidRDefault="00EA6564" w:rsidP="00C14F4E">
      <w:pPr>
        <w:ind w:leftChars="200" w:left="445" w:firstLineChars="100" w:firstLine="222"/>
        <w:rPr>
          <w:rFonts w:ascii="ＭＳ 明朝" w:hAnsi="ＭＳ 明朝" w:hint="eastAsia"/>
        </w:rPr>
      </w:pPr>
      <w:r w:rsidRPr="00C14F4E">
        <w:rPr>
          <w:rFonts w:ascii="ＭＳ ゴシック" w:eastAsia="ＭＳ ゴシック" w:hAnsi="ＭＳ ゴシック" w:hint="eastAsia"/>
        </w:rPr>
        <w:t>2014</w:t>
      </w:r>
      <w:r w:rsidRPr="00EC4BBE">
        <w:rPr>
          <w:rFonts w:ascii="ＭＳ 明朝" w:hAnsi="ＭＳ 明朝" w:hint="eastAsia"/>
        </w:rPr>
        <w:t>（平成</w:t>
      </w:r>
      <w:r w:rsidRPr="00C14F4E">
        <w:rPr>
          <w:rFonts w:ascii="ＭＳ ゴシック" w:eastAsia="ＭＳ ゴシック" w:hAnsi="ＭＳ ゴシック" w:hint="eastAsia"/>
        </w:rPr>
        <w:t>26</w:t>
      </w:r>
      <w:r w:rsidRPr="00EC4BBE">
        <w:rPr>
          <w:rFonts w:ascii="ＭＳ 明朝" w:hAnsi="ＭＳ 明朝" w:hint="eastAsia"/>
        </w:rPr>
        <w:t>）年度、</w:t>
      </w:r>
      <w:r w:rsidR="001C7D42" w:rsidRPr="00EC4BBE">
        <w:rPr>
          <w:rFonts w:ascii="ＭＳ 明朝" w:hAnsi="ＭＳ 明朝" w:hint="eastAsia"/>
        </w:rPr>
        <w:t>都内で</w:t>
      </w:r>
      <w:r w:rsidRPr="00EC4BBE">
        <w:rPr>
          <w:rFonts w:ascii="ＭＳ 明朝" w:hAnsi="ＭＳ 明朝" w:hint="eastAsia"/>
        </w:rPr>
        <w:t>障害者虐待</w:t>
      </w:r>
      <w:r w:rsidR="001C7D42" w:rsidRPr="00EC4BBE">
        <w:rPr>
          <w:rFonts w:ascii="ＭＳ 明朝" w:hAnsi="ＭＳ 明朝" w:hint="eastAsia"/>
        </w:rPr>
        <w:t>と判断されたものだけでも、養護者による虐待</w:t>
      </w:r>
      <w:r w:rsidR="001C7D42" w:rsidRPr="00C14F4E">
        <w:rPr>
          <w:rFonts w:ascii="ＭＳ ゴシック" w:eastAsia="ＭＳ ゴシック" w:hAnsi="ＭＳ ゴシック" w:hint="eastAsia"/>
        </w:rPr>
        <w:t>110</w:t>
      </w:r>
      <w:r w:rsidR="001C7D42" w:rsidRPr="00EC4BBE">
        <w:rPr>
          <w:rFonts w:ascii="ＭＳ 明朝" w:hAnsi="ＭＳ 明朝" w:hint="eastAsia"/>
        </w:rPr>
        <w:t>件（相談・通報・届出</w:t>
      </w:r>
      <w:r w:rsidR="001C7D42" w:rsidRPr="00C14F4E">
        <w:rPr>
          <w:rFonts w:ascii="ＭＳ ゴシック" w:eastAsia="ＭＳ ゴシック" w:hAnsi="ＭＳ ゴシック" w:hint="eastAsia"/>
        </w:rPr>
        <w:t>306</w:t>
      </w:r>
      <w:r w:rsidR="001C7D42" w:rsidRPr="00EC4BBE">
        <w:rPr>
          <w:rFonts w:ascii="ＭＳ 明朝" w:hAnsi="ＭＳ 明朝" w:hint="eastAsia"/>
        </w:rPr>
        <w:t>件）、障害者福祉施設従事者等による虐待</w:t>
      </w:r>
      <w:r w:rsidR="001C7D42" w:rsidRPr="00C14F4E">
        <w:rPr>
          <w:rFonts w:ascii="ＭＳ ゴシック" w:eastAsia="ＭＳ ゴシック" w:hAnsi="ＭＳ ゴシック" w:hint="eastAsia"/>
        </w:rPr>
        <w:t>26</w:t>
      </w:r>
      <w:r w:rsidR="001C7D42" w:rsidRPr="00EC4BBE">
        <w:rPr>
          <w:rFonts w:ascii="ＭＳ 明朝" w:hAnsi="ＭＳ 明朝" w:hint="eastAsia"/>
        </w:rPr>
        <w:t>件（相談・通報・届出</w:t>
      </w:r>
      <w:r w:rsidR="001C7D42" w:rsidRPr="00C14F4E">
        <w:rPr>
          <w:rFonts w:ascii="ＭＳ ゴシック" w:eastAsia="ＭＳ ゴシック" w:hAnsi="ＭＳ ゴシック" w:hint="eastAsia"/>
        </w:rPr>
        <w:t>197</w:t>
      </w:r>
      <w:r w:rsidR="001C7D42" w:rsidRPr="00EC4BBE">
        <w:rPr>
          <w:rFonts w:ascii="ＭＳ 明朝" w:hAnsi="ＭＳ 明朝" w:hint="eastAsia"/>
        </w:rPr>
        <w:t>件）及び使用者による虐待</w:t>
      </w:r>
      <w:r w:rsidR="001C7D42" w:rsidRPr="00C14F4E">
        <w:rPr>
          <w:rFonts w:ascii="ＭＳ ゴシック" w:eastAsia="ＭＳ ゴシック" w:hAnsi="ＭＳ ゴシック" w:hint="eastAsia"/>
        </w:rPr>
        <w:t>18</w:t>
      </w:r>
      <w:r w:rsidR="001C7D42" w:rsidRPr="00EC4BBE">
        <w:rPr>
          <w:rFonts w:ascii="ＭＳ 明朝" w:hAnsi="ＭＳ 明朝" w:hint="eastAsia"/>
        </w:rPr>
        <w:t>件（相談・通報・届出</w:t>
      </w:r>
      <w:r w:rsidR="001C7D42" w:rsidRPr="00C14F4E">
        <w:rPr>
          <w:rFonts w:ascii="ＭＳ ゴシック" w:eastAsia="ＭＳ ゴシック" w:hAnsi="ＭＳ ゴシック" w:hint="eastAsia"/>
        </w:rPr>
        <w:t>52</w:t>
      </w:r>
      <w:r w:rsidR="001C7D42" w:rsidRPr="00EC4BBE">
        <w:rPr>
          <w:rFonts w:ascii="ＭＳ 明朝" w:hAnsi="ＭＳ 明朝" w:hint="eastAsia"/>
        </w:rPr>
        <w:t>件）に上り、むしろ増加傾向にある。</w:t>
      </w:r>
      <w:r w:rsidR="00072B90" w:rsidRPr="00EC4BBE">
        <w:rPr>
          <w:rFonts w:ascii="ＭＳ 明朝" w:hAnsi="ＭＳ 明朝" w:hint="eastAsia"/>
        </w:rPr>
        <w:t>同法では障がい者への虐待を発見した人に市町村への通報を義務付けたほか、虐待が疑われる家庭への市町村の立入調査も可能とされ、埋もれがちであった虐待の実態が明らかになってきた</w:t>
      </w:r>
      <w:r w:rsidR="00D334AE">
        <w:rPr>
          <w:rFonts w:ascii="ＭＳ 明朝" w:hAnsi="ＭＳ 明朝" w:hint="eastAsia"/>
        </w:rPr>
        <w:t>ともいえるが</w:t>
      </w:r>
      <w:r w:rsidR="00072B90" w:rsidRPr="00EC4BBE">
        <w:rPr>
          <w:rFonts w:ascii="ＭＳ 明朝" w:hAnsi="ＭＳ 明朝" w:hint="eastAsia"/>
        </w:rPr>
        <w:t>、虐待を受けたことの認識がない、被害を訴えることが困難であるという障がい者の事情に鑑みれば、高齢者虐待に対する取組みと同様に、弁護士・弁護士会がより積極的に障がい者の虐待の防止・救済に関わっていくべきである。</w:t>
      </w:r>
      <w:r w:rsidR="00B95CCF" w:rsidRPr="00EC4BBE">
        <w:rPr>
          <w:rFonts w:ascii="ＭＳ 明朝" w:hAnsi="ＭＳ 明朝" w:hint="eastAsia"/>
        </w:rPr>
        <w:t>また、障害者権利条約の趣旨を活かし、障がい</w:t>
      </w:r>
      <w:r w:rsidR="00D334AE">
        <w:rPr>
          <w:rFonts w:ascii="ＭＳ 明朝" w:hAnsi="ＭＳ 明朝" w:hint="eastAsia"/>
        </w:rPr>
        <w:t>者</w:t>
      </w:r>
      <w:r w:rsidR="00B95CCF" w:rsidRPr="00EC4BBE">
        <w:rPr>
          <w:rFonts w:ascii="ＭＳ 明朝" w:hAnsi="ＭＳ 明朝" w:hint="eastAsia"/>
        </w:rPr>
        <w:t>の尊厳が尊重される生活を確保するためにも、障がい</w:t>
      </w:r>
      <w:r w:rsidR="00D334AE">
        <w:rPr>
          <w:rFonts w:ascii="ＭＳ 明朝" w:hAnsi="ＭＳ 明朝" w:hint="eastAsia"/>
        </w:rPr>
        <w:t>者</w:t>
      </w:r>
      <w:r w:rsidR="00B95CCF" w:rsidRPr="00EC4BBE">
        <w:rPr>
          <w:rFonts w:ascii="ＭＳ 明朝" w:hAnsi="ＭＳ 明朝" w:hint="eastAsia"/>
        </w:rPr>
        <w:t>の虐待防止の仕組みの範囲を拡大し、学校、保健所等、医療機関、官公署等における虐待も</w:t>
      </w:r>
      <w:r w:rsidR="007B32E8" w:rsidRPr="00EC4BBE">
        <w:rPr>
          <w:rFonts w:ascii="ＭＳ 明朝" w:hAnsi="ＭＳ 明朝" w:hint="eastAsia"/>
        </w:rPr>
        <w:t>障害者虐待防止法の</w:t>
      </w:r>
      <w:r w:rsidR="00B95CCF" w:rsidRPr="00EC4BBE">
        <w:rPr>
          <w:rFonts w:ascii="ＭＳ 明朝" w:hAnsi="ＭＳ 明朝" w:hint="eastAsia"/>
        </w:rPr>
        <w:t>適用対象とするものに改正するべく、弁護士会は今後も積極的な提言・取組みを行っていくべきである（上記「障害者権利条約の完全実施を求める宣言」）。</w:t>
      </w:r>
    </w:p>
    <w:p w:rsidR="00072B90" w:rsidRPr="001C0194" w:rsidRDefault="00072B90" w:rsidP="00072B90">
      <w:pPr>
        <w:rPr>
          <w:rFonts w:ascii="ＭＳ 明朝" w:hAnsi="ＭＳ 明朝" w:hint="eastAsia"/>
          <w:sz w:val="24"/>
          <w:szCs w:val="24"/>
        </w:rPr>
      </w:pPr>
      <w:r w:rsidRPr="00EC4BBE">
        <w:rPr>
          <w:rFonts w:ascii="ＭＳ 明朝" w:hAnsi="ＭＳ 明朝" w:hint="eastAsia"/>
          <w:sz w:val="24"/>
          <w:szCs w:val="24"/>
        </w:rPr>
        <w:t>（</w:t>
      </w:r>
      <w:r w:rsidRPr="00C14F4E">
        <w:rPr>
          <w:rFonts w:ascii="ＭＳ ゴシック" w:eastAsia="ＭＳ ゴシック" w:hAnsi="ＭＳ ゴシック" w:hint="eastAsia"/>
          <w:sz w:val="24"/>
          <w:szCs w:val="24"/>
        </w:rPr>
        <w:t>３</w:t>
      </w:r>
      <w:r w:rsidRPr="00EC4BBE">
        <w:rPr>
          <w:rFonts w:ascii="ＭＳ 明朝" w:hAnsi="ＭＳ 明朝" w:hint="eastAsia"/>
          <w:sz w:val="24"/>
          <w:szCs w:val="24"/>
        </w:rPr>
        <w:t>）高齢者・障がい者の財産管理・身上監護の制度～成年後見制度</w:t>
      </w:r>
    </w:p>
    <w:p w:rsidR="00773E8B" w:rsidRDefault="00B730D4" w:rsidP="00C14F4E">
      <w:pPr>
        <w:ind w:leftChars="200" w:left="445" w:firstLineChars="100" w:firstLine="222"/>
        <w:rPr>
          <w:rFonts w:ascii="ＭＳ 明朝" w:hAnsi="ＭＳ 明朝" w:hint="eastAsia"/>
        </w:rPr>
      </w:pPr>
      <w:r w:rsidRPr="001C0194">
        <w:rPr>
          <w:rFonts w:ascii="ＭＳ 明朝" w:hAnsi="ＭＳ 明朝" w:hint="eastAsia"/>
        </w:rPr>
        <w:t>成年後見制度は、財産管理・身上監護において、高齢者・障がい者の権利擁護の役割を果たす制度であるが、最高裁判所の統計によれば、</w:t>
      </w:r>
      <w:r w:rsidRPr="00C14F4E">
        <w:rPr>
          <w:rFonts w:ascii="ＭＳ ゴシック" w:eastAsia="ＭＳ ゴシック" w:hAnsi="ＭＳ ゴシック" w:hint="eastAsia"/>
        </w:rPr>
        <w:t>201</w:t>
      </w:r>
      <w:r w:rsidR="00056A76" w:rsidRPr="00C14F4E">
        <w:rPr>
          <w:rFonts w:ascii="ＭＳ ゴシック" w:eastAsia="ＭＳ ゴシック" w:hAnsi="ＭＳ ゴシック" w:hint="eastAsia"/>
        </w:rPr>
        <w:t>5</w:t>
      </w:r>
      <w:r w:rsidRPr="001C0194">
        <w:rPr>
          <w:rFonts w:ascii="ＭＳ 明朝" w:hAnsi="ＭＳ 明朝" w:hint="eastAsia"/>
        </w:rPr>
        <w:t>（平成</w:t>
      </w:r>
      <w:r w:rsidRPr="00C14F4E">
        <w:rPr>
          <w:rFonts w:ascii="ＭＳ ゴシック" w:eastAsia="ＭＳ ゴシック" w:hAnsi="ＭＳ ゴシック" w:hint="eastAsia"/>
        </w:rPr>
        <w:t>2</w:t>
      </w:r>
      <w:r w:rsidR="00056A76" w:rsidRPr="00C14F4E">
        <w:rPr>
          <w:rFonts w:ascii="ＭＳ ゴシック" w:eastAsia="ＭＳ ゴシック" w:hAnsi="ＭＳ ゴシック" w:hint="eastAsia"/>
        </w:rPr>
        <w:t>7</w:t>
      </w:r>
      <w:r w:rsidRPr="001C0194">
        <w:rPr>
          <w:rFonts w:ascii="ＭＳ 明朝" w:hAnsi="ＭＳ 明朝" w:hint="eastAsia"/>
        </w:rPr>
        <w:t>）年</w:t>
      </w:r>
      <w:r w:rsidRPr="00C14F4E">
        <w:rPr>
          <w:rFonts w:ascii="ＭＳ ゴシック" w:eastAsia="ＭＳ ゴシック" w:hAnsi="ＭＳ ゴシック" w:hint="eastAsia"/>
        </w:rPr>
        <w:t>12</w:t>
      </w:r>
      <w:r w:rsidRPr="001C0194">
        <w:rPr>
          <w:rFonts w:ascii="ＭＳ 明朝" w:hAnsi="ＭＳ 明朝" w:hint="eastAsia"/>
        </w:rPr>
        <w:t>月末日時点にお</w:t>
      </w:r>
      <w:r w:rsidRPr="001C0194">
        <w:rPr>
          <w:rFonts w:ascii="ＭＳ 明朝" w:hAnsi="ＭＳ 明朝" w:hint="eastAsia"/>
        </w:rPr>
        <w:lastRenderedPageBreak/>
        <w:t>ける成年後見制度利用者数は全国で合計</w:t>
      </w:r>
      <w:r w:rsidR="00056A76" w:rsidRPr="00C14F4E">
        <w:rPr>
          <w:rFonts w:ascii="ＭＳ ゴシック" w:eastAsia="ＭＳ ゴシック" w:hAnsi="ＭＳ ゴシック" w:hint="eastAsia"/>
        </w:rPr>
        <w:t>191</w:t>
      </w:r>
      <w:r w:rsidR="00847239">
        <w:rPr>
          <w:rFonts w:ascii="ＭＳ 明朝" w:hAnsi="ＭＳ 明朝" w:hint="eastAsia"/>
        </w:rPr>
        <w:t>,</w:t>
      </w:r>
      <w:r w:rsidR="00056A76" w:rsidRPr="00C14F4E">
        <w:rPr>
          <w:rFonts w:ascii="ＭＳ ゴシック" w:eastAsia="ＭＳ ゴシック" w:hAnsi="ＭＳ ゴシック" w:hint="eastAsia"/>
        </w:rPr>
        <w:t>335</w:t>
      </w:r>
      <w:r w:rsidRPr="001C0194">
        <w:rPr>
          <w:rFonts w:ascii="ＭＳ 明朝" w:hAnsi="ＭＳ 明朝" w:hint="eastAsia"/>
        </w:rPr>
        <w:t>人に止まり、未だ制度と</w:t>
      </w:r>
      <w:r w:rsidR="001C0194" w:rsidRPr="001C0194">
        <w:rPr>
          <w:rFonts w:ascii="ＭＳ 明朝" w:hAnsi="ＭＳ 明朝" w:hint="eastAsia"/>
        </w:rPr>
        <w:t>して定着したとは言い難い状</w:t>
      </w:r>
      <w:r w:rsidR="001C0194" w:rsidRPr="00A877C0">
        <w:rPr>
          <w:rFonts w:ascii="ＭＳ 明朝" w:hAnsi="ＭＳ 明朝" w:hint="eastAsia"/>
        </w:rPr>
        <w:t>況である</w:t>
      </w:r>
      <w:r w:rsidR="00A877C0" w:rsidRPr="00A877C0">
        <w:rPr>
          <w:rFonts w:ascii="ＭＳ 明朝" w:hAnsi="ＭＳ 明朝" w:hint="eastAsia"/>
        </w:rPr>
        <w:t>。</w:t>
      </w:r>
      <w:r w:rsidRPr="00A877C0">
        <w:rPr>
          <w:rFonts w:ascii="ＭＳ 明朝" w:hAnsi="ＭＳ 明朝" w:hint="eastAsia"/>
        </w:rPr>
        <w:t>加えて、</w:t>
      </w:r>
      <w:r w:rsidR="007B32E8" w:rsidRPr="00A877C0">
        <w:rPr>
          <w:rFonts w:ascii="ＭＳ 明朝" w:hAnsi="ＭＳ 明朝" w:hint="eastAsia"/>
        </w:rPr>
        <w:t>そもそも、現行の成年後見制度は、精神上の障がいによる判断能力の低下に対し画一的かつ包括的な行為能力の制限を定めているが、</w:t>
      </w:r>
      <w:r w:rsidR="00B95CCF" w:rsidRPr="00A877C0">
        <w:rPr>
          <w:rFonts w:ascii="ＭＳ 明朝" w:hAnsi="ＭＳ 明朝" w:hint="eastAsia"/>
        </w:rPr>
        <w:t>前述の障害者権利条約の趣旨に鑑みれば、個々人に応じた必要最小限の制限にとどめ</w:t>
      </w:r>
      <w:r w:rsidRPr="00A877C0">
        <w:rPr>
          <w:rFonts w:ascii="ＭＳ 明朝" w:hAnsi="ＭＳ 明朝" w:hint="eastAsia"/>
        </w:rPr>
        <w:t>、当事者が可能な限り</w:t>
      </w:r>
      <w:r w:rsidR="007B32E8" w:rsidRPr="00A877C0">
        <w:rPr>
          <w:rFonts w:ascii="ＭＳ 明朝" w:hAnsi="ＭＳ 明朝" w:hint="eastAsia"/>
        </w:rPr>
        <w:t>自己</w:t>
      </w:r>
      <w:r w:rsidRPr="00A877C0">
        <w:rPr>
          <w:rFonts w:ascii="ＭＳ 明朝" w:hAnsi="ＭＳ 明朝" w:hint="eastAsia"/>
        </w:rPr>
        <w:t>決定しうる支援と環境整備を原則とする制度に改めるべきである（上記「障害者権利条約の完全実施を求める宣言」）。</w:t>
      </w:r>
      <w:r w:rsidRPr="00C14F4E">
        <w:rPr>
          <w:rFonts w:ascii="ＭＳ ゴシック" w:eastAsia="ＭＳ ゴシック" w:hAnsi="ＭＳ ゴシック" w:hint="eastAsia"/>
        </w:rPr>
        <w:t>2015</w:t>
      </w:r>
      <w:r w:rsidRPr="00A877C0">
        <w:rPr>
          <w:rFonts w:ascii="ＭＳ 明朝" w:hAnsi="ＭＳ 明朝" w:hint="eastAsia"/>
        </w:rPr>
        <w:t>（平成</w:t>
      </w:r>
      <w:r w:rsidRPr="00C14F4E">
        <w:rPr>
          <w:rFonts w:ascii="ＭＳ ゴシック" w:eastAsia="ＭＳ ゴシック" w:hAnsi="ＭＳ ゴシック" w:hint="eastAsia"/>
        </w:rPr>
        <w:t>26</w:t>
      </w:r>
      <w:r w:rsidRPr="00A877C0">
        <w:rPr>
          <w:rFonts w:ascii="ＭＳ 明朝" w:hAnsi="ＭＳ 明朝" w:hint="eastAsia"/>
        </w:rPr>
        <w:t>）年</w:t>
      </w:r>
      <w:r w:rsidRPr="00C14F4E">
        <w:rPr>
          <w:rFonts w:ascii="ＭＳ ゴシック" w:eastAsia="ＭＳ ゴシック" w:hAnsi="ＭＳ ゴシック" w:hint="eastAsia"/>
        </w:rPr>
        <w:t>10</w:t>
      </w:r>
      <w:r w:rsidRPr="00A877C0">
        <w:rPr>
          <w:rFonts w:ascii="ＭＳ 明朝" w:hAnsi="ＭＳ 明朝" w:hint="eastAsia"/>
        </w:rPr>
        <w:t>月</w:t>
      </w:r>
      <w:r w:rsidRPr="00C14F4E">
        <w:rPr>
          <w:rFonts w:ascii="ＭＳ ゴシック" w:eastAsia="ＭＳ ゴシック" w:hAnsi="ＭＳ ゴシック" w:hint="eastAsia"/>
        </w:rPr>
        <w:t>1</w:t>
      </w:r>
      <w:r w:rsidRPr="00A877C0">
        <w:rPr>
          <w:rFonts w:ascii="ＭＳ 明朝" w:hAnsi="ＭＳ 明朝" w:hint="eastAsia"/>
        </w:rPr>
        <w:t>日に行われた人権擁護大会シンポジウムでも「成年後見制度」から「意思決定支援</w:t>
      </w:r>
      <w:r w:rsidR="00773E8B" w:rsidRPr="00A877C0">
        <w:rPr>
          <w:rFonts w:ascii="ＭＳ 明朝" w:hAnsi="ＭＳ 明朝" w:hint="eastAsia"/>
        </w:rPr>
        <w:t>制度」への転換が模索された</w:t>
      </w:r>
      <w:r w:rsidR="007B32E8" w:rsidRPr="00A877C0">
        <w:rPr>
          <w:rFonts w:ascii="ＭＳ 明朝" w:hAnsi="ＭＳ 明朝" w:hint="eastAsia"/>
        </w:rPr>
        <w:t>ところである</w:t>
      </w:r>
      <w:r w:rsidR="00773E8B" w:rsidRPr="00A877C0">
        <w:rPr>
          <w:rFonts w:ascii="ＭＳ 明朝" w:hAnsi="ＭＳ 明朝" w:hint="eastAsia"/>
        </w:rPr>
        <w:t>（</w:t>
      </w:r>
      <w:r w:rsidR="00773E8B" w:rsidRPr="00C14F4E">
        <w:rPr>
          <w:rFonts w:ascii="ＭＳ ゴシック" w:eastAsia="ＭＳ ゴシック" w:hAnsi="ＭＳ ゴシック" w:hint="eastAsia"/>
        </w:rPr>
        <w:t>2015</w:t>
      </w:r>
      <w:r w:rsidR="00773E8B" w:rsidRPr="00A877C0">
        <w:rPr>
          <w:rFonts w:ascii="ＭＳ 明朝" w:hAnsi="ＭＳ 明朝" w:hint="eastAsia"/>
        </w:rPr>
        <w:t>（平成</w:t>
      </w:r>
      <w:r w:rsidR="00773E8B" w:rsidRPr="00C14F4E">
        <w:rPr>
          <w:rFonts w:ascii="ＭＳ ゴシック" w:eastAsia="ＭＳ ゴシック" w:hAnsi="ＭＳ ゴシック" w:hint="eastAsia"/>
        </w:rPr>
        <w:t>27</w:t>
      </w:r>
      <w:r w:rsidR="00773E8B" w:rsidRPr="00A877C0">
        <w:rPr>
          <w:rFonts w:ascii="ＭＳ 明朝" w:hAnsi="ＭＳ 明朝" w:hint="eastAsia"/>
        </w:rPr>
        <w:t>）年</w:t>
      </w:r>
      <w:r w:rsidR="00773E8B" w:rsidRPr="00C14F4E">
        <w:rPr>
          <w:rFonts w:ascii="ＭＳ ゴシック" w:eastAsia="ＭＳ ゴシック" w:hAnsi="ＭＳ ゴシック" w:hint="eastAsia"/>
        </w:rPr>
        <w:t>10</w:t>
      </w:r>
      <w:r w:rsidR="00773E8B" w:rsidRPr="00A877C0">
        <w:rPr>
          <w:rFonts w:ascii="ＭＳ 明朝" w:hAnsi="ＭＳ 明朝" w:hint="eastAsia"/>
        </w:rPr>
        <w:t>月</w:t>
      </w:r>
      <w:r w:rsidR="00773E8B" w:rsidRPr="00C14F4E">
        <w:rPr>
          <w:rFonts w:ascii="ＭＳ ゴシック" w:eastAsia="ＭＳ ゴシック" w:hAnsi="ＭＳ ゴシック" w:hint="eastAsia"/>
        </w:rPr>
        <w:t>2</w:t>
      </w:r>
      <w:r w:rsidR="00773E8B" w:rsidRPr="00A877C0">
        <w:rPr>
          <w:rFonts w:ascii="ＭＳ 明朝" w:hAnsi="ＭＳ 明朝" w:hint="eastAsia"/>
        </w:rPr>
        <w:t>日「総合的な意思決定支援に関する制度整備を求める宣言」</w:t>
      </w:r>
      <w:r w:rsidR="0058021C">
        <w:rPr>
          <w:rFonts w:ascii="ＭＳ 明朝" w:hAnsi="ＭＳ 明朝" w:hint="eastAsia"/>
        </w:rPr>
        <w:t>）</w:t>
      </w:r>
      <w:r w:rsidR="00773E8B" w:rsidRPr="00A877C0">
        <w:rPr>
          <w:rFonts w:ascii="ＭＳ 明朝" w:hAnsi="ＭＳ 明朝" w:hint="eastAsia"/>
        </w:rPr>
        <w:t>。</w:t>
      </w:r>
      <w:r w:rsidR="00A877C0" w:rsidRPr="00C14F4E">
        <w:rPr>
          <w:rFonts w:ascii="ＭＳ ゴシック" w:eastAsia="ＭＳ ゴシック" w:hAnsi="ＭＳ ゴシック" w:hint="eastAsia"/>
        </w:rPr>
        <w:t>2016</w:t>
      </w:r>
      <w:r w:rsidR="00A877C0" w:rsidRPr="00A877C0">
        <w:rPr>
          <w:rFonts w:ascii="ＭＳ 明朝" w:hAnsi="ＭＳ 明朝" w:hint="eastAsia"/>
        </w:rPr>
        <w:t>（平成</w:t>
      </w:r>
      <w:r w:rsidR="00A877C0" w:rsidRPr="00C14F4E">
        <w:rPr>
          <w:rFonts w:ascii="ＭＳ ゴシック" w:eastAsia="ＭＳ ゴシック" w:hAnsi="ＭＳ ゴシック" w:hint="eastAsia"/>
        </w:rPr>
        <w:t>28</w:t>
      </w:r>
      <w:r w:rsidR="00A877C0" w:rsidRPr="00A877C0">
        <w:rPr>
          <w:rFonts w:ascii="ＭＳ 明朝" w:hAnsi="ＭＳ 明朝" w:hint="eastAsia"/>
        </w:rPr>
        <w:t>）年</w:t>
      </w:r>
      <w:r w:rsidR="00A877C0" w:rsidRPr="00C14F4E">
        <w:rPr>
          <w:rFonts w:ascii="ＭＳ ゴシック" w:eastAsia="ＭＳ ゴシック" w:hAnsi="ＭＳ ゴシック" w:hint="eastAsia"/>
        </w:rPr>
        <w:t>4</w:t>
      </w:r>
      <w:r w:rsidR="00A877C0" w:rsidRPr="00A877C0">
        <w:rPr>
          <w:rFonts w:ascii="ＭＳ 明朝" w:hAnsi="ＭＳ 明朝" w:hint="eastAsia"/>
        </w:rPr>
        <w:t>月</w:t>
      </w:r>
      <w:r w:rsidR="00A877C0" w:rsidRPr="00C14F4E">
        <w:rPr>
          <w:rFonts w:ascii="ＭＳ ゴシック" w:eastAsia="ＭＳ ゴシック" w:hAnsi="ＭＳ ゴシック" w:hint="eastAsia"/>
        </w:rPr>
        <w:t>8</w:t>
      </w:r>
      <w:r w:rsidR="00A877C0" w:rsidRPr="00A877C0">
        <w:rPr>
          <w:rFonts w:ascii="ＭＳ 明朝" w:hAnsi="ＭＳ 明朝" w:hint="eastAsia"/>
        </w:rPr>
        <w:t>日には成年後見制度の利用促進に関する法律が成立し、</w:t>
      </w:r>
      <w:r w:rsidR="00D334AE">
        <w:rPr>
          <w:rFonts w:ascii="ＭＳ 明朝" w:hAnsi="ＭＳ 明朝" w:hint="eastAsia"/>
        </w:rPr>
        <w:t>成年</w:t>
      </w:r>
      <w:r w:rsidR="00A877C0" w:rsidRPr="00A877C0">
        <w:rPr>
          <w:rFonts w:ascii="ＭＳ 明朝" w:hAnsi="ＭＳ 明朝" w:hint="eastAsia"/>
        </w:rPr>
        <w:t>後見制度利用促進会議及び成年後見制度利用促進委員会</w:t>
      </w:r>
      <w:r w:rsidR="00D334AE">
        <w:rPr>
          <w:rFonts w:ascii="ＭＳ 明朝" w:hAnsi="ＭＳ 明朝" w:hint="eastAsia"/>
        </w:rPr>
        <w:t>による本格的な議論が開始されるが、弁護士会も、</w:t>
      </w:r>
      <w:r w:rsidR="00A877C0" w:rsidRPr="00A877C0">
        <w:rPr>
          <w:rFonts w:ascii="ＭＳ 明朝" w:hAnsi="ＭＳ 明朝" w:hint="eastAsia"/>
        </w:rPr>
        <w:t>成年後見制度の一翼を担う専門職団体として、</w:t>
      </w:r>
      <w:r w:rsidR="007B32E8" w:rsidRPr="00A877C0">
        <w:rPr>
          <w:rFonts w:ascii="ＭＳ 明朝" w:hAnsi="ＭＳ 明朝" w:hint="eastAsia"/>
        </w:rPr>
        <w:t>より積極的に</w:t>
      </w:r>
      <w:r w:rsidR="00773E8B" w:rsidRPr="00A877C0">
        <w:rPr>
          <w:rFonts w:ascii="ＭＳ 明朝" w:hAnsi="ＭＳ 明朝" w:hint="eastAsia"/>
        </w:rPr>
        <w:t>成年後見制度の改革</w:t>
      </w:r>
      <w:r w:rsidR="007B32E8" w:rsidRPr="00A877C0">
        <w:rPr>
          <w:rFonts w:ascii="ＭＳ 明朝" w:hAnsi="ＭＳ 明朝" w:hint="eastAsia"/>
        </w:rPr>
        <w:t>の議論に</w:t>
      </w:r>
      <w:r w:rsidR="00773E8B" w:rsidRPr="00A877C0">
        <w:rPr>
          <w:rFonts w:ascii="ＭＳ 明朝" w:hAnsi="ＭＳ 明朝" w:hint="eastAsia"/>
        </w:rPr>
        <w:t>参加していくべきである</w:t>
      </w:r>
      <w:r w:rsidR="00A877C0" w:rsidRPr="00A877C0">
        <w:rPr>
          <w:rFonts w:ascii="ＭＳ 明朝" w:hAnsi="ＭＳ 明朝" w:hint="eastAsia"/>
        </w:rPr>
        <w:t>（</w:t>
      </w:r>
      <w:r w:rsidR="00A877C0" w:rsidRPr="00C14F4E">
        <w:rPr>
          <w:rFonts w:ascii="ＭＳ ゴシック" w:eastAsia="ＭＳ ゴシック" w:hAnsi="ＭＳ ゴシック" w:hint="eastAsia"/>
        </w:rPr>
        <w:t>2016</w:t>
      </w:r>
      <w:r w:rsidR="00A877C0" w:rsidRPr="00A877C0">
        <w:rPr>
          <w:rFonts w:ascii="ＭＳ 明朝" w:hAnsi="ＭＳ 明朝" w:hint="eastAsia"/>
        </w:rPr>
        <w:t>（平成</w:t>
      </w:r>
      <w:r w:rsidR="00A877C0" w:rsidRPr="00C14F4E">
        <w:rPr>
          <w:rFonts w:ascii="ＭＳ ゴシック" w:eastAsia="ＭＳ ゴシック" w:hAnsi="ＭＳ ゴシック" w:hint="eastAsia"/>
        </w:rPr>
        <w:t>28</w:t>
      </w:r>
      <w:r w:rsidR="00A877C0" w:rsidRPr="00A877C0">
        <w:rPr>
          <w:rFonts w:ascii="ＭＳ 明朝" w:hAnsi="ＭＳ 明朝" w:hint="eastAsia"/>
        </w:rPr>
        <w:t>）年</w:t>
      </w:r>
      <w:r w:rsidR="00A877C0" w:rsidRPr="00C14F4E">
        <w:rPr>
          <w:rFonts w:ascii="ＭＳ ゴシック" w:eastAsia="ＭＳ ゴシック" w:hAnsi="ＭＳ ゴシック" w:hint="eastAsia"/>
        </w:rPr>
        <w:t>4</w:t>
      </w:r>
      <w:r w:rsidR="00A877C0" w:rsidRPr="00A877C0">
        <w:rPr>
          <w:rFonts w:ascii="ＭＳ 明朝" w:hAnsi="ＭＳ 明朝" w:hint="eastAsia"/>
        </w:rPr>
        <w:t>月</w:t>
      </w:r>
      <w:r w:rsidR="00A877C0" w:rsidRPr="00C14F4E">
        <w:rPr>
          <w:rFonts w:ascii="ＭＳ ゴシック" w:eastAsia="ＭＳ ゴシック" w:hAnsi="ＭＳ ゴシック" w:hint="eastAsia"/>
        </w:rPr>
        <w:t>22</w:t>
      </w:r>
      <w:r w:rsidR="00A877C0" w:rsidRPr="00A877C0">
        <w:rPr>
          <w:rFonts w:ascii="ＭＳ 明朝" w:hAnsi="ＭＳ 明朝" w:hint="eastAsia"/>
        </w:rPr>
        <w:t>日付会長声明参照）</w:t>
      </w:r>
      <w:r w:rsidR="00773E8B" w:rsidRPr="00A877C0">
        <w:rPr>
          <w:rFonts w:ascii="ＭＳ 明朝" w:hAnsi="ＭＳ 明朝" w:hint="eastAsia"/>
        </w:rPr>
        <w:t>。</w:t>
      </w:r>
    </w:p>
    <w:sectPr w:rsidR="00773E8B" w:rsidSect="00F57D6A">
      <w:footerReference w:type="default" r:id="rId6"/>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4E4" w:rsidRDefault="004824E4" w:rsidP="00B4145A">
      <w:r>
        <w:separator/>
      </w:r>
    </w:p>
  </w:endnote>
  <w:endnote w:type="continuationSeparator" w:id="0">
    <w:p w:rsidR="004824E4" w:rsidRDefault="004824E4" w:rsidP="00B4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7F" w:rsidRDefault="002C587F">
    <w:pPr>
      <w:pStyle w:val="a5"/>
      <w:jc w:val="center"/>
    </w:pPr>
    <w:r>
      <w:fldChar w:fldCharType="begin"/>
    </w:r>
    <w:r>
      <w:instrText xml:space="preserve"> PAGE   \* MERGEFORMAT </w:instrText>
    </w:r>
    <w:r>
      <w:fldChar w:fldCharType="separate"/>
    </w:r>
    <w:r w:rsidR="00A160CE" w:rsidRPr="00A160CE">
      <w:rPr>
        <w:noProof/>
        <w:lang w:val="ja-JP"/>
      </w:rPr>
      <w:t>2</w:t>
    </w:r>
    <w:r>
      <w:fldChar w:fldCharType="end"/>
    </w:r>
  </w:p>
  <w:p w:rsidR="002C587F" w:rsidRDefault="002C58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4E4" w:rsidRDefault="004824E4" w:rsidP="00B4145A">
      <w:r>
        <w:separator/>
      </w:r>
    </w:p>
  </w:footnote>
  <w:footnote w:type="continuationSeparator" w:id="0">
    <w:p w:rsidR="004824E4" w:rsidRDefault="004824E4" w:rsidP="00B41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oNotTrackMoves/>
  <w:defaultTabStop w:val="840"/>
  <w:drawingGridHorizontalSpacing w:val="111"/>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B90"/>
    <w:rsid w:val="00056A76"/>
    <w:rsid w:val="000708C6"/>
    <w:rsid w:val="00072B90"/>
    <w:rsid w:val="000A0F3E"/>
    <w:rsid w:val="000C0A70"/>
    <w:rsid w:val="000D7CE4"/>
    <w:rsid w:val="00122C97"/>
    <w:rsid w:val="001C0194"/>
    <w:rsid w:val="001C7D42"/>
    <w:rsid w:val="00220E5E"/>
    <w:rsid w:val="002C4E01"/>
    <w:rsid w:val="002C587F"/>
    <w:rsid w:val="00347191"/>
    <w:rsid w:val="003E4AFA"/>
    <w:rsid w:val="004205C3"/>
    <w:rsid w:val="00427B18"/>
    <w:rsid w:val="00431156"/>
    <w:rsid w:val="004729B1"/>
    <w:rsid w:val="00475732"/>
    <w:rsid w:val="004824E4"/>
    <w:rsid w:val="0056485F"/>
    <w:rsid w:val="0058021C"/>
    <w:rsid w:val="00644982"/>
    <w:rsid w:val="006D096E"/>
    <w:rsid w:val="007039F3"/>
    <w:rsid w:val="00773E8B"/>
    <w:rsid w:val="007B32E8"/>
    <w:rsid w:val="007C537D"/>
    <w:rsid w:val="008010FD"/>
    <w:rsid w:val="00847239"/>
    <w:rsid w:val="008C6A7F"/>
    <w:rsid w:val="00984230"/>
    <w:rsid w:val="00A160CE"/>
    <w:rsid w:val="00A53353"/>
    <w:rsid w:val="00A62C03"/>
    <w:rsid w:val="00A877C0"/>
    <w:rsid w:val="00B4145A"/>
    <w:rsid w:val="00B443F4"/>
    <w:rsid w:val="00B730D4"/>
    <w:rsid w:val="00B95CCF"/>
    <w:rsid w:val="00BA1E1F"/>
    <w:rsid w:val="00C14F4E"/>
    <w:rsid w:val="00CC6AD6"/>
    <w:rsid w:val="00CE2A42"/>
    <w:rsid w:val="00D16C9C"/>
    <w:rsid w:val="00D334AE"/>
    <w:rsid w:val="00D45E3F"/>
    <w:rsid w:val="00D6783F"/>
    <w:rsid w:val="00EA6564"/>
    <w:rsid w:val="00EC4BBE"/>
    <w:rsid w:val="00EF5338"/>
    <w:rsid w:val="00F03554"/>
    <w:rsid w:val="00F23C8B"/>
    <w:rsid w:val="00F30945"/>
    <w:rsid w:val="00F52B98"/>
    <w:rsid w:val="00F57D6A"/>
    <w:rsid w:val="00FE0D3D"/>
    <w:rsid w:val="00FF5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2F8D6C9-74DE-42C0-B60E-9FFECB7E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45A"/>
    <w:pPr>
      <w:tabs>
        <w:tab w:val="center" w:pos="4252"/>
        <w:tab w:val="right" w:pos="8504"/>
      </w:tabs>
      <w:snapToGrid w:val="0"/>
    </w:pPr>
    <w:rPr>
      <w:lang w:val="x-none" w:eastAsia="x-none"/>
    </w:rPr>
  </w:style>
  <w:style w:type="character" w:customStyle="1" w:styleId="a4">
    <w:name w:val="ヘッダー (文字)"/>
    <w:link w:val="a3"/>
    <w:uiPriority w:val="99"/>
    <w:rsid w:val="00B4145A"/>
    <w:rPr>
      <w:kern w:val="2"/>
      <w:sz w:val="21"/>
      <w:szCs w:val="22"/>
    </w:rPr>
  </w:style>
  <w:style w:type="paragraph" w:styleId="a5">
    <w:name w:val="footer"/>
    <w:basedOn w:val="a"/>
    <w:link w:val="a6"/>
    <w:uiPriority w:val="99"/>
    <w:unhideWhenUsed/>
    <w:rsid w:val="00B4145A"/>
    <w:pPr>
      <w:tabs>
        <w:tab w:val="center" w:pos="4252"/>
        <w:tab w:val="right" w:pos="8504"/>
      </w:tabs>
      <w:snapToGrid w:val="0"/>
    </w:pPr>
    <w:rPr>
      <w:lang w:val="x-none" w:eastAsia="x-none"/>
    </w:rPr>
  </w:style>
  <w:style w:type="character" w:customStyle="1" w:styleId="a6">
    <w:name w:val="フッター (文字)"/>
    <w:link w:val="a5"/>
    <w:uiPriority w:val="99"/>
    <w:rsid w:val="00B4145A"/>
    <w:rPr>
      <w:kern w:val="2"/>
      <w:sz w:val="21"/>
      <w:szCs w:val="22"/>
    </w:rPr>
  </w:style>
  <w:style w:type="paragraph" w:styleId="a7">
    <w:name w:val="Balloon Text"/>
    <w:basedOn w:val="a"/>
    <w:link w:val="a8"/>
    <w:uiPriority w:val="99"/>
    <w:semiHidden/>
    <w:unhideWhenUsed/>
    <w:rsid w:val="00773E8B"/>
    <w:rPr>
      <w:rFonts w:ascii="Arial" w:eastAsia="ＭＳ ゴシック" w:hAnsi="Arial"/>
      <w:sz w:val="18"/>
      <w:szCs w:val="18"/>
      <w:lang w:val="x-none" w:eastAsia="x-none"/>
    </w:rPr>
  </w:style>
  <w:style w:type="character" w:customStyle="1" w:styleId="a8">
    <w:name w:val="吹き出し (文字)"/>
    <w:link w:val="a7"/>
    <w:uiPriority w:val="99"/>
    <w:semiHidden/>
    <w:rsid w:val="00773E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2008SERVER\OfficeData\3.&#39640;&#30000;\&#22996;&#21729;&#20250;&#31561;&#36039;&#26009;\H26&#25919;&#31574;&#32177;&#38936;&#37096;&#20250;\&#26360;&#24335;&#35373;&#23450;&#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書式設定テンプレート.dot</Template>
  <TotalTime>1</TotalTime>
  <Pages>3</Pages>
  <Words>478</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康章</dc:creator>
  <cp:keywords/>
  <cp:lastModifiedBy>小野寺 淳</cp:lastModifiedBy>
  <cp:revision>2</cp:revision>
  <cp:lastPrinted>2016-10-24T13:42:00Z</cp:lastPrinted>
  <dcterms:created xsi:type="dcterms:W3CDTF">2017-01-25T23:05:00Z</dcterms:created>
  <dcterms:modified xsi:type="dcterms:W3CDTF">2017-01-25T23:05:00Z</dcterms:modified>
</cp:coreProperties>
</file>