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42" w:rsidRPr="007601C2" w:rsidRDefault="00F32678">
      <w:pPr>
        <w:rPr>
          <w:rFonts w:ascii="ＭＳ 明朝"/>
          <w:sz w:val="24"/>
          <w:szCs w:val="24"/>
        </w:rPr>
      </w:pPr>
      <w:bookmarkStart w:id="0" w:name="_GoBack"/>
      <w:bookmarkEnd w:id="0"/>
      <w:r w:rsidRPr="007601C2">
        <w:rPr>
          <w:rFonts w:ascii="ＭＳ ゴシック" w:eastAsia="ＭＳ ゴシック" w:hAnsi="ＭＳ ゴシック" w:hint="eastAsia"/>
          <w:sz w:val="24"/>
          <w:szCs w:val="24"/>
        </w:rPr>
        <w:t>１２</w:t>
      </w:r>
      <w:r w:rsidR="00CE6942" w:rsidRPr="007601C2">
        <w:rPr>
          <w:rFonts w:ascii="ＭＳ 明朝" w:hint="eastAsia"/>
          <w:sz w:val="24"/>
          <w:szCs w:val="24"/>
        </w:rPr>
        <w:t xml:space="preserve">　公益通報者の保護</w:t>
      </w:r>
    </w:p>
    <w:p w:rsidR="00CE6942" w:rsidRPr="007601C2" w:rsidRDefault="00CE6942">
      <w:pPr>
        <w:rPr>
          <w:rFonts w:ascii="ＭＳ 明朝"/>
          <w:sz w:val="24"/>
          <w:szCs w:val="24"/>
        </w:rPr>
      </w:pPr>
      <w:r w:rsidRPr="007601C2">
        <w:rPr>
          <w:rFonts w:ascii="ＭＳ 明朝" w:hint="eastAsia"/>
          <w:sz w:val="24"/>
          <w:szCs w:val="24"/>
        </w:rPr>
        <w:t>（</w:t>
      </w:r>
      <w:r w:rsidRPr="007601C2">
        <w:rPr>
          <w:rFonts w:ascii="ＭＳ ゴシック" w:eastAsia="ＭＳ ゴシック" w:hAnsi="ＭＳ ゴシック" w:hint="eastAsia"/>
          <w:sz w:val="24"/>
          <w:szCs w:val="24"/>
        </w:rPr>
        <w:t>１</w:t>
      </w:r>
      <w:r w:rsidRPr="007601C2">
        <w:rPr>
          <w:rFonts w:ascii="ＭＳ 明朝" w:hint="eastAsia"/>
          <w:sz w:val="24"/>
          <w:szCs w:val="24"/>
        </w:rPr>
        <w:t>）公益通報者保護法の制定</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そもそも犯罪行為になるような法令違反行為は許されるべきではなく、事業者のコンプライアンスを確保し、国民の生命、身体、財産などへの被害を防止していくために</w:t>
      </w:r>
      <w:r w:rsidR="008B28D3">
        <w:rPr>
          <w:rFonts w:ascii="ＭＳ 明朝" w:hint="eastAsia"/>
        </w:rPr>
        <w:t>も</w:t>
      </w:r>
      <w:r w:rsidRPr="00393CD2">
        <w:rPr>
          <w:rFonts w:ascii="ＭＳ 明朝" w:hint="eastAsia"/>
        </w:rPr>
        <w:t>、公益のために通報する行為は、正当な行為として評価</w:t>
      </w:r>
      <w:r w:rsidR="002E6173">
        <w:rPr>
          <w:rFonts w:ascii="ＭＳ 明朝" w:hint="eastAsia"/>
        </w:rPr>
        <w:t>して</w:t>
      </w:r>
      <w:r w:rsidRPr="00393CD2">
        <w:rPr>
          <w:rFonts w:ascii="ＭＳ 明朝" w:hint="eastAsia"/>
        </w:rPr>
        <w:t>、通報者</w:t>
      </w:r>
      <w:r w:rsidR="002E6173">
        <w:rPr>
          <w:rFonts w:ascii="ＭＳ 明朝" w:hint="eastAsia"/>
        </w:rPr>
        <w:t>を保護すべきなのである</w:t>
      </w:r>
      <w:r w:rsidRPr="00393CD2">
        <w:rPr>
          <w:rFonts w:ascii="ＭＳ 明朝" w:hint="eastAsia"/>
        </w:rPr>
        <w:t>。</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そこで、</w:t>
      </w:r>
      <w:r w:rsidR="004F14D7" w:rsidRPr="007601C2">
        <w:rPr>
          <w:rFonts w:ascii="ＭＳ ゴシック" w:eastAsia="ＭＳ ゴシック" w:hAnsi="ＭＳ ゴシック"/>
        </w:rPr>
        <w:t>2004</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16</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6</w:t>
      </w:r>
      <w:r w:rsidRPr="00393CD2">
        <w:rPr>
          <w:rFonts w:ascii="ＭＳ 明朝" w:hint="eastAsia"/>
        </w:rPr>
        <w:t>月に公益通報者保護法が制定され、</w:t>
      </w:r>
      <w:r w:rsidR="004F14D7" w:rsidRPr="007601C2">
        <w:rPr>
          <w:rFonts w:ascii="ＭＳ ゴシック" w:eastAsia="ＭＳ ゴシック" w:hAnsi="ＭＳ ゴシック"/>
        </w:rPr>
        <w:t>20</w:t>
      </w:r>
      <w:r w:rsidR="00393CD2" w:rsidRPr="007601C2">
        <w:rPr>
          <w:rFonts w:ascii="ＭＳ ゴシック" w:eastAsia="ＭＳ ゴシック" w:hAnsi="ＭＳ ゴシック"/>
        </w:rPr>
        <w:t>0</w:t>
      </w:r>
      <w:r w:rsidR="004F14D7" w:rsidRPr="007601C2">
        <w:rPr>
          <w:rFonts w:ascii="ＭＳ ゴシック" w:eastAsia="ＭＳ ゴシック" w:hAnsi="ＭＳ ゴシック"/>
        </w:rPr>
        <w:t>6</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18</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4</w:t>
      </w:r>
      <w:r w:rsidRPr="00393CD2">
        <w:rPr>
          <w:rFonts w:ascii="ＭＳ 明朝" w:hint="eastAsia"/>
        </w:rPr>
        <w:t>月</w:t>
      </w:r>
      <w:r w:rsidR="004F14D7" w:rsidRPr="007601C2">
        <w:rPr>
          <w:rFonts w:ascii="ＭＳ ゴシック" w:eastAsia="ＭＳ ゴシック" w:hAnsi="ＭＳ ゴシック"/>
        </w:rPr>
        <w:t>1</w:t>
      </w:r>
      <w:r w:rsidRPr="00393CD2">
        <w:rPr>
          <w:rFonts w:ascii="ＭＳ 明朝" w:hint="eastAsia"/>
        </w:rPr>
        <w:t>日から施行されたのである。</w:t>
      </w:r>
    </w:p>
    <w:p w:rsidR="00CE6942" w:rsidRPr="007601C2" w:rsidRDefault="00CE6942">
      <w:pPr>
        <w:rPr>
          <w:rFonts w:ascii="ＭＳ 明朝"/>
          <w:sz w:val="24"/>
          <w:szCs w:val="24"/>
        </w:rPr>
      </w:pPr>
      <w:r w:rsidRPr="007601C2">
        <w:rPr>
          <w:rFonts w:ascii="ＭＳ 明朝" w:hint="eastAsia"/>
          <w:sz w:val="24"/>
          <w:szCs w:val="24"/>
        </w:rPr>
        <w:t>（</w:t>
      </w:r>
      <w:r w:rsidRPr="007601C2">
        <w:rPr>
          <w:rFonts w:ascii="ＭＳ ゴシック" w:eastAsia="ＭＳ ゴシック" w:hAnsi="ＭＳ ゴシック" w:hint="eastAsia"/>
          <w:sz w:val="24"/>
          <w:szCs w:val="24"/>
        </w:rPr>
        <w:t>２</w:t>
      </w:r>
      <w:r w:rsidRPr="007601C2">
        <w:rPr>
          <w:rFonts w:ascii="ＭＳ 明朝" w:hint="eastAsia"/>
          <w:sz w:val="24"/>
          <w:szCs w:val="24"/>
        </w:rPr>
        <w:t>）公益通報の現状</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本来であれば公益通報は事業者自身のコンプライアンスを高めることにもなり、事業者側にも利益な面があるはずである。そこで、事業者において、法令違反や不正行為等の発生又はそのおそれがある場合に、そのような事実を知った従業員等の通報を受け付け適切に対応する仕組みとして内部通報制度を導入することも少なくない。実際、消費者庁が</w:t>
      </w:r>
      <w:r w:rsidR="004F14D7" w:rsidRPr="007601C2">
        <w:rPr>
          <w:rFonts w:ascii="ＭＳ ゴシック" w:eastAsia="ＭＳ ゴシック" w:hAnsi="ＭＳ ゴシック"/>
        </w:rPr>
        <w:t>2013</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25</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6</w:t>
      </w:r>
      <w:r w:rsidRPr="00393CD2">
        <w:rPr>
          <w:rFonts w:ascii="ＭＳ 明朝" w:hint="eastAsia"/>
        </w:rPr>
        <w:t>月に発表した公益通報者保護制度に関する実態調査報告書によれば、全体の</w:t>
      </w:r>
      <w:r w:rsidR="004F14D7" w:rsidRPr="007601C2">
        <w:rPr>
          <w:rFonts w:ascii="ＭＳ ゴシック" w:eastAsia="ＭＳ ゴシック" w:hAnsi="ＭＳ ゴシック"/>
        </w:rPr>
        <w:t>46</w:t>
      </w:r>
      <w:r w:rsidR="004F14D7">
        <w:rPr>
          <w:rFonts w:ascii="ＭＳ 明朝" w:hint="eastAsia"/>
        </w:rPr>
        <w:t>.</w:t>
      </w:r>
      <w:r w:rsidR="004F14D7" w:rsidRPr="007601C2">
        <w:rPr>
          <w:rFonts w:ascii="ＭＳ ゴシック" w:eastAsia="ＭＳ ゴシック" w:hAnsi="ＭＳ ゴシック"/>
        </w:rPr>
        <w:t>3</w:t>
      </w:r>
      <w:r w:rsidRPr="00393CD2">
        <w:rPr>
          <w:rFonts w:ascii="ＭＳ 明朝" w:hint="eastAsia"/>
        </w:rPr>
        <w:t>％が既に内部通報制度を導入しており、検討中の</w:t>
      </w:r>
      <w:r w:rsidR="004F14D7" w:rsidRPr="007601C2">
        <w:rPr>
          <w:rFonts w:ascii="ＭＳ ゴシック" w:eastAsia="ＭＳ ゴシック" w:hAnsi="ＭＳ ゴシック"/>
        </w:rPr>
        <w:t>13</w:t>
      </w:r>
      <w:r w:rsidR="004F14D7">
        <w:rPr>
          <w:rFonts w:ascii="ＭＳ 明朝" w:hint="eastAsia"/>
        </w:rPr>
        <w:t>.</w:t>
      </w:r>
      <w:r w:rsidR="004F14D7" w:rsidRPr="007601C2">
        <w:rPr>
          <w:rFonts w:ascii="ＭＳ ゴシック" w:eastAsia="ＭＳ ゴシック" w:hAnsi="ＭＳ ゴシック"/>
        </w:rPr>
        <w:t>9</w:t>
      </w:r>
      <w:r w:rsidRPr="00393CD2">
        <w:rPr>
          <w:rFonts w:ascii="ＭＳ 明朝" w:hint="eastAsia"/>
        </w:rPr>
        <w:t>％と合わせると過半数を超える。</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しかし、従業員数</w:t>
      </w:r>
      <w:r w:rsidR="004F14D7" w:rsidRPr="007601C2">
        <w:rPr>
          <w:rFonts w:ascii="ＭＳ ゴシック" w:eastAsia="ＭＳ ゴシック" w:hAnsi="ＭＳ ゴシック"/>
        </w:rPr>
        <w:t>3000</w:t>
      </w:r>
      <w:r w:rsidRPr="00393CD2">
        <w:rPr>
          <w:rFonts w:ascii="ＭＳ 明朝" w:hint="eastAsia"/>
        </w:rPr>
        <w:t>人を超えるいわゆる大企業では内部通報制度を導入しているところが</w:t>
      </w:r>
      <w:r w:rsidR="004F14D7" w:rsidRPr="007601C2">
        <w:rPr>
          <w:rFonts w:ascii="ＭＳ ゴシック" w:eastAsia="ＭＳ ゴシック" w:hAnsi="ＭＳ ゴシック"/>
        </w:rPr>
        <w:t>96</w:t>
      </w:r>
      <w:r w:rsidR="004F14D7">
        <w:rPr>
          <w:rFonts w:ascii="ＭＳ 明朝" w:hint="eastAsia"/>
        </w:rPr>
        <w:t>.</w:t>
      </w:r>
      <w:r w:rsidR="004F14D7" w:rsidRPr="007601C2">
        <w:rPr>
          <w:rFonts w:ascii="ＭＳ ゴシック" w:eastAsia="ＭＳ ゴシック" w:hAnsi="ＭＳ ゴシック"/>
        </w:rPr>
        <w:t>8</w:t>
      </w:r>
      <w:r w:rsidRPr="00393CD2">
        <w:rPr>
          <w:rFonts w:ascii="ＭＳ 明朝" w:hint="eastAsia"/>
        </w:rPr>
        <w:t>％であるのに対し、従業員数</w:t>
      </w:r>
      <w:r w:rsidR="004F14D7" w:rsidRPr="007601C2">
        <w:rPr>
          <w:rFonts w:ascii="ＭＳ ゴシック" w:eastAsia="ＭＳ ゴシック" w:hAnsi="ＭＳ ゴシック"/>
        </w:rPr>
        <w:t>50</w:t>
      </w:r>
      <w:r w:rsidRPr="00393CD2">
        <w:rPr>
          <w:rFonts w:ascii="ＭＳ 明朝" w:hint="eastAsia"/>
        </w:rPr>
        <w:t>人以下のいわゆる中小零細企業と呼ばれるようなところでは</w:t>
      </w:r>
      <w:r w:rsidR="004F14D7" w:rsidRPr="007601C2">
        <w:rPr>
          <w:rFonts w:ascii="ＭＳ ゴシック" w:eastAsia="ＭＳ ゴシック" w:hAnsi="ＭＳ ゴシック"/>
        </w:rPr>
        <w:t>10</w:t>
      </w:r>
      <w:r w:rsidR="004F14D7">
        <w:rPr>
          <w:rFonts w:ascii="ＭＳ 明朝" w:hint="eastAsia"/>
        </w:rPr>
        <w:t>.</w:t>
      </w:r>
      <w:r w:rsidR="004F14D7" w:rsidRPr="007601C2">
        <w:rPr>
          <w:rFonts w:ascii="ＭＳ ゴシック" w:eastAsia="ＭＳ ゴシック" w:hAnsi="ＭＳ ゴシック"/>
        </w:rPr>
        <w:t>0</w:t>
      </w:r>
      <w:r w:rsidRPr="00393CD2">
        <w:rPr>
          <w:rFonts w:ascii="ＭＳ 明朝" w:hint="eastAsia"/>
        </w:rPr>
        <w:t>％にとどまり、むしろ今後も導入する予定がないとするところは</w:t>
      </w:r>
      <w:r w:rsidR="004F14D7" w:rsidRPr="007601C2">
        <w:rPr>
          <w:rFonts w:ascii="ＭＳ ゴシック" w:eastAsia="ＭＳ ゴシック" w:hAnsi="ＭＳ ゴシック"/>
        </w:rPr>
        <w:t>73</w:t>
      </w:r>
      <w:r w:rsidR="004F14D7">
        <w:rPr>
          <w:rFonts w:ascii="ＭＳ 明朝" w:hint="eastAsia"/>
        </w:rPr>
        <w:t>.</w:t>
      </w:r>
      <w:r w:rsidR="004F14D7" w:rsidRPr="007601C2">
        <w:rPr>
          <w:rFonts w:ascii="ＭＳ ゴシック" w:eastAsia="ＭＳ ゴシック" w:hAnsi="ＭＳ ゴシック"/>
        </w:rPr>
        <w:t>7</w:t>
      </w:r>
      <w:r w:rsidRPr="00393CD2">
        <w:rPr>
          <w:rFonts w:ascii="ＭＳ 明朝" w:hint="eastAsia"/>
        </w:rPr>
        <w:t>％にも上り、企業の規模による格差が激しい。したがって、今後はこうした中小零細企業にも公益通報の重要性を説明し、内部通報制度の導入を働き掛ける必要性を感じざるを得ない。実際に上記実態調査報告書にも内部通報制度を導入していない中小企業等の状況として公益通報者保護法そのものや内部通報制度についての知識がないなどのヒアリング調査の結果が出ており、こうしたことからも公益通報者保護法自体や内部通報制度についての理解が進むよう様々なルートを通じて働き掛けが必要であるといえよう。</w:t>
      </w:r>
    </w:p>
    <w:p w:rsidR="00CE6942" w:rsidRPr="007601C2" w:rsidRDefault="00CE6942">
      <w:pPr>
        <w:rPr>
          <w:rFonts w:ascii="ＭＳ 明朝"/>
          <w:sz w:val="24"/>
          <w:szCs w:val="24"/>
        </w:rPr>
      </w:pPr>
      <w:r w:rsidRPr="007601C2">
        <w:rPr>
          <w:rFonts w:ascii="ＭＳ 明朝" w:hint="eastAsia"/>
          <w:sz w:val="24"/>
          <w:szCs w:val="24"/>
        </w:rPr>
        <w:t>（</w:t>
      </w:r>
      <w:r w:rsidRPr="007601C2">
        <w:rPr>
          <w:rFonts w:ascii="ＭＳ ゴシック" w:eastAsia="ＭＳ ゴシック" w:hAnsi="ＭＳ ゴシック" w:hint="eastAsia"/>
          <w:sz w:val="24"/>
          <w:szCs w:val="24"/>
        </w:rPr>
        <w:t>３</w:t>
      </w:r>
      <w:r w:rsidRPr="007601C2">
        <w:rPr>
          <w:rFonts w:ascii="ＭＳ 明朝" w:hint="eastAsia"/>
          <w:sz w:val="24"/>
          <w:szCs w:val="24"/>
        </w:rPr>
        <w:t>）弁護士会の取り組み</w:t>
      </w:r>
    </w:p>
    <w:p w:rsidR="00CE6942" w:rsidRPr="007601C2" w:rsidRDefault="00CE6942" w:rsidP="007601C2">
      <w:pPr>
        <w:ind w:firstLineChars="100" w:firstLine="252"/>
        <w:rPr>
          <w:rFonts w:ascii="ＭＳ 明朝"/>
          <w:sz w:val="24"/>
          <w:szCs w:val="24"/>
        </w:rPr>
      </w:pPr>
      <w:r w:rsidRPr="007601C2">
        <w:rPr>
          <w:rFonts w:ascii="ＭＳ 明朝" w:hint="eastAsia"/>
          <w:sz w:val="24"/>
          <w:szCs w:val="24"/>
        </w:rPr>
        <w:t>①　弁護士会に対する期待</w:t>
      </w:r>
    </w:p>
    <w:p w:rsidR="00CE6942" w:rsidRPr="00393CD2" w:rsidRDefault="00CE6942" w:rsidP="007601C2">
      <w:pPr>
        <w:ind w:leftChars="191" w:left="425" w:firstLineChars="127" w:firstLine="283"/>
        <w:rPr>
          <w:rFonts w:ascii="ＭＳ 明朝"/>
        </w:rPr>
      </w:pPr>
      <w:r w:rsidRPr="00393CD2">
        <w:rPr>
          <w:rFonts w:ascii="ＭＳ 明朝" w:hint="eastAsia"/>
        </w:rPr>
        <w:t>公益通報者保護法制定時の衆議院内閣委員会での附帯決議に「民間における相談窓口の充実に関し、日弁連等に協力を要請すること」とあることからも分かるように、公益通報に関しては当初より弁護士会及び弁護士に期待されると</w:t>
      </w:r>
      <w:r w:rsidR="00033D75">
        <w:rPr>
          <w:rFonts w:ascii="ＭＳ 明朝" w:hint="eastAsia"/>
        </w:rPr>
        <w:t>ころ</w:t>
      </w:r>
      <w:r w:rsidRPr="00393CD2">
        <w:rPr>
          <w:rFonts w:ascii="ＭＳ 明朝" w:hint="eastAsia"/>
        </w:rPr>
        <w:t>が大きい。</w:t>
      </w:r>
    </w:p>
    <w:p w:rsidR="00CE6942" w:rsidRPr="007601C2" w:rsidRDefault="00CE6942" w:rsidP="007601C2">
      <w:pPr>
        <w:ind w:firstLineChars="100" w:firstLine="252"/>
        <w:rPr>
          <w:rFonts w:ascii="ＭＳ 明朝"/>
          <w:sz w:val="24"/>
          <w:szCs w:val="24"/>
        </w:rPr>
      </w:pPr>
      <w:r w:rsidRPr="007601C2">
        <w:rPr>
          <w:rFonts w:ascii="ＭＳ 明朝" w:hint="eastAsia"/>
          <w:sz w:val="24"/>
          <w:szCs w:val="24"/>
        </w:rPr>
        <w:t>②　東京弁護士会</w:t>
      </w:r>
    </w:p>
    <w:p w:rsidR="00AE5A70" w:rsidRPr="00393CD2" w:rsidRDefault="00CE6942" w:rsidP="007601C2">
      <w:pPr>
        <w:ind w:leftChars="191" w:left="425" w:firstLineChars="127" w:firstLine="283"/>
        <w:rPr>
          <w:rFonts w:ascii="ＭＳ 明朝"/>
        </w:rPr>
      </w:pPr>
      <w:r w:rsidRPr="00393CD2">
        <w:rPr>
          <w:rFonts w:ascii="ＭＳ 明朝" w:hint="eastAsia"/>
        </w:rPr>
        <w:t>東弁では、公益通報者保護法施行に合わせて</w:t>
      </w:r>
      <w:r w:rsidR="004F14D7" w:rsidRPr="007601C2">
        <w:rPr>
          <w:rFonts w:ascii="ＭＳ ゴシック" w:eastAsia="ＭＳ ゴシック" w:hAnsi="ＭＳ ゴシック"/>
        </w:rPr>
        <w:t>2006</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18</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4</w:t>
      </w:r>
      <w:r w:rsidRPr="00393CD2">
        <w:rPr>
          <w:rFonts w:ascii="ＭＳ 明朝" w:hint="eastAsia"/>
        </w:rPr>
        <w:t>月に協議会を設置し、翌</w:t>
      </w:r>
      <w:r w:rsidR="004F14D7" w:rsidRPr="007601C2">
        <w:rPr>
          <w:rFonts w:ascii="ＭＳ ゴシック" w:eastAsia="ＭＳ ゴシック" w:hAnsi="ＭＳ ゴシック"/>
        </w:rPr>
        <w:t>2007</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19</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4</w:t>
      </w:r>
      <w:r w:rsidRPr="00393CD2">
        <w:rPr>
          <w:rFonts w:ascii="ＭＳ 明朝" w:hint="eastAsia"/>
        </w:rPr>
        <w:t>月からは公益通報者保護特別委員会を設置して、公益通報に関する法律相談や支援活動を行うなど公益通報者保護法制定当初より公益通報に積極的に取り組んできた。また、より多くの公益通報に関する法律相談に対応できるよう</w:t>
      </w:r>
      <w:r w:rsidR="004F14D7" w:rsidRPr="007601C2">
        <w:rPr>
          <w:rFonts w:ascii="ＭＳ ゴシック" w:eastAsia="ＭＳ ゴシック" w:hAnsi="ＭＳ ゴシック"/>
        </w:rPr>
        <w:t>2009</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21</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10</w:t>
      </w:r>
      <w:r w:rsidRPr="00393CD2">
        <w:rPr>
          <w:rFonts w:ascii="ＭＳ 明朝" w:hint="eastAsia"/>
        </w:rPr>
        <w:t>月からは毎月</w:t>
      </w:r>
      <w:r w:rsidR="004F14D7" w:rsidRPr="007601C2">
        <w:rPr>
          <w:rFonts w:ascii="ＭＳ ゴシック" w:eastAsia="ＭＳ ゴシック" w:hAnsi="ＭＳ ゴシック"/>
        </w:rPr>
        <w:t>1</w:t>
      </w:r>
      <w:r w:rsidRPr="00393CD2">
        <w:rPr>
          <w:rFonts w:ascii="ＭＳ 明朝" w:hint="eastAsia"/>
        </w:rPr>
        <w:t>回無料電話相談を行っている。</w:t>
      </w:r>
    </w:p>
    <w:p w:rsidR="00AE5A70" w:rsidRPr="00393CD2" w:rsidRDefault="00CE6942" w:rsidP="007601C2">
      <w:pPr>
        <w:ind w:leftChars="191" w:left="425" w:firstLineChars="127" w:firstLine="283"/>
        <w:rPr>
          <w:rFonts w:ascii="ＭＳ 明朝"/>
        </w:rPr>
      </w:pPr>
      <w:r w:rsidRPr="00393CD2">
        <w:rPr>
          <w:rFonts w:ascii="ＭＳ 明朝" w:hint="eastAsia"/>
        </w:rPr>
        <w:t>それだけでなく、公益通報者保護特別委員会においては、公益通報相談マニュアルを作成し、毎年相談担当者のため研修会を開催して公益通報相談の質の維持・向上に努めてい</w:t>
      </w:r>
      <w:r w:rsidRPr="00393CD2">
        <w:rPr>
          <w:rFonts w:ascii="ＭＳ 明朝" w:hint="eastAsia"/>
        </w:rPr>
        <w:lastRenderedPageBreak/>
        <w:t>る。また、委員会の開催日ごとに実際の公益通報相談の事例や相談内容を検討し、相談担当者のスキルの向上につながるよう活動している。さらに、公益通報相談をしようとしている方からのアクセスが容易になるよう委員会のホームページも定期的に更新することにしている。</w:t>
      </w:r>
    </w:p>
    <w:p w:rsidR="00763A19" w:rsidRDefault="00CE6942" w:rsidP="007601C2">
      <w:pPr>
        <w:ind w:leftChars="191" w:left="425" w:firstLineChars="127" w:firstLine="283"/>
        <w:rPr>
          <w:rFonts w:ascii="ＭＳ 明朝"/>
        </w:rPr>
      </w:pPr>
      <w:r w:rsidRPr="00393CD2">
        <w:rPr>
          <w:rFonts w:ascii="ＭＳ 明朝" w:hint="eastAsia"/>
        </w:rPr>
        <w:t>なお、</w:t>
      </w:r>
      <w:r w:rsidR="00AE5A70" w:rsidRPr="007601C2">
        <w:rPr>
          <w:rFonts w:ascii="ＭＳ ゴシック" w:eastAsia="ＭＳ ゴシック" w:hAnsi="ＭＳ ゴシック"/>
        </w:rPr>
        <w:t>2016</w:t>
      </w:r>
      <w:r w:rsidR="00AE5A70">
        <w:rPr>
          <w:rFonts w:ascii="ＭＳ 明朝" w:hint="eastAsia"/>
        </w:rPr>
        <w:t>（</w:t>
      </w:r>
      <w:r w:rsidR="00C02062">
        <w:rPr>
          <w:rFonts w:ascii="ＭＳ 明朝" w:hint="eastAsia"/>
        </w:rPr>
        <w:t>平成</w:t>
      </w:r>
      <w:r w:rsidR="00C02062" w:rsidRPr="007601C2">
        <w:rPr>
          <w:rFonts w:ascii="ＭＳ ゴシック" w:eastAsia="ＭＳ ゴシック" w:hAnsi="ＭＳ ゴシック"/>
        </w:rPr>
        <w:t>28</w:t>
      </w:r>
      <w:r w:rsidR="00AE5A70">
        <w:rPr>
          <w:rFonts w:ascii="ＭＳ 明朝" w:hint="eastAsia"/>
        </w:rPr>
        <w:t>）</w:t>
      </w:r>
      <w:r w:rsidR="00C02062">
        <w:rPr>
          <w:rFonts w:ascii="ＭＳ 明朝" w:hint="eastAsia"/>
        </w:rPr>
        <w:t>年には、事業者にも公益通報に対する理解を深めてもらうために「ここがポイント　事業者の内部通報トラブル」という書籍を刊行し、外部窓口担当弁護士の心構えを定めた「外部窓口担当弁護士のガイドライン」を策定した。</w:t>
      </w:r>
    </w:p>
    <w:p w:rsidR="00763A19" w:rsidRDefault="00C02062" w:rsidP="007601C2">
      <w:pPr>
        <w:ind w:leftChars="200" w:left="445" w:firstLineChars="100" w:firstLine="222"/>
        <w:rPr>
          <w:rFonts w:ascii="ＭＳ 明朝"/>
        </w:rPr>
      </w:pPr>
      <w:r>
        <w:rPr>
          <w:rFonts w:ascii="ＭＳ 明朝" w:hint="eastAsia"/>
        </w:rPr>
        <w:t>因みに、</w:t>
      </w:r>
      <w:r w:rsidR="00CE6942" w:rsidRPr="00393CD2">
        <w:rPr>
          <w:rFonts w:ascii="ＭＳ 明朝" w:hint="eastAsia"/>
        </w:rPr>
        <w:t>東弁では、公益通報に関する法律相談及び支援の費用及び日当は東弁が負担すること</w:t>
      </w:r>
      <w:r w:rsidR="007F7C3A">
        <w:rPr>
          <w:rFonts w:ascii="ＭＳ 明朝" w:hint="eastAsia"/>
        </w:rPr>
        <w:t>を</w:t>
      </w:r>
      <w:r w:rsidR="00CE6942" w:rsidRPr="00393CD2">
        <w:rPr>
          <w:rFonts w:ascii="ＭＳ 明朝" w:hint="eastAsia"/>
        </w:rPr>
        <w:t>規則において明記して、公益通報に関する限り相談者に対し経済的負担を求めないこととしている。これは公益通報自体が公益を図るためのものであって私的な利益追求を目的としていないことによるものであって、公益通報者保護法の背後にある理念を具現化したものと評することができる。</w:t>
      </w:r>
    </w:p>
    <w:p w:rsidR="00CE6942" w:rsidRPr="007601C2" w:rsidRDefault="00CE6942" w:rsidP="007601C2">
      <w:pPr>
        <w:ind w:leftChars="100" w:left="411" w:hangingChars="75" w:hanging="189"/>
        <w:rPr>
          <w:rFonts w:ascii="ＭＳ 明朝"/>
          <w:sz w:val="24"/>
          <w:szCs w:val="24"/>
        </w:rPr>
      </w:pPr>
      <w:r w:rsidRPr="007601C2">
        <w:rPr>
          <w:rFonts w:ascii="ＭＳ 明朝" w:hint="eastAsia"/>
          <w:sz w:val="24"/>
          <w:szCs w:val="24"/>
        </w:rPr>
        <w:t>③　東京三弁護士会</w:t>
      </w:r>
    </w:p>
    <w:p w:rsidR="00CE6942" w:rsidRPr="00393CD2" w:rsidRDefault="00CE6942" w:rsidP="00202C2A">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Pr="00393CD2">
        <w:rPr>
          <w:rFonts w:ascii="ＭＳ 明朝" w:hint="eastAsia"/>
        </w:rPr>
        <w:t>東京三弁護士会も公益通報者保護法施行に合わせて東京三弁護士会公益通報者保護協議会</w:t>
      </w:r>
      <w:r w:rsidR="007F7C3A">
        <w:rPr>
          <w:rFonts w:ascii="ＭＳ 明朝" w:hint="eastAsia"/>
        </w:rPr>
        <w:t>（以下「三会協議会」という。）</w:t>
      </w:r>
      <w:r w:rsidRPr="00393CD2">
        <w:rPr>
          <w:rFonts w:ascii="ＭＳ 明朝" w:hint="eastAsia"/>
        </w:rPr>
        <w:t>を設置することにし、現在も活動している。</w:t>
      </w:r>
    </w:p>
    <w:p w:rsidR="00CE6942" w:rsidRPr="00393CD2" w:rsidRDefault="00CE6942" w:rsidP="00202C2A">
      <w:pPr>
        <w:ind w:leftChars="200" w:left="445"/>
        <w:rPr>
          <w:rFonts w:ascii="ＭＳ 明朝"/>
        </w:rPr>
      </w:pPr>
      <w:r w:rsidRPr="00393CD2">
        <w:rPr>
          <w:rFonts w:ascii="ＭＳ 明朝" w:hint="eastAsia"/>
        </w:rPr>
        <w:t xml:space="preserve">　三会協議会においては、三会共同の公益通報相談窓口を設置して、</w:t>
      </w:r>
      <w:r w:rsidR="008B28D3" w:rsidRPr="007601C2">
        <w:rPr>
          <w:rFonts w:ascii="ＭＳ ゴシック" w:eastAsia="ＭＳ ゴシック" w:hAnsi="ＭＳ ゴシック"/>
          <w:color w:val="000000"/>
          <w:szCs w:val="27"/>
        </w:rPr>
        <w:t>1</w:t>
      </w:r>
      <w:r w:rsidRPr="00393CD2">
        <w:rPr>
          <w:rFonts w:ascii="ＭＳ 明朝" w:hint="eastAsia"/>
        </w:rPr>
        <w:t>年ごとに各会が持ち回りで当番会となって公益通報相談を受け付けることになっている。こうして公益通報相談が受け付けられた場合には、各会に配点して各会の相談担当者が公益通報相談を受けることになる。また、毎年、公益通報に関するシンポジウムや講演会などを開催し、会員向けの研修</w:t>
      </w:r>
      <w:r w:rsidR="004A1622">
        <w:rPr>
          <w:rFonts w:ascii="ＭＳ 明朝" w:hint="eastAsia"/>
        </w:rPr>
        <w:t>も</w:t>
      </w:r>
      <w:r w:rsidRPr="00393CD2">
        <w:rPr>
          <w:rFonts w:ascii="ＭＳ 明朝" w:hint="eastAsia"/>
        </w:rPr>
        <w:t>行っている。</w:t>
      </w:r>
    </w:p>
    <w:p w:rsidR="00CE6942" w:rsidRPr="00393CD2" w:rsidRDefault="00CE6942" w:rsidP="00202C2A">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Pr="00393CD2">
        <w:rPr>
          <w:rFonts w:ascii="ＭＳ 明朝" w:hint="eastAsia"/>
        </w:rPr>
        <w:t>なお、現在、</w:t>
      </w:r>
      <w:r w:rsidR="00D20593" w:rsidRPr="00393CD2">
        <w:rPr>
          <w:rFonts w:ascii="ＭＳ 明朝" w:hint="eastAsia"/>
        </w:rPr>
        <w:t>三会各々の規則等を</w:t>
      </w:r>
      <w:r w:rsidR="0068210F">
        <w:rPr>
          <w:rFonts w:ascii="ＭＳ 明朝" w:hint="eastAsia"/>
        </w:rPr>
        <w:t>形式的に</w:t>
      </w:r>
      <w:r w:rsidR="00D20593" w:rsidRPr="00393CD2">
        <w:rPr>
          <w:rFonts w:ascii="ＭＳ 明朝" w:hint="eastAsia"/>
        </w:rPr>
        <w:t>見る限り</w:t>
      </w:r>
      <w:r w:rsidR="00D20593">
        <w:rPr>
          <w:rFonts w:ascii="ＭＳ 明朝" w:hint="eastAsia"/>
        </w:rPr>
        <w:t>、</w:t>
      </w:r>
      <w:r w:rsidRPr="00393CD2">
        <w:rPr>
          <w:rFonts w:ascii="ＭＳ 明朝" w:hint="eastAsia"/>
        </w:rPr>
        <w:t>公益通報相談があった場合に支援活動まで行うのか</w:t>
      </w:r>
      <w:r w:rsidR="00504A22">
        <w:rPr>
          <w:rFonts w:ascii="ＭＳ 明朝" w:hint="eastAsia"/>
        </w:rPr>
        <w:t>という相談への対応の範囲や</w:t>
      </w:r>
      <w:r w:rsidR="004A1622">
        <w:rPr>
          <w:rFonts w:ascii="ＭＳ 明朝" w:hint="eastAsia"/>
        </w:rPr>
        <w:t>労働事件に発展した場合の受任の可否</w:t>
      </w:r>
      <w:r w:rsidRPr="00393CD2">
        <w:rPr>
          <w:rFonts w:ascii="ＭＳ 明朝" w:hint="eastAsia"/>
        </w:rPr>
        <w:t>などの点で若干対応が異なる可能性があるということで、東京三弁護士会公益通報者保護協議会において統一的な取扱いを目指して調整している。</w:t>
      </w:r>
    </w:p>
    <w:p w:rsidR="00CE6942" w:rsidRPr="007601C2" w:rsidRDefault="00CE6942">
      <w:pPr>
        <w:rPr>
          <w:rFonts w:ascii="ＭＳ 明朝"/>
          <w:sz w:val="24"/>
          <w:szCs w:val="24"/>
        </w:rPr>
      </w:pPr>
      <w:r w:rsidRPr="007601C2">
        <w:rPr>
          <w:rFonts w:ascii="ＭＳ 明朝" w:hint="eastAsia"/>
          <w:sz w:val="24"/>
          <w:szCs w:val="24"/>
        </w:rPr>
        <w:t>（</w:t>
      </w:r>
      <w:r w:rsidRPr="007601C2">
        <w:rPr>
          <w:rFonts w:ascii="ＭＳ ゴシック" w:eastAsia="ＭＳ ゴシック" w:hAnsi="ＭＳ ゴシック" w:hint="eastAsia"/>
          <w:sz w:val="24"/>
          <w:szCs w:val="24"/>
        </w:rPr>
        <w:t>４</w:t>
      </w:r>
      <w:r w:rsidRPr="007601C2">
        <w:rPr>
          <w:rFonts w:ascii="ＭＳ 明朝" w:hint="eastAsia"/>
          <w:sz w:val="24"/>
          <w:szCs w:val="24"/>
        </w:rPr>
        <w:t>）公益通報者保護法の見直し</w:t>
      </w:r>
    </w:p>
    <w:p w:rsidR="00CE6942" w:rsidRPr="00393CD2" w:rsidRDefault="00CE6942" w:rsidP="00722FA6">
      <w:pPr>
        <w:ind w:left="445" w:hangingChars="200" w:hanging="445"/>
        <w:rPr>
          <w:rFonts w:ascii="ＭＳ 明朝"/>
          <w:color w:val="000000"/>
          <w:szCs w:val="27"/>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公益通報者保護法は附則第</w:t>
      </w:r>
      <w:r w:rsidR="004F14D7" w:rsidRPr="007601C2">
        <w:rPr>
          <w:rFonts w:ascii="ＭＳ ゴシック" w:eastAsia="ＭＳ ゴシック" w:hAnsi="ＭＳ ゴシック"/>
        </w:rPr>
        <w:t>2</w:t>
      </w:r>
      <w:r w:rsidRPr="00393CD2">
        <w:rPr>
          <w:rFonts w:ascii="ＭＳ 明朝" w:hint="eastAsia"/>
        </w:rPr>
        <w:t>条において「</w:t>
      </w:r>
      <w:r w:rsidRPr="00393CD2">
        <w:rPr>
          <w:rFonts w:ascii="ＭＳ 明朝" w:hint="eastAsia"/>
          <w:color w:val="000000"/>
          <w:szCs w:val="27"/>
        </w:rPr>
        <w:t>政府は、この法律の施行後五年を目途として、この法律の施行の状況について検討を加え、その結果に基づいて必要な措置を講ずるものとする。」と規定し、衆議院内閣委員会附帯決議では「附則第</w:t>
      </w:r>
      <w:r w:rsidR="004F14D7" w:rsidRPr="007601C2">
        <w:rPr>
          <w:rFonts w:ascii="ＭＳ ゴシック" w:eastAsia="ＭＳ ゴシック" w:hAnsi="ＭＳ ゴシック"/>
          <w:color w:val="000000"/>
          <w:szCs w:val="27"/>
        </w:rPr>
        <w:t>2</w:t>
      </w:r>
      <w:r w:rsidRPr="00393CD2">
        <w:rPr>
          <w:rFonts w:ascii="ＭＳ 明朝" w:hint="eastAsia"/>
          <w:color w:val="000000"/>
          <w:szCs w:val="27"/>
        </w:rPr>
        <w:t>条の規定に基づく本法の見直しは、通報対象事実の範囲、外部通報の要件及び外部通報先の範囲の再検討を含めて行うこと。」とされていた（参議院内閣委員会附帯決議ではこれに「通報者の範囲」も加えられていた。）。</w:t>
      </w:r>
    </w:p>
    <w:p w:rsidR="00CE6942" w:rsidRPr="00393CD2" w:rsidRDefault="00CE6942" w:rsidP="00722FA6">
      <w:pPr>
        <w:ind w:left="445" w:hangingChars="200" w:hanging="445"/>
        <w:rPr>
          <w:rFonts w:ascii="ＭＳ 明朝"/>
          <w:color w:val="000000"/>
          <w:szCs w:val="27"/>
        </w:rPr>
      </w:pPr>
      <w:r w:rsidRPr="00393CD2">
        <w:rPr>
          <w:rFonts w:ascii="ＭＳ 明朝" w:hint="eastAsia"/>
          <w:color w:val="000000"/>
          <w:szCs w:val="27"/>
        </w:rPr>
        <w:t xml:space="preserve">　</w:t>
      </w:r>
      <w:r w:rsidR="00202C2A">
        <w:rPr>
          <w:rFonts w:ascii="ＭＳ 明朝" w:hint="eastAsia"/>
          <w:color w:val="000000"/>
          <w:szCs w:val="27"/>
        </w:rPr>
        <w:t xml:space="preserve">　</w:t>
      </w:r>
      <w:r w:rsidR="00722FA6">
        <w:rPr>
          <w:rFonts w:ascii="ＭＳ 明朝" w:hint="eastAsia"/>
          <w:color w:val="000000"/>
          <w:szCs w:val="27"/>
        </w:rPr>
        <w:t xml:space="preserve">　</w:t>
      </w:r>
      <w:r w:rsidR="004A1622">
        <w:rPr>
          <w:rFonts w:ascii="ＭＳ 明朝" w:hint="eastAsia"/>
          <w:color w:val="000000"/>
          <w:szCs w:val="27"/>
        </w:rPr>
        <w:t>この点</w:t>
      </w:r>
      <w:r w:rsidRPr="00393CD2">
        <w:rPr>
          <w:rFonts w:ascii="ＭＳ 明朝" w:hint="eastAsia"/>
          <w:color w:val="000000"/>
          <w:szCs w:val="27"/>
        </w:rPr>
        <w:t>、日弁連も消費者庁</w:t>
      </w:r>
      <w:r w:rsidR="002E6173">
        <w:rPr>
          <w:rFonts w:ascii="ＭＳ 明朝" w:hint="eastAsia"/>
          <w:color w:val="000000"/>
          <w:szCs w:val="27"/>
        </w:rPr>
        <w:t>ほか</w:t>
      </w:r>
      <w:r w:rsidRPr="00393CD2">
        <w:rPr>
          <w:rFonts w:ascii="ＭＳ 明朝" w:hint="eastAsia"/>
          <w:color w:val="000000"/>
          <w:szCs w:val="27"/>
        </w:rPr>
        <w:t>に</w:t>
      </w:r>
      <w:r w:rsidR="000D4E03">
        <w:rPr>
          <w:rFonts w:ascii="ＭＳ 明朝" w:hint="eastAsia"/>
          <w:color w:val="000000"/>
          <w:szCs w:val="27"/>
        </w:rPr>
        <w:t>対して</w:t>
      </w:r>
      <w:r w:rsidRPr="00393CD2">
        <w:rPr>
          <w:rFonts w:ascii="ＭＳ 明朝" w:hint="eastAsia"/>
          <w:color w:val="000000"/>
          <w:szCs w:val="27"/>
        </w:rPr>
        <w:t>施行後</w:t>
      </w:r>
      <w:r w:rsidR="004F14D7" w:rsidRPr="007601C2">
        <w:rPr>
          <w:rFonts w:ascii="ＭＳ ゴシック" w:eastAsia="ＭＳ ゴシック" w:hAnsi="ＭＳ ゴシック"/>
          <w:color w:val="000000"/>
          <w:szCs w:val="27"/>
        </w:rPr>
        <w:t>5</w:t>
      </w:r>
      <w:r w:rsidRPr="00393CD2">
        <w:rPr>
          <w:rFonts w:ascii="ＭＳ 明朝" w:hint="eastAsia"/>
          <w:color w:val="000000"/>
          <w:szCs w:val="27"/>
        </w:rPr>
        <w:t>年を前にした</w:t>
      </w:r>
      <w:r w:rsidR="004F14D7" w:rsidRPr="007601C2">
        <w:rPr>
          <w:rFonts w:ascii="ＭＳ ゴシック" w:eastAsia="ＭＳ ゴシック" w:hAnsi="ＭＳ ゴシック"/>
          <w:color w:val="000000"/>
          <w:szCs w:val="27"/>
        </w:rPr>
        <w:t>2011</w:t>
      </w:r>
      <w:r w:rsidR="004F14D7">
        <w:rPr>
          <w:rFonts w:ascii="ＭＳ 明朝" w:hint="eastAsia"/>
          <w:color w:val="000000"/>
          <w:szCs w:val="27"/>
        </w:rPr>
        <w:t>(</w:t>
      </w:r>
      <w:r w:rsidRPr="00393CD2">
        <w:rPr>
          <w:rFonts w:ascii="ＭＳ 明朝" w:hint="eastAsia"/>
          <w:color w:val="000000"/>
          <w:szCs w:val="27"/>
        </w:rPr>
        <w:t>平成</w:t>
      </w:r>
      <w:r w:rsidR="004F14D7" w:rsidRPr="007601C2">
        <w:rPr>
          <w:rFonts w:ascii="ＭＳ ゴシック" w:eastAsia="ＭＳ ゴシック" w:hAnsi="ＭＳ ゴシック"/>
          <w:color w:val="000000"/>
          <w:szCs w:val="27"/>
        </w:rPr>
        <w:t>23</w:t>
      </w:r>
      <w:r w:rsidR="004F14D7">
        <w:rPr>
          <w:rFonts w:ascii="ＭＳ 明朝" w:hint="eastAsia"/>
          <w:color w:val="000000"/>
          <w:szCs w:val="27"/>
        </w:rPr>
        <w:t>)</w:t>
      </w:r>
      <w:r w:rsidRPr="00393CD2">
        <w:rPr>
          <w:rFonts w:ascii="ＭＳ 明朝" w:hint="eastAsia"/>
          <w:color w:val="000000"/>
          <w:szCs w:val="27"/>
        </w:rPr>
        <w:t>年</w:t>
      </w:r>
      <w:r w:rsidR="004F14D7" w:rsidRPr="007601C2">
        <w:rPr>
          <w:rFonts w:ascii="ＭＳ ゴシック" w:eastAsia="ＭＳ ゴシック" w:hAnsi="ＭＳ ゴシック"/>
          <w:color w:val="000000"/>
          <w:szCs w:val="27"/>
        </w:rPr>
        <w:t>2</w:t>
      </w:r>
      <w:r w:rsidRPr="00393CD2">
        <w:rPr>
          <w:rFonts w:ascii="ＭＳ 明朝" w:hint="eastAsia"/>
          <w:color w:val="000000"/>
          <w:szCs w:val="27"/>
        </w:rPr>
        <w:t>月</w:t>
      </w:r>
      <w:r w:rsidR="004F14D7" w:rsidRPr="007601C2">
        <w:rPr>
          <w:rFonts w:ascii="ＭＳ ゴシック" w:eastAsia="ＭＳ ゴシック" w:hAnsi="ＭＳ ゴシック"/>
          <w:color w:val="000000"/>
          <w:szCs w:val="27"/>
        </w:rPr>
        <w:t>18</w:t>
      </w:r>
      <w:r w:rsidRPr="00393CD2">
        <w:rPr>
          <w:rFonts w:ascii="ＭＳ 明朝" w:hint="eastAsia"/>
          <w:color w:val="000000"/>
          <w:szCs w:val="27"/>
        </w:rPr>
        <w:t>日</w:t>
      </w:r>
      <w:r w:rsidR="002E6173">
        <w:rPr>
          <w:rFonts w:ascii="ＭＳ 明朝" w:hint="eastAsia"/>
          <w:color w:val="000000"/>
          <w:szCs w:val="27"/>
        </w:rPr>
        <w:t>に</w:t>
      </w:r>
      <w:r w:rsidRPr="00393CD2">
        <w:rPr>
          <w:rFonts w:ascii="ＭＳ 明朝" w:hint="eastAsia"/>
          <w:color w:val="000000"/>
          <w:szCs w:val="27"/>
        </w:rPr>
        <w:t>公益通報者保護法の見直しに関する意見書を提出し</w:t>
      </w:r>
      <w:r w:rsidR="004A1622">
        <w:rPr>
          <w:rFonts w:ascii="ＭＳ 明朝" w:hint="eastAsia"/>
          <w:color w:val="000000"/>
          <w:szCs w:val="27"/>
        </w:rPr>
        <w:t>てい</w:t>
      </w:r>
      <w:r w:rsidRPr="00393CD2">
        <w:rPr>
          <w:rFonts w:ascii="ＭＳ 明朝" w:hint="eastAsia"/>
          <w:color w:val="000000"/>
          <w:szCs w:val="27"/>
        </w:rPr>
        <w:t>た</w:t>
      </w:r>
      <w:r w:rsidR="000D4E03">
        <w:rPr>
          <w:rFonts w:ascii="ＭＳ 明朝" w:hint="eastAsia"/>
          <w:color w:val="000000"/>
          <w:szCs w:val="27"/>
        </w:rPr>
        <w:t>が、</w:t>
      </w:r>
      <w:r w:rsidRPr="00393CD2">
        <w:rPr>
          <w:rFonts w:ascii="ＭＳ 明朝" w:hint="eastAsia"/>
          <w:color w:val="000000"/>
          <w:szCs w:val="27"/>
        </w:rPr>
        <w:t>実際には現在まで公益通報者保護法の見直しには至っていない。</w:t>
      </w:r>
    </w:p>
    <w:p w:rsidR="00CE6942" w:rsidRPr="00393CD2" w:rsidRDefault="00CE6942" w:rsidP="00722FA6">
      <w:pPr>
        <w:ind w:left="445" w:hangingChars="200" w:hanging="445"/>
        <w:rPr>
          <w:rFonts w:ascii="ＭＳ 明朝"/>
        </w:rPr>
      </w:pPr>
      <w:r w:rsidRPr="00393CD2">
        <w:rPr>
          <w:rFonts w:ascii="ＭＳ 明朝" w:hint="eastAsia"/>
          <w:color w:val="000000"/>
          <w:szCs w:val="27"/>
        </w:rPr>
        <w:t xml:space="preserve">　</w:t>
      </w:r>
      <w:r w:rsidR="00202C2A">
        <w:rPr>
          <w:rFonts w:ascii="ＭＳ 明朝" w:hint="eastAsia"/>
          <w:color w:val="000000"/>
          <w:szCs w:val="27"/>
        </w:rPr>
        <w:t xml:space="preserve">　</w:t>
      </w:r>
      <w:r w:rsidR="00722FA6">
        <w:rPr>
          <w:rFonts w:ascii="ＭＳ 明朝" w:hint="eastAsia"/>
          <w:color w:val="000000"/>
          <w:szCs w:val="27"/>
        </w:rPr>
        <w:t xml:space="preserve">　</w:t>
      </w:r>
      <w:r w:rsidRPr="00393CD2">
        <w:rPr>
          <w:rFonts w:ascii="ＭＳ 明朝" w:hint="eastAsia"/>
          <w:color w:val="000000"/>
          <w:szCs w:val="27"/>
        </w:rPr>
        <w:t>ただ、現行の公益通報者保護法では、通報者が保護されるための要件が非常</w:t>
      </w:r>
      <w:r w:rsidR="008B28D3" w:rsidRPr="00393CD2">
        <w:rPr>
          <w:rFonts w:ascii="ＭＳ 明朝" w:hint="eastAsia"/>
          <w:color w:val="000000"/>
          <w:szCs w:val="27"/>
        </w:rPr>
        <w:t>に</w:t>
      </w:r>
      <w:r w:rsidRPr="00393CD2">
        <w:rPr>
          <w:rFonts w:ascii="ＭＳ 明朝" w:hint="eastAsia"/>
          <w:color w:val="000000"/>
          <w:szCs w:val="27"/>
        </w:rPr>
        <w:t>厳しく、これに対比して通報者が受けることのできる保護の内容が労働法上の不利益禁止程度にとどまってしまっている。これでは、</w:t>
      </w:r>
      <w:r w:rsidRPr="00393CD2">
        <w:rPr>
          <w:rFonts w:ascii="ＭＳ 明朝" w:hint="eastAsia"/>
        </w:rPr>
        <w:t>市場において消費者を保護し、公正な社会の実現の</w:t>
      </w:r>
      <w:r w:rsidRPr="00393CD2">
        <w:rPr>
          <w:rFonts w:ascii="ＭＳ 明朝" w:hint="eastAsia"/>
        </w:rPr>
        <w:lastRenderedPageBreak/>
        <w:t>ためには公益</w:t>
      </w:r>
      <w:r w:rsidR="0068210F">
        <w:rPr>
          <w:rFonts w:ascii="ＭＳ 明朝" w:hint="eastAsia"/>
        </w:rPr>
        <w:t>目的</w:t>
      </w:r>
      <w:r w:rsidRPr="00393CD2">
        <w:rPr>
          <w:rFonts w:ascii="ＭＳ 明朝" w:hint="eastAsia"/>
        </w:rPr>
        <w:t>の通報者を保護していく法的な仕組みとして制定された公益通報者保護法の独自の存在意義自体が問われていると言っても過言ではない。</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004A1622">
        <w:rPr>
          <w:rFonts w:ascii="ＭＳ 明朝" w:hint="eastAsia"/>
        </w:rPr>
        <w:t>そこで、現在、消費者庁において</w:t>
      </w:r>
      <w:r w:rsidR="004A1622">
        <w:t>公益通報者保護制度の実効性向上のための方向性について検討する</w:t>
      </w:r>
      <w:r w:rsidR="004A1622">
        <w:rPr>
          <w:rFonts w:hint="eastAsia"/>
        </w:rPr>
        <w:t>ための検討会</w:t>
      </w:r>
      <w:r w:rsidR="0068210F" w:rsidRPr="0068210F">
        <w:rPr>
          <w:rFonts w:hint="eastAsia"/>
        </w:rPr>
        <w:t>又は法律問題を集中的に検討するため専門家から構成される同検討会のワーキング</w:t>
      </w:r>
      <w:r w:rsidR="00C02062">
        <w:rPr>
          <w:rFonts w:hint="eastAsia"/>
        </w:rPr>
        <w:t>・</w:t>
      </w:r>
      <w:r w:rsidR="0068210F" w:rsidRPr="0068210F">
        <w:rPr>
          <w:rFonts w:hint="eastAsia"/>
        </w:rPr>
        <w:t>グループの会合</w:t>
      </w:r>
      <w:r w:rsidR="004A1622">
        <w:rPr>
          <w:rFonts w:hint="eastAsia"/>
        </w:rPr>
        <w:t>が月</w:t>
      </w:r>
      <w:r w:rsidR="008B28D3" w:rsidRPr="007601C2">
        <w:rPr>
          <w:rFonts w:ascii="ＭＳ ゴシック" w:eastAsia="ＭＳ ゴシック" w:hAnsi="ＭＳ ゴシック"/>
        </w:rPr>
        <w:t>1</w:t>
      </w:r>
      <w:r w:rsidR="004A1622">
        <w:rPr>
          <w:rFonts w:hint="eastAsia"/>
        </w:rPr>
        <w:t>回程度のペースで開催されており、</w:t>
      </w:r>
      <w:r w:rsidR="008B28D3" w:rsidRPr="007601C2">
        <w:rPr>
          <w:rFonts w:ascii="ＭＳ ゴシック" w:eastAsia="ＭＳ ゴシック" w:hAnsi="ＭＳ ゴシック"/>
          <w:color w:val="000000"/>
          <w:szCs w:val="27"/>
        </w:rPr>
        <w:t>201</w:t>
      </w:r>
      <w:r w:rsidR="0068210F" w:rsidRPr="007601C2">
        <w:rPr>
          <w:rFonts w:ascii="ＭＳ ゴシック" w:eastAsia="ＭＳ ゴシック" w:hAnsi="ＭＳ ゴシック"/>
          <w:color w:val="000000"/>
          <w:szCs w:val="27"/>
        </w:rPr>
        <w:t>6</w:t>
      </w:r>
      <w:r w:rsidR="008B28D3">
        <w:rPr>
          <w:rFonts w:hint="eastAsia"/>
        </w:rPr>
        <w:t>（</w:t>
      </w:r>
      <w:r w:rsidR="004A1622">
        <w:rPr>
          <w:rFonts w:hint="eastAsia"/>
        </w:rPr>
        <w:t>平成</w:t>
      </w:r>
      <w:r w:rsidR="008B28D3" w:rsidRPr="007601C2">
        <w:rPr>
          <w:rFonts w:ascii="ＭＳ ゴシック" w:eastAsia="ＭＳ ゴシック" w:hAnsi="ＭＳ ゴシック"/>
        </w:rPr>
        <w:t>2</w:t>
      </w:r>
      <w:r w:rsidR="0068210F" w:rsidRPr="007601C2">
        <w:rPr>
          <w:rFonts w:ascii="ＭＳ ゴシック" w:eastAsia="ＭＳ ゴシック" w:hAnsi="ＭＳ ゴシック"/>
        </w:rPr>
        <w:t>8</w:t>
      </w:r>
      <w:r w:rsidR="008B28D3">
        <w:rPr>
          <w:rFonts w:hint="eastAsia"/>
        </w:rPr>
        <w:t>）</w:t>
      </w:r>
      <w:r w:rsidR="004A1622">
        <w:rPr>
          <w:rFonts w:hint="eastAsia"/>
        </w:rPr>
        <w:t>年中</w:t>
      </w:r>
      <w:r w:rsidR="0068210F">
        <w:rPr>
          <w:rFonts w:hint="eastAsia"/>
        </w:rPr>
        <w:t>には</w:t>
      </w:r>
      <w:r w:rsidR="006544EC">
        <w:rPr>
          <w:rFonts w:hint="eastAsia"/>
        </w:rPr>
        <w:t>検討結果</w:t>
      </w:r>
      <w:r w:rsidR="0068210F">
        <w:rPr>
          <w:rFonts w:hint="eastAsia"/>
        </w:rPr>
        <w:t>が</w:t>
      </w:r>
      <w:r w:rsidR="006544EC">
        <w:rPr>
          <w:rFonts w:hint="eastAsia"/>
        </w:rPr>
        <w:t>取りまとめ</w:t>
      </w:r>
      <w:r w:rsidR="0068210F">
        <w:rPr>
          <w:rFonts w:hint="eastAsia"/>
        </w:rPr>
        <w:t>られ</w:t>
      </w:r>
      <w:r w:rsidR="006544EC">
        <w:rPr>
          <w:rFonts w:hint="eastAsia"/>
        </w:rPr>
        <w:t>る予定であり、法改正も現実化しつつある。</w:t>
      </w:r>
      <w:r w:rsidR="00E74F5B">
        <w:rPr>
          <w:rFonts w:hint="eastAsia"/>
        </w:rPr>
        <w:t>このように法改正の機運が高まってきた中で、関弁連は</w:t>
      </w:r>
      <w:r w:rsidR="008B28D3" w:rsidRPr="007601C2">
        <w:rPr>
          <w:rFonts w:ascii="ＭＳ ゴシック" w:eastAsia="ＭＳ ゴシック" w:hAnsi="ＭＳ ゴシック"/>
          <w:color w:val="000000"/>
          <w:szCs w:val="27"/>
        </w:rPr>
        <w:t>2015</w:t>
      </w:r>
      <w:r w:rsidR="008B28D3">
        <w:rPr>
          <w:rFonts w:hint="eastAsia"/>
        </w:rPr>
        <w:t>（平成</w:t>
      </w:r>
      <w:r w:rsidR="008B28D3" w:rsidRPr="007601C2">
        <w:rPr>
          <w:rFonts w:ascii="ＭＳ ゴシック" w:eastAsia="ＭＳ ゴシック" w:hAnsi="ＭＳ ゴシック"/>
        </w:rPr>
        <w:t>27</w:t>
      </w:r>
      <w:r w:rsidR="008B28D3">
        <w:rPr>
          <w:rFonts w:hint="eastAsia"/>
        </w:rPr>
        <w:t>）</w:t>
      </w:r>
      <w:r w:rsidR="002E6173">
        <w:rPr>
          <w:rFonts w:hint="eastAsia"/>
        </w:rPr>
        <w:t>年</w:t>
      </w:r>
      <w:r w:rsidR="008B28D3" w:rsidRPr="007601C2">
        <w:rPr>
          <w:rFonts w:ascii="ＭＳ ゴシック" w:eastAsia="ＭＳ ゴシック" w:hAnsi="ＭＳ ゴシック"/>
        </w:rPr>
        <w:t>8</w:t>
      </w:r>
      <w:r w:rsidR="002E6173">
        <w:rPr>
          <w:rFonts w:hint="eastAsia"/>
        </w:rPr>
        <w:t>月</w:t>
      </w:r>
      <w:r w:rsidR="008B28D3" w:rsidRPr="007601C2">
        <w:rPr>
          <w:rFonts w:ascii="ＭＳ ゴシック" w:eastAsia="ＭＳ ゴシック" w:hAnsi="ＭＳ ゴシック"/>
        </w:rPr>
        <w:t>3</w:t>
      </w:r>
      <w:r w:rsidR="002E6173">
        <w:rPr>
          <w:rFonts w:hint="eastAsia"/>
        </w:rPr>
        <w:t>日</w:t>
      </w:r>
      <w:r w:rsidR="00504A22">
        <w:rPr>
          <w:rFonts w:hint="eastAsia"/>
        </w:rPr>
        <w:t>付</w:t>
      </w:r>
      <w:r w:rsidR="002E6173">
        <w:rPr>
          <w:rFonts w:hint="eastAsia"/>
        </w:rPr>
        <w:t>公益通報者保護制度に関する</w:t>
      </w:r>
      <w:r w:rsidR="00E74F5B">
        <w:rPr>
          <w:rFonts w:hint="eastAsia"/>
        </w:rPr>
        <w:t>意見書を</w:t>
      </w:r>
      <w:r w:rsidR="002E6173">
        <w:rPr>
          <w:rFonts w:hint="eastAsia"/>
        </w:rPr>
        <w:t>発表し、日弁連は同年</w:t>
      </w:r>
      <w:r w:rsidR="008B28D3" w:rsidRPr="007601C2">
        <w:rPr>
          <w:rFonts w:ascii="ＭＳ ゴシック" w:eastAsia="ＭＳ ゴシック" w:hAnsi="ＭＳ ゴシック"/>
        </w:rPr>
        <w:t>9</w:t>
      </w:r>
      <w:r w:rsidR="002E6173">
        <w:rPr>
          <w:rFonts w:hint="eastAsia"/>
        </w:rPr>
        <w:t>月</w:t>
      </w:r>
      <w:r w:rsidR="008B28D3" w:rsidRPr="007601C2">
        <w:rPr>
          <w:rFonts w:ascii="ＭＳ ゴシック" w:eastAsia="ＭＳ ゴシック" w:hAnsi="ＭＳ ゴシック"/>
        </w:rPr>
        <w:t>11</w:t>
      </w:r>
      <w:r w:rsidR="002E6173">
        <w:rPr>
          <w:rFonts w:hint="eastAsia"/>
        </w:rPr>
        <w:t>日に公益通報者保護法日弁連改正試案を消費者庁長官ほかに提出した。</w:t>
      </w:r>
    </w:p>
    <w:p w:rsidR="00CE6942" w:rsidRPr="007601C2" w:rsidRDefault="00CE6942">
      <w:pPr>
        <w:rPr>
          <w:rFonts w:ascii="ＭＳ 明朝"/>
          <w:sz w:val="24"/>
          <w:szCs w:val="24"/>
        </w:rPr>
      </w:pPr>
      <w:r w:rsidRPr="007601C2">
        <w:rPr>
          <w:rFonts w:ascii="ＭＳ 明朝" w:hint="eastAsia"/>
          <w:sz w:val="24"/>
          <w:szCs w:val="24"/>
        </w:rPr>
        <w:t>（</w:t>
      </w:r>
      <w:r w:rsidRPr="007601C2">
        <w:rPr>
          <w:rFonts w:ascii="ＭＳ ゴシック" w:eastAsia="ＭＳ ゴシック" w:hAnsi="ＭＳ ゴシック" w:hint="eastAsia"/>
          <w:sz w:val="24"/>
          <w:szCs w:val="24"/>
        </w:rPr>
        <w:t>５</w:t>
      </w:r>
      <w:r w:rsidRPr="007601C2">
        <w:rPr>
          <w:rFonts w:ascii="ＭＳ 明朝" w:hint="eastAsia"/>
          <w:sz w:val="24"/>
          <w:szCs w:val="24"/>
        </w:rPr>
        <w:t>）外国の公益通報者保護制度</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もともと我が国の公益通報者保護法は、英国及び米国の公益通報者保護制度を参考にして制定された。</w:t>
      </w:r>
    </w:p>
    <w:p w:rsidR="00CE6942" w:rsidRPr="00393CD2" w:rsidRDefault="00CE6942" w:rsidP="00722FA6">
      <w:pPr>
        <w:ind w:left="445" w:hangingChars="200" w:hanging="445"/>
        <w:rPr>
          <w:rFonts w:ascii="ＭＳ 明朝"/>
        </w:rPr>
      </w:pPr>
      <w:r w:rsidRPr="00393CD2">
        <w:rPr>
          <w:rFonts w:ascii="ＭＳ 明朝" w:hint="eastAsia"/>
        </w:rPr>
        <w:t xml:space="preserve">　</w:t>
      </w:r>
      <w:r w:rsidR="00202C2A">
        <w:rPr>
          <w:rFonts w:ascii="ＭＳ 明朝" w:hint="eastAsia"/>
        </w:rPr>
        <w:t xml:space="preserve">　</w:t>
      </w:r>
      <w:r w:rsidR="00722FA6">
        <w:rPr>
          <w:rFonts w:ascii="ＭＳ 明朝" w:hint="eastAsia"/>
        </w:rPr>
        <w:t xml:space="preserve">　</w:t>
      </w:r>
      <w:r w:rsidRPr="00393CD2">
        <w:rPr>
          <w:rFonts w:ascii="ＭＳ 明朝" w:hint="eastAsia"/>
        </w:rPr>
        <w:t>ただ、規定を見る限り公益通報者の保護を徹底しているのは韓国法であ</w:t>
      </w:r>
      <w:r w:rsidR="006544EC">
        <w:rPr>
          <w:rFonts w:ascii="ＭＳ 明朝" w:hint="eastAsia"/>
        </w:rPr>
        <w:t>ったため</w:t>
      </w:r>
      <w:r w:rsidRPr="00393CD2">
        <w:rPr>
          <w:rFonts w:ascii="ＭＳ 明朝" w:hint="eastAsia"/>
        </w:rPr>
        <w:t>、</w:t>
      </w:r>
      <w:r w:rsidR="006544EC">
        <w:rPr>
          <w:rFonts w:ascii="ＭＳ 明朝" w:hint="eastAsia"/>
        </w:rPr>
        <w:t>我が国における法改正の際の議論の参考とすべく、</w:t>
      </w:r>
      <w:r w:rsidRPr="00393CD2">
        <w:rPr>
          <w:rFonts w:ascii="ＭＳ 明朝" w:hint="eastAsia"/>
        </w:rPr>
        <w:t>東弁公益通報者保護特別委員会では（日弁連と共催で）</w:t>
      </w:r>
      <w:r w:rsidR="004F14D7" w:rsidRPr="007601C2">
        <w:rPr>
          <w:rFonts w:ascii="ＭＳ ゴシック" w:eastAsia="ＭＳ ゴシック" w:hAnsi="ＭＳ ゴシック"/>
        </w:rPr>
        <w:t>2014</w:t>
      </w:r>
      <w:r w:rsidR="004F14D7">
        <w:rPr>
          <w:rFonts w:ascii="ＭＳ 明朝" w:hint="eastAsia"/>
        </w:rPr>
        <w:t>(</w:t>
      </w:r>
      <w:r w:rsidRPr="00393CD2">
        <w:rPr>
          <w:rFonts w:ascii="ＭＳ 明朝" w:hint="eastAsia"/>
        </w:rPr>
        <w:t>平成</w:t>
      </w:r>
      <w:r w:rsidR="004F14D7" w:rsidRPr="007601C2">
        <w:rPr>
          <w:rFonts w:ascii="ＭＳ ゴシック" w:eastAsia="ＭＳ ゴシック" w:hAnsi="ＭＳ ゴシック"/>
        </w:rPr>
        <w:t>26</w:t>
      </w:r>
      <w:r w:rsidR="004F14D7">
        <w:rPr>
          <w:rFonts w:ascii="ＭＳ 明朝" w:hint="eastAsia"/>
        </w:rPr>
        <w:t>)</w:t>
      </w:r>
      <w:r w:rsidRPr="00393CD2">
        <w:rPr>
          <w:rFonts w:ascii="ＭＳ 明朝" w:hint="eastAsia"/>
        </w:rPr>
        <w:t>年</w:t>
      </w:r>
      <w:r w:rsidR="004F14D7" w:rsidRPr="007601C2">
        <w:rPr>
          <w:rFonts w:ascii="ＭＳ ゴシック" w:eastAsia="ＭＳ ゴシック" w:hAnsi="ＭＳ ゴシック"/>
        </w:rPr>
        <w:t>10</w:t>
      </w:r>
      <w:r w:rsidRPr="00393CD2">
        <w:rPr>
          <w:rFonts w:ascii="ＭＳ 明朝" w:hint="eastAsia"/>
        </w:rPr>
        <w:t>月に韓国に委員を派遣して公益通報に関する機関及び団体を訪問し現地調査を</w:t>
      </w:r>
      <w:r w:rsidR="00745345">
        <w:rPr>
          <w:rFonts w:ascii="ＭＳ 明朝" w:hint="eastAsia"/>
        </w:rPr>
        <w:t>行った。</w:t>
      </w:r>
      <w:r w:rsidR="006544EC">
        <w:rPr>
          <w:rFonts w:ascii="ＭＳ 明朝" w:hint="eastAsia"/>
        </w:rPr>
        <w:t>その際の有意義な</w:t>
      </w:r>
      <w:r w:rsidR="009C1893">
        <w:rPr>
          <w:rFonts w:ascii="ＭＳ 明朝" w:hint="eastAsia"/>
        </w:rPr>
        <w:t>調査結果</w:t>
      </w:r>
      <w:r w:rsidR="006544EC">
        <w:rPr>
          <w:rFonts w:ascii="ＭＳ 明朝" w:hint="eastAsia"/>
        </w:rPr>
        <w:t>を「『公益通報者保護法』改正の視点－韓国『公益申告者保護法』調査報告－」と題する報告書にまとめて、</w:t>
      </w:r>
      <w:r w:rsidR="00D05FB9">
        <w:rPr>
          <w:rFonts w:ascii="ＭＳ 明朝" w:hint="eastAsia"/>
        </w:rPr>
        <w:t>関係する</w:t>
      </w:r>
      <w:r w:rsidR="006544EC">
        <w:rPr>
          <w:rFonts w:ascii="ＭＳ 明朝" w:hint="eastAsia"/>
        </w:rPr>
        <w:t>国会</w:t>
      </w:r>
      <w:r w:rsidR="00D05FB9">
        <w:rPr>
          <w:rFonts w:ascii="ＭＳ 明朝" w:hint="eastAsia"/>
        </w:rPr>
        <w:t>議員・消費者庁・消費者団体・国会図書館・大学図書館など</w:t>
      </w:r>
      <w:r w:rsidR="006544EC">
        <w:rPr>
          <w:rFonts w:ascii="ＭＳ 明朝" w:hint="eastAsia"/>
        </w:rPr>
        <w:t>に</w:t>
      </w:r>
      <w:r w:rsidR="00D05FB9">
        <w:rPr>
          <w:rFonts w:ascii="ＭＳ 明朝" w:hint="eastAsia"/>
        </w:rPr>
        <w:t>も</w:t>
      </w:r>
      <w:r w:rsidR="006544EC">
        <w:rPr>
          <w:rFonts w:ascii="ＭＳ 明朝" w:hint="eastAsia"/>
        </w:rPr>
        <w:t>配布した。</w:t>
      </w:r>
    </w:p>
    <w:sectPr w:rsidR="00CE6942" w:rsidRPr="00393CD2" w:rsidSect="00722FA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B4" w:rsidRDefault="00951DB4" w:rsidP="00A608F8">
      <w:r>
        <w:separator/>
      </w:r>
    </w:p>
  </w:endnote>
  <w:endnote w:type="continuationSeparator" w:id="0">
    <w:p w:rsidR="00951DB4" w:rsidRDefault="00951DB4" w:rsidP="00A6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2" w:rsidRDefault="007601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667228"/>
      <w:docPartObj>
        <w:docPartGallery w:val="Page Numbers (Bottom of Page)"/>
        <w:docPartUnique/>
      </w:docPartObj>
    </w:sdtPr>
    <w:sdtEndPr/>
    <w:sdtContent>
      <w:p w:rsidR="007601C2" w:rsidRDefault="007601C2">
        <w:pPr>
          <w:pStyle w:val="a7"/>
          <w:jc w:val="center"/>
        </w:pPr>
        <w:r>
          <w:fldChar w:fldCharType="begin"/>
        </w:r>
        <w:r>
          <w:instrText>PAGE   \* MERGEFORMAT</w:instrText>
        </w:r>
        <w:r>
          <w:fldChar w:fldCharType="separate"/>
        </w:r>
        <w:r w:rsidR="00AB4D45" w:rsidRPr="00AB4D45">
          <w:rPr>
            <w:noProof/>
            <w:lang w:val="ja-JP"/>
          </w:rPr>
          <w:t>1</w:t>
        </w:r>
        <w:r>
          <w:fldChar w:fldCharType="end"/>
        </w:r>
      </w:p>
    </w:sdtContent>
  </w:sdt>
  <w:p w:rsidR="007601C2" w:rsidRDefault="007601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2" w:rsidRDefault="00760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B4" w:rsidRDefault="00951DB4" w:rsidP="00A608F8">
      <w:r>
        <w:separator/>
      </w:r>
    </w:p>
  </w:footnote>
  <w:footnote w:type="continuationSeparator" w:id="0">
    <w:p w:rsidR="00951DB4" w:rsidRDefault="00951DB4" w:rsidP="00A6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2" w:rsidRDefault="007601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EB" w:rsidRDefault="002036EB" w:rsidP="002036E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2" w:rsidRDefault="007601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86C"/>
    <w:rsid w:val="000167FB"/>
    <w:rsid w:val="00033D75"/>
    <w:rsid w:val="00042031"/>
    <w:rsid w:val="00054751"/>
    <w:rsid w:val="000D4E03"/>
    <w:rsid w:val="00197055"/>
    <w:rsid w:val="001D70AE"/>
    <w:rsid w:val="00202C2A"/>
    <w:rsid w:val="002036EB"/>
    <w:rsid w:val="00241E04"/>
    <w:rsid w:val="00293DB4"/>
    <w:rsid w:val="00297B36"/>
    <w:rsid w:val="002D2930"/>
    <w:rsid w:val="002D3127"/>
    <w:rsid w:val="002E6173"/>
    <w:rsid w:val="003111DA"/>
    <w:rsid w:val="003420B8"/>
    <w:rsid w:val="0039267A"/>
    <w:rsid w:val="00393CD2"/>
    <w:rsid w:val="003D46F3"/>
    <w:rsid w:val="003E3F7B"/>
    <w:rsid w:val="003F37D5"/>
    <w:rsid w:val="00400B95"/>
    <w:rsid w:val="00405129"/>
    <w:rsid w:val="0043476D"/>
    <w:rsid w:val="00442843"/>
    <w:rsid w:val="00446274"/>
    <w:rsid w:val="004610DB"/>
    <w:rsid w:val="00464A1C"/>
    <w:rsid w:val="00484AFF"/>
    <w:rsid w:val="00484D6F"/>
    <w:rsid w:val="0049700C"/>
    <w:rsid w:val="004A1622"/>
    <w:rsid w:val="004F14D7"/>
    <w:rsid w:val="00504A22"/>
    <w:rsid w:val="0052086C"/>
    <w:rsid w:val="005861D4"/>
    <w:rsid w:val="005C2F8B"/>
    <w:rsid w:val="00615CC5"/>
    <w:rsid w:val="006544EC"/>
    <w:rsid w:val="0068210F"/>
    <w:rsid w:val="006E2F07"/>
    <w:rsid w:val="006E31C5"/>
    <w:rsid w:val="00704610"/>
    <w:rsid w:val="00716FAE"/>
    <w:rsid w:val="00722FA6"/>
    <w:rsid w:val="00745345"/>
    <w:rsid w:val="007601C2"/>
    <w:rsid w:val="00763A19"/>
    <w:rsid w:val="00770927"/>
    <w:rsid w:val="007F7C3A"/>
    <w:rsid w:val="008002FA"/>
    <w:rsid w:val="0083030B"/>
    <w:rsid w:val="00873B33"/>
    <w:rsid w:val="008B28D3"/>
    <w:rsid w:val="008B5EE9"/>
    <w:rsid w:val="00951DB4"/>
    <w:rsid w:val="009C1893"/>
    <w:rsid w:val="00A06E20"/>
    <w:rsid w:val="00A608F8"/>
    <w:rsid w:val="00A713F4"/>
    <w:rsid w:val="00A76E46"/>
    <w:rsid w:val="00A94CDA"/>
    <w:rsid w:val="00AB4D45"/>
    <w:rsid w:val="00AE5A70"/>
    <w:rsid w:val="00AF462F"/>
    <w:rsid w:val="00B92D49"/>
    <w:rsid w:val="00B9334B"/>
    <w:rsid w:val="00BD4178"/>
    <w:rsid w:val="00BE06BF"/>
    <w:rsid w:val="00C02062"/>
    <w:rsid w:val="00C037B5"/>
    <w:rsid w:val="00C65436"/>
    <w:rsid w:val="00C83B28"/>
    <w:rsid w:val="00CB2DFB"/>
    <w:rsid w:val="00CE6942"/>
    <w:rsid w:val="00CE7201"/>
    <w:rsid w:val="00D05FB9"/>
    <w:rsid w:val="00D20593"/>
    <w:rsid w:val="00D60A3A"/>
    <w:rsid w:val="00D62C6D"/>
    <w:rsid w:val="00D842FB"/>
    <w:rsid w:val="00D867CC"/>
    <w:rsid w:val="00D93B46"/>
    <w:rsid w:val="00D963C9"/>
    <w:rsid w:val="00DB74E8"/>
    <w:rsid w:val="00E5314A"/>
    <w:rsid w:val="00E74F5B"/>
    <w:rsid w:val="00E822E1"/>
    <w:rsid w:val="00EA40B4"/>
    <w:rsid w:val="00EC48D5"/>
    <w:rsid w:val="00EE6E6C"/>
    <w:rsid w:val="00F013D2"/>
    <w:rsid w:val="00F0488B"/>
    <w:rsid w:val="00F07250"/>
    <w:rsid w:val="00F32678"/>
    <w:rsid w:val="00F37314"/>
    <w:rsid w:val="00F569DD"/>
    <w:rsid w:val="00F80BCF"/>
    <w:rsid w:val="00FB7CFE"/>
    <w:rsid w:val="00FD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14679961-3CFD-454D-AC2B-F9883370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00B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6E20"/>
    <w:rPr>
      <w:rFonts w:ascii="Arial" w:eastAsia="ＭＳ ゴシック" w:hAnsi="Arial"/>
      <w:sz w:val="18"/>
      <w:szCs w:val="18"/>
    </w:rPr>
  </w:style>
  <w:style w:type="character" w:customStyle="1" w:styleId="a4">
    <w:name w:val="吹き出し (文字)"/>
    <w:link w:val="a3"/>
    <w:uiPriority w:val="99"/>
    <w:semiHidden/>
    <w:locked/>
    <w:rsid w:val="00A06E20"/>
    <w:rPr>
      <w:rFonts w:ascii="Arial" w:eastAsia="ＭＳ ゴシック" w:hAnsi="Arial" w:cs="Times New Roman"/>
      <w:sz w:val="18"/>
      <w:szCs w:val="18"/>
    </w:rPr>
  </w:style>
  <w:style w:type="paragraph" w:styleId="a5">
    <w:name w:val="header"/>
    <w:basedOn w:val="a"/>
    <w:link w:val="a6"/>
    <w:uiPriority w:val="99"/>
    <w:unhideWhenUsed/>
    <w:rsid w:val="00A608F8"/>
    <w:pPr>
      <w:tabs>
        <w:tab w:val="center" w:pos="4252"/>
        <w:tab w:val="right" w:pos="8504"/>
      </w:tabs>
      <w:snapToGrid w:val="0"/>
    </w:pPr>
  </w:style>
  <w:style w:type="character" w:customStyle="1" w:styleId="a6">
    <w:name w:val="ヘッダー (文字)"/>
    <w:link w:val="a5"/>
    <w:uiPriority w:val="99"/>
    <w:rsid w:val="00A608F8"/>
    <w:rPr>
      <w:kern w:val="2"/>
      <w:sz w:val="21"/>
      <w:szCs w:val="22"/>
    </w:rPr>
  </w:style>
  <w:style w:type="paragraph" w:styleId="a7">
    <w:name w:val="footer"/>
    <w:basedOn w:val="a"/>
    <w:link w:val="a8"/>
    <w:uiPriority w:val="99"/>
    <w:unhideWhenUsed/>
    <w:rsid w:val="00A608F8"/>
    <w:pPr>
      <w:tabs>
        <w:tab w:val="center" w:pos="4252"/>
        <w:tab w:val="right" w:pos="8504"/>
      </w:tabs>
      <w:snapToGrid w:val="0"/>
    </w:pPr>
  </w:style>
  <w:style w:type="character" w:customStyle="1" w:styleId="a8">
    <w:name w:val="フッター (文字)"/>
    <w:link w:val="a7"/>
    <w:uiPriority w:val="99"/>
    <w:rsid w:val="00A608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１１　公益通報者の保護</vt:lpstr>
    </vt:vector>
  </TitlesOfParts>
  <Company>Hewlett-Packard Company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　公益通報者の保護</dc:title>
  <dc:creator>横山敏秀</dc:creator>
  <cp:lastModifiedBy>小野寺 淳</cp:lastModifiedBy>
  <cp:revision>11</cp:revision>
  <cp:lastPrinted>2016-10-01T14:04:00Z</cp:lastPrinted>
  <dcterms:created xsi:type="dcterms:W3CDTF">2017-01-20T07:20:00Z</dcterms:created>
  <dcterms:modified xsi:type="dcterms:W3CDTF">2017-01-24T03:27:00Z</dcterms:modified>
</cp:coreProperties>
</file>