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54390" w:rsidRPr="00FA42CA" w:rsidRDefault="00654390" w:rsidP="00F450D3">
      <w:pPr>
        <w:rPr>
          <w:rFonts w:hint="eastAsia"/>
          <w:b/>
          <w:sz w:val="24"/>
          <w:szCs w:val="24"/>
        </w:rPr>
      </w:pPr>
      <w:bookmarkStart w:id="0" w:name="_GoBack"/>
      <w:bookmarkEnd w:id="0"/>
      <w:r w:rsidRPr="00FA42CA">
        <w:rPr>
          <w:rFonts w:hint="eastAsia"/>
          <w:b/>
          <w:sz w:val="24"/>
          <w:szCs w:val="24"/>
        </w:rPr>
        <w:t>３　外国人の人権</w:t>
      </w:r>
    </w:p>
    <w:p w:rsidR="00F450D3" w:rsidRPr="00FA42CA" w:rsidRDefault="00812C21" w:rsidP="00F450D3">
      <w:pPr>
        <w:rPr>
          <w:b/>
          <w:sz w:val="24"/>
          <w:szCs w:val="24"/>
        </w:rPr>
      </w:pPr>
      <w:r w:rsidRPr="00FA42CA">
        <w:rPr>
          <w:rFonts w:hint="eastAsia"/>
          <w:b/>
          <w:sz w:val="24"/>
          <w:szCs w:val="24"/>
        </w:rPr>
        <w:t>（１</w:t>
      </w:r>
      <w:r w:rsidR="00303256" w:rsidRPr="00FA42CA">
        <w:rPr>
          <w:rFonts w:hint="eastAsia"/>
          <w:b/>
          <w:sz w:val="24"/>
          <w:szCs w:val="24"/>
        </w:rPr>
        <w:t>）</w:t>
      </w:r>
      <w:r w:rsidR="00DE181E" w:rsidRPr="00FA42CA">
        <w:rPr>
          <w:rFonts w:hint="eastAsia"/>
          <w:b/>
          <w:sz w:val="24"/>
          <w:szCs w:val="24"/>
        </w:rPr>
        <w:t>ヘイトスピーチ問題</w:t>
      </w:r>
    </w:p>
    <w:p w:rsidR="00564524" w:rsidRPr="00FA42CA" w:rsidRDefault="00564524" w:rsidP="00FA42CA">
      <w:pPr>
        <w:ind w:firstLineChars="200" w:firstLine="507"/>
        <w:rPr>
          <w:rFonts w:hint="eastAsia"/>
          <w:b/>
          <w:sz w:val="24"/>
          <w:szCs w:val="24"/>
        </w:rPr>
      </w:pPr>
      <w:r w:rsidRPr="00FA42CA">
        <w:rPr>
          <w:rFonts w:hint="eastAsia"/>
          <w:b/>
          <w:sz w:val="24"/>
          <w:szCs w:val="24"/>
        </w:rPr>
        <w:t xml:space="preserve">①　</w:t>
      </w:r>
      <w:r w:rsidR="00C800AE" w:rsidRPr="00FA42CA">
        <w:rPr>
          <w:rFonts w:hint="eastAsia"/>
          <w:b/>
          <w:sz w:val="24"/>
          <w:szCs w:val="24"/>
        </w:rPr>
        <w:t>ヘイトスピーチの現状</w:t>
      </w:r>
    </w:p>
    <w:p w:rsidR="00FA42CA" w:rsidRDefault="00DF4F27" w:rsidP="00FA42CA">
      <w:pPr>
        <w:ind w:leftChars="300" w:left="667" w:firstLineChars="100" w:firstLine="222"/>
        <w:rPr>
          <w:szCs w:val="21"/>
        </w:rPr>
      </w:pPr>
      <w:r w:rsidRPr="00E73616">
        <w:rPr>
          <w:rFonts w:hint="eastAsia"/>
          <w:szCs w:val="21"/>
        </w:rPr>
        <w:t>2013</w:t>
      </w:r>
      <w:r w:rsidRPr="00E73616">
        <w:rPr>
          <w:rFonts w:hint="eastAsia"/>
          <w:szCs w:val="21"/>
        </w:rPr>
        <w:t>（</w:t>
      </w:r>
      <w:r w:rsidR="00244DA8" w:rsidRPr="00E73616">
        <w:rPr>
          <w:rFonts w:hint="eastAsia"/>
          <w:szCs w:val="21"/>
        </w:rPr>
        <w:t>平成</w:t>
      </w:r>
      <w:r w:rsidR="00244DA8" w:rsidRPr="00E73616">
        <w:rPr>
          <w:rFonts w:hint="eastAsia"/>
          <w:szCs w:val="21"/>
        </w:rPr>
        <w:t>25</w:t>
      </w:r>
      <w:r w:rsidR="00244DA8" w:rsidRPr="00E73616">
        <w:rPr>
          <w:rFonts w:hint="eastAsia"/>
          <w:szCs w:val="21"/>
        </w:rPr>
        <w:t>年</w:t>
      </w:r>
      <w:r w:rsidRPr="00E73616">
        <w:rPr>
          <w:rFonts w:hint="eastAsia"/>
          <w:szCs w:val="21"/>
        </w:rPr>
        <w:t>）ころ</w:t>
      </w:r>
      <w:r w:rsidR="00244DA8" w:rsidRPr="00E73616">
        <w:rPr>
          <w:rFonts w:hint="eastAsia"/>
          <w:szCs w:val="21"/>
        </w:rPr>
        <w:t>より、</w:t>
      </w:r>
      <w:r w:rsidR="003F3A9B" w:rsidRPr="00E73616">
        <w:rPr>
          <w:rFonts w:hint="eastAsia"/>
          <w:szCs w:val="21"/>
        </w:rPr>
        <w:t>東京都の</w:t>
      </w:r>
      <w:r w:rsidR="00AA689C" w:rsidRPr="00E73616">
        <w:rPr>
          <w:rFonts w:hint="eastAsia"/>
          <w:szCs w:val="21"/>
        </w:rPr>
        <w:t>新大久保</w:t>
      </w:r>
      <w:r w:rsidR="00244DA8" w:rsidRPr="00E73616">
        <w:rPr>
          <w:rFonts w:hint="eastAsia"/>
          <w:szCs w:val="21"/>
        </w:rPr>
        <w:t>や大阪府の鶴橋</w:t>
      </w:r>
      <w:r w:rsidR="00AA689C" w:rsidRPr="00E73616">
        <w:rPr>
          <w:rFonts w:hint="eastAsia"/>
          <w:szCs w:val="21"/>
        </w:rPr>
        <w:t>などにおいて、排外主義的主張を標榜する団体による、在日外国人の排斥等を主張するデモ活動が活発化</w:t>
      </w:r>
      <w:r w:rsidR="00244DA8" w:rsidRPr="00E73616">
        <w:rPr>
          <w:rFonts w:hint="eastAsia"/>
          <w:szCs w:val="21"/>
        </w:rPr>
        <w:t>し</w:t>
      </w:r>
      <w:r w:rsidR="00AA689C" w:rsidRPr="00E73616">
        <w:rPr>
          <w:rFonts w:hint="eastAsia"/>
          <w:szCs w:val="21"/>
        </w:rPr>
        <w:t>ている。当該デモでは、「殺せ、殺せ朝鮮人」、「良い韓国人も悪い韓国人もみんな殺せ」、「ガス室に朝鮮人、韓国人を叩き込め」、「鶴橋大虐殺を実行しますよ」など、明らかに表現の自由を逸脱した</w:t>
      </w:r>
      <w:r w:rsidR="003F3A9B" w:rsidRPr="00E73616">
        <w:rPr>
          <w:rFonts w:hint="eastAsia"/>
          <w:szCs w:val="21"/>
        </w:rPr>
        <w:t>人種差別発言が白昼堂々、</w:t>
      </w:r>
      <w:r w:rsidR="00AA689C" w:rsidRPr="00E73616">
        <w:rPr>
          <w:rFonts w:hint="eastAsia"/>
          <w:szCs w:val="21"/>
        </w:rPr>
        <w:t>声高に叫ばれている。</w:t>
      </w:r>
    </w:p>
    <w:p w:rsidR="00FA42CA" w:rsidRDefault="00AA689C" w:rsidP="00FA42CA">
      <w:pPr>
        <w:ind w:leftChars="300" w:left="667" w:firstLineChars="100" w:firstLine="222"/>
        <w:rPr>
          <w:szCs w:val="21"/>
        </w:rPr>
      </w:pPr>
      <w:r w:rsidRPr="00E73616">
        <w:rPr>
          <w:rFonts w:hint="eastAsia"/>
          <w:szCs w:val="21"/>
        </w:rPr>
        <w:t>以上の事態を受け、日弁連</w:t>
      </w:r>
      <w:r w:rsidR="00917652">
        <w:rPr>
          <w:rFonts w:hint="eastAsia"/>
          <w:szCs w:val="21"/>
        </w:rPr>
        <w:t>（</w:t>
      </w:r>
      <w:r w:rsidR="00917652" w:rsidRPr="00E73616">
        <w:rPr>
          <w:rFonts w:hint="eastAsia"/>
          <w:szCs w:val="21"/>
        </w:rPr>
        <w:t>2013</w:t>
      </w:r>
      <w:r w:rsidR="00917652" w:rsidRPr="00E73616">
        <w:rPr>
          <w:rFonts w:hint="eastAsia"/>
          <w:szCs w:val="21"/>
        </w:rPr>
        <w:t>（平成</w:t>
      </w:r>
      <w:r w:rsidR="00917652" w:rsidRPr="00E73616">
        <w:rPr>
          <w:rFonts w:hint="eastAsia"/>
          <w:szCs w:val="21"/>
        </w:rPr>
        <w:t>25</w:t>
      </w:r>
      <w:r w:rsidR="00917652" w:rsidRPr="00E73616">
        <w:rPr>
          <w:rFonts w:hint="eastAsia"/>
          <w:szCs w:val="21"/>
        </w:rPr>
        <w:t>）年</w:t>
      </w:r>
      <w:r w:rsidR="00917652" w:rsidRPr="00E73616">
        <w:rPr>
          <w:rFonts w:hint="eastAsia"/>
          <w:szCs w:val="21"/>
        </w:rPr>
        <w:t>5</w:t>
      </w:r>
      <w:r w:rsidR="00917652" w:rsidRPr="00E73616">
        <w:rPr>
          <w:rFonts w:hint="eastAsia"/>
          <w:szCs w:val="21"/>
        </w:rPr>
        <w:t>月</w:t>
      </w:r>
      <w:r w:rsidR="00917652" w:rsidRPr="00E73616">
        <w:rPr>
          <w:rFonts w:hint="eastAsia"/>
          <w:szCs w:val="21"/>
        </w:rPr>
        <w:t>24</w:t>
      </w:r>
      <w:r w:rsidR="00917652" w:rsidRPr="00E73616">
        <w:rPr>
          <w:rFonts w:hint="eastAsia"/>
          <w:szCs w:val="21"/>
        </w:rPr>
        <w:t>日</w:t>
      </w:r>
      <w:r w:rsidR="00917652">
        <w:rPr>
          <w:rFonts w:hint="eastAsia"/>
          <w:szCs w:val="21"/>
        </w:rPr>
        <w:t>）</w:t>
      </w:r>
      <w:r w:rsidRPr="00E73616">
        <w:rPr>
          <w:rFonts w:hint="eastAsia"/>
          <w:szCs w:val="21"/>
        </w:rPr>
        <w:t>、</w:t>
      </w:r>
      <w:r w:rsidR="00DA6B31">
        <w:rPr>
          <w:rFonts w:hint="eastAsia"/>
          <w:szCs w:val="21"/>
        </w:rPr>
        <w:t>東弁</w:t>
      </w:r>
      <w:r w:rsidR="00917652">
        <w:rPr>
          <w:rFonts w:hint="eastAsia"/>
          <w:szCs w:val="21"/>
        </w:rPr>
        <w:t>（</w:t>
      </w:r>
      <w:r w:rsidR="00574CE0" w:rsidRPr="00E73616">
        <w:rPr>
          <w:rFonts w:hint="eastAsia"/>
          <w:szCs w:val="21"/>
        </w:rPr>
        <w:t>同</w:t>
      </w:r>
      <w:r w:rsidR="00917652">
        <w:rPr>
          <w:rFonts w:hint="eastAsia"/>
          <w:szCs w:val="21"/>
        </w:rPr>
        <w:t>年</w:t>
      </w:r>
      <w:r w:rsidR="00917652">
        <w:rPr>
          <w:rFonts w:hint="eastAsia"/>
          <w:szCs w:val="21"/>
        </w:rPr>
        <w:t>7</w:t>
      </w:r>
      <w:r w:rsidRPr="00E73616">
        <w:rPr>
          <w:rFonts w:hint="eastAsia"/>
          <w:szCs w:val="21"/>
        </w:rPr>
        <w:t>月</w:t>
      </w:r>
      <w:r w:rsidRPr="00E73616">
        <w:rPr>
          <w:rFonts w:hint="eastAsia"/>
          <w:szCs w:val="21"/>
        </w:rPr>
        <w:t>31</w:t>
      </w:r>
      <w:r w:rsidRPr="00E73616">
        <w:rPr>
          <w:rFonts w:hint="eastAsia"/>
          <w:szCs w:val="21"/>
        </w:rPr>
        <w:t>日</w:t>
      </w:r>
      <w:r w:rsidR="00917652">
        <w:rPr>
          <w:rFonts w:hint="eastAsia"/>
          <w:szCs w:val="21"/>
        </w:rPr>
        <w:t>）をはじめとする数多くの弁護士会</w:t>
      </w:r>
      <w:r w:rsidRPr="00E73616">
        <w:rPr>
          <w:rFonts w:hint="eastAsia"/>
          <w:szCs w:val="21"/>
        </w:rPr>
        <w:t>が</w:t>
      </w:r>
      <w:r w:rsidR="003F3A9B" w:rsidRPr="00E73616">
        <w:rPr>
          <w:rFonts w:hint="eastAsia"/>
          <w:szCs w:val="21"/>
        </w:rPr>
        <w:t>会長声明を発表し</w:t>
      </w:r>
      <w:r w:rsidRPr="00E73616">
        <w:rPr>
          <w:rFonts w:hint="eastAsia"/>
          <w:szCs w:val="21"/>
        </w:rPr>
        <w:t>、これらの言動が</w:t>
      </w:r>
      <w:r w:rsidR="00574CE0" w:rsidRPr="00E73616">
        <w:rPr>
          <w:rFonts w:hint="eastAsia"/>
          <w:szCs w:val="21"/>
        </w:rPr>
        <w:t>、在日外国人の</w:t>
      </w:r>
      <w:r w:rsidR="006F0A9C" w:rsidRPr="00E73616">
        <w:rPr>
          <w:rFonts w:hint="eastAsia"/>
          <w:szCs w:val="21"/>
        </w:rPr>
        <w:t>個人の尊厳や人格権を侵害するものであり、</w:t>
      </w:r>
      <w:r w:rsidR="00574CE0" w:rsidRPr="00E73616">
        <w:rPr>
          <w:rFonts w:hint="eastAsia"/>
          <w:szCs w:val="21"/>
        </w:rPr>
        <w:t>憲法</w:t>
      </w:r>
      <w:r w:rsidR="00574CE0" w:rsidRPr="00E73616">
        <w:rPr>
          <w:rFonts w:hint="eastAsia"/>
          <w:szCs w:val="21"/>
        </w:rPr>
        <w:t>13</w:t>
      </w:r>
      <w:r w:rsidR="00574CE0" w:rsidRPr="00E73616">
        <w:rPr>
          <w:rFonts w:hint="eastAsia"/>
          <w:szCs w:val="21"/>
        </w:rPr>
        <w:t>条、</w:t>
      </w:r>
      <w:r w:rsidRPr="00E73616">
        <w:rPr>
          <w:rFonts w:hint="eastAsia"/>
          <w:szCs w:val="21"/>
        </w:rPr>
        <w:t>人種差別撤廃条約、自由権規約に照らして</w:t>
      </w:r>
      <w:r w:rsidR="006F0A9C" w:rsidRPr="00E73616">
        <w:rPr>
          <w:rFonts w:hint="eastAsia"/>
          <w:szCs w:val="21"/>
        </w:rPr>
        <w:t>も許されないと</w:t>
      </w:r>
      <w:r w:rsidR="003F3A9B" w:rsidRPr="00E73616">
        <w:rPr>
          <w:rFonts w:hint="eastAsia"/>
          <w:szCs w:val="21"/>
        </w:rPr>
        <w:t>した</w:t>
      </w:r>
      <w:r w:rsidR="006F0A9C" w:rsidRPr="00E73616">
        <w:rPr>
          <w:rFonts w:hint="eastAsia"/>
          <w:szCs w:val="21"/>
        </w:rPr>
        <w:t>。</w:t>
      </w:r>
    </w:p>
    <w:p w:rsidR="00244DA8" w:rsidRDefault="00244DA8" w:rsidP="00FA42CA">
      <w:pPr>
        <w:ind w:leftChars="300" w:left="667" w:firstLineChars="100" w:firstLine="222"/>
        <w:rPr>
          <w:szCs w:val="21"/>
        </w:rPr>
      </w:pPr>
      <w:r w:rsidRPr="00E73616">
        <w:rPr>
          <w:rFonts w:hint="eastAsia"/>
          <w:szCs w:val="21"/>
        </w:rPr>
        <w:t>また、</w:t>
      </w:r>
      <w:r w:rsidR="00917652">
        <w:rPr>
          <w:rFonts w:hint="eastAsia"/>
          <w:szCs w:val="21"/>
        </w:rPr>
        <w:t>在日特権を許さない市民の</w:t>
      </w:r>
      <w:r w:rsidR="008842DA" w:rsidRPr="00E73616">
        <w:rPr>
          <w:rFonts w:hint="eastAsia"/>
          <w:szCs w:val="21"/>
        </w:rPr>
        <w:t>会</w:t>
      </w:r>
      <w:r w:rsidR="00917652">
        <w:rPr>
          <w:rFonts w:hint="eastAsia"/>
          <w:szCs w:val="21"/>
        </w:rPr>
        <w:t>（在特会）</w:t>
      </w:r>
      <w:r w:rsidR="008842DA" w:rsidRPr="00E73616">
        <w:rPr>
          <w:rFonts w:hint="eastAsia"/>
          <w:szCs w:val="21"/>
        </w:rPr>
        <w:t>は、</w:t>
      </w:r>
      <w:r w:rsidR="008842DA" w:rsidRPr="00E73616">
        <w:rPr>
          <w:rFonts w:hint="eastAsia"/>
          <w:szCs w:val="21"/>
        </w:rPr>
        <w:t>2009</w:t>
      </w:r>
      <w:r w:rsidR="00DF4F27" w:rsidRPr="00E73616">
        <w:rPr>
          <w:rFonts w:hint="eastAsia"/>
          <w:szCs w:val="21"/>
        </w:rPr>
        <w:t>（平成</w:t>
      </w:r>
      <w:r w:rsidR="00DF4F27" w:rsidRPr="00E73616">
        <w:rPr>
          <w:rFonts w:hint="eastAsia"/>
          <w:szCs w:val="21"/>
        </w:rPr>
        <w:t>21</w:t>
      </w:r>
      <w:r w:rsidR="00DF4F27" w:rsidRPr="00E73616">
        <w:rPr>
          <w:rFonts w:hint="eastAsia"/>
          <w:szCs w:val="21"/>
        </w:rPr>
        <w:t>）年</w:t>
      </w:r>
      <w:r w:rsidR="00DF3BDD" w:rsidRPr="00E73616">
        <w:rPr>
          <w:rFonts w:hint="eastAsia"/>
          <w:szCs w:val="21"/>
        </w:rPr>
        <w:t>12</w:t>
      </w:r>
      <w:r w:rsidR="00DF3BDD" w:rsidRPr="00E73616">
        <w:rPr>
          <w:rFonts w:hint="eastAsia"/>
          <w:szCs w:val="21"/>
        </w:rPr>
        <w:t>月</w:t>
      </w:r>
      <w:r w:rsidR="008842DA" w:rsidRPr="00E73616">
        <w:rPr>
          <w:rFonts w:hint="eastAsia"/>
          <w:szCs w:val="21"/>
        </w:rPr>
        <w:t>、京都の朝鮮学校の門前で、校内に向けて「朝鮮学校、こんなものぶちこわせ。」</w:t>
      </w:r>
      <w:r w:rsidR="003E3F64" w:rsidRPr="00E73616">
        <w:rPr>
          <w:rFonts w:hint="eastAsia"/>
          <w:szCs w:val="21"/>
        </w:rPr>
        <w:t>「北朝鮮のスパイ養成機関、朝鮮学校を日本から叩き出せ。」</w:t>
      </w:r>
      <w:r w:rsidR="008842DA" w:rsidRPr="00E73616">
        <w:rPr>
          <w:rFonts w:hint="eastAsia"/>
          <w:szCs w:val="21"/>
        </w:rPr>
        <w:t>等と叫び、朝礼台を放り</w:t>
      </w:r>
      <w:r w:rsidR="003E3F64" w:rsidRPr="00E73616">
        <w:rPr>
          <w:rFonts w:hint="eastAsia"/>
          <w:szCs w:val="21"/>
        </w:rPr>
        <w:t>投げる等の</w:t>
      </w:r>
      <w:r w:rsidR="008842DA" w:rsidRPr="00E73616">
        <w:rPr>
          <w:rFonts w:hint="eastAsia"/>
          <w:szCs w:val="21"/>
        </w:rPr>
        <w:t>事件を起こし</w:t>
      </w:r>
      <w:r w:rsidR="003E3F64" w:rsidRPr="00E73616">
        <w:rPr>
          <w:rFonts w:hint="eastAsia"/>
          <w:szCs w:val="21"/>
        </w:rPr>
        <w:t>た。</w:t>
      </w:r>
      <w:r w:rsidR="00DF4F27" w:rsidRPr="00E73616">
        <w:rPr>
          <w:rFonts w:hint="eastAsia"/>
          <w:szCs w:val="21"/>
        </w:rPr>
        <w:t>当該事件</w:t>
      </w:r>
      <w:r w:rsidRPr="00E73616">
        <w:rPr>
          <w:rFonts w:hint="eastAsia"/>
          <w:szCs w:val="21"/>
        </w:rPr>
        <w:t>については</w:t>
      </w:r>
      <w:r w:rsidR="008842DA" w:rsidRPr="00E73616">
        <w:rPr>
          <w:rFonts w:hint="eastAsia"/>
          <w:szCs w:val="21"/>
        </w:rPr>
        <w:t>、威力業務妨害罪や名誉毀損</w:t>
      </w:r>
      <w:r w:rsidR="003E3F64" w:rsidRPr="00E73616">
        <w:rPr>
          <w:rFonts w:hint="eastAsia"/>
          <w:szCs w:val="21"/>
        </w:rPr>
        <w:t>罪等</w:t>
      </w:r>
      <w:r w:rsidR="008842DA" w:rsidRPr="00E73616">
        <w:rPr>
          <w:rFonts w:hint="eastAsia"/>
          <w:szCs w:val="21"/>
        </w:rPr>
        <w:t>で</w:t>
      </w:r>
      <w:r w:rsidR="008842DA" w:rsidRPr="00E73616">
        <w:rPr>
          <w:rFonts w:hint="eastAsia"/>
          <w:szCs w:val="21"/>
        </w:rPr>
        <w:t>4</w:t>
      </w:r>
      <w:r w:rsidR="008842DA" w:rsidRPr="00E73616">
        <w:rPr>
          <w:rFonts w:hint="eastAsia"/>
          <w:szCs w:val="21"/>
        </w:rPr>
        <w:t>人</w:t>
      </w:r>
      <w:r w:rsidRPr="00E73616">
        <w:rPr>
          <w:rFonts w:hint="eastAsia"/>
          <w:szCs w:val="21"/>
        </w:rPr>
        <w:t>が有罪判決を受けるとともに、</w:t>
      </w:r>
      <w:r w:rsidR="008842DA" w:rsidRPr="00E73616">
        <w:rPr>
          <w:rFonts w:hint="eastAsia"/>
          <w:szCs w:val="21"/>
        </w:rPr>
        <w:t>民事訴訟</w:t>
      </w:r>
      <w:r w:rsidRPr="00E73616">
        <w:rPr>
          <w:rFonts w:hint="eastAsia"/>
          <w:szCs w:val="21"/>
        </w:rPr>
        <w:t>では</w:t>
      </w:r>
      <w:r w:rsidR="008842DA" w:rsidRPr="00E73616">
        <w:rPr>
          <w:rFonts w:hint="eastAsia"/>
          <w:szCs w:val="21"/>
        </w:rPr>
        <w:t>、</w:t>
      </w:r>
      <w:r w:rsidR="008842DA" w:rsidRPr="00E73616">
        <w:rPr>
          <w:rFonts w:hint="eastAsia"/>
          <w:szCs w:val="21"/>
        </w:rPr>
        <w:t>2013</w:t>
      </w:r>
      <w:r w:rsidR="00317D0C" w:rsidRPr="00E73616">
        <w:rPr>
          <w:rFonts w:hint="eastAsia"/>
          <w:szCs w:val="21"/>
        </w:rPr>
        <w:t>（平成</w:t>
      </w:r>
      <w:r w:rsidR="00317D0C" w:rsidRPr="00E73616">
        <w:rPr>
          <w:rFonts w:hint="eastAsia"/>
          <w:szCs w:val="21"/>
        </w:rPr>
        <w:t>25</w:t>
      </w:r>
      <w:r w:rsidR="00317D0C" w:rsidRPr="00E73616">
        <w:rPr>
          <w:rFonts w:hint="eastAsia"/>
          <w:szCs w:val="21"/>
        </w:rPr>
        <w:t>）</w:t>
      </w:r>
      <w:r w:rsidR="008842DA" w:rsidRPr="00E73616">
        <w:rPr>
          <w:rFonts w:hint="eastAsia"/>
          <w:szCs w:val="21"/>
        </w:rPr>
        <w:t>年</w:t>
      </w:r>
      <w:r w:rsidR="008842DA" w:rsidRPr="00E73616">
        <w:rPr>
          <w:rFonts w:hint="eastAsia"/>
          <w:szCs w:val="21"/>
        </w:rPr>
        <w:t>10</w:t>
      </w:r>
      <w:r w:rsidR="008842DA" w:rsidRPr="00E73616">
        <w:rPr>
          <w:rFonts w:hint="eastAsia"/>
          <w:szCs w:val="21"/>
        </w:rPr>
        <w:t>月</w:t>
      </w:r>
      <w:r w:rsidR="008842DA" w:rsidRPr="00E73616">
        <w:rPr>
          <w:rFonts w:hint="eastAsia"/>
          <w:szCs w:val="21"/>
        </w:rPr>
        <w:t>7</w:t>
      </w:r>
      <w:r w:rsidR="008842DA" w:rsidRPr="00E73616">
        <w:rPr>
          <w:rFonts w:hint="eastAsia"/>
          <w:szCs w:val="21"/>
        </w:rPr>
        <w:t>日、京都地裁</w:t>
      </w:r>
      <w:r w:rsidRPr="00E73616">
        <w:rPr>
          <w:rFonts w:hint="eastAsia"/>
          <w:szCs w:val="21"/>
        </w:rPr>
        <w:t>が</w:t>
      </w:r>
      <w:r w:rsidR="008842DA" w:rsidRPr="00E73616">
        <w:rPr>
          <w:rFonts w:hint="eastAsia"/>
          <w:szCs w:val="21"/>
        </w:rPr>
        <w:t>在特会に対して</w:t>
      </w:r>
      <w:r w:rsidR="008842DA" w:rsidRPr="00E73616">
        <w:rPr>
          <w:rFonts w:hint="eastAsia"/>
          <w:szCs w:val="21"/>
        </w:rPr>
        <w:t>1200</w:t>
      </w:r>
      <w:r w:rsidR="008842DA" w:rsidRPr="00E73616">
        <w:rPr>
          <w:rFonts w:hint="eastAsia"/>
          <w:szCs w:val="21"/>
        </w:rPr>
        <w:t>万円</w:t>
      </w:r>
      <w:r w:rsidRPr="00E73616">
        <w:rPr>
          <w:rFonts w:hint="eastAsia"/>
          <w:szCs w:val="21"/>
        </w:rPr>
        <w:t>余</w:t>
      </w:r>
      <w:r w:rsidR="008842DA" w:rsidRPr="00E73616">
        <w:rPr>
          <w:rFonts w:hint="eastAsia"/>
          <w:szCs w:val="21"/>
        </w:rPr>
        <w:t>の損害賠償と学校の周辺における街頭宣伝の禁止</w:t>
      </w:r>
      <w:r w:rsidRPr="00E73616">
        <w:rPr>
          <w:rFonts w:hint="eastAsia"/>
          <w:szCs w:val="21"/>
        </w:rPr>
        <w:t>を</w:t>
      </w:r>
      <w:r w:rsidR="008842DA" w:rsidRPr="00E73616">
        <w:rPr>
          <w:rFonts w:hint="eastAsia"/>
          <w:szCs w:val="21"/>
        </w:rPr>
        <w:t>命じ</w:t>
      </w:r>
      <w:r w:rsidRPr="00E73616">
        <w:rPr>
          <w:rFonts w:hint="eastAsia"/>
          <w:szCs w:val="21"/>
        </w:rPr>
        <w:t>た。在特会は控訴したが、</w:t>
      </w:r>
      <w:r w:rsidRPr="00E73616">
        <w:rPr>
          <w:rFonts w:hint="eastAsia"/>
          <w:szCs w:val="21"/>
        </w:rPr>
        <w:t>2014</w:t>
      </w:r>
      <w:r w:rsidR="00317D0C" w:rsidRPr="00E73616">
        <w:rPr>
          <w:rFonts w:hint="eastAsia"/>
          <w:szCs w:val="21"/>
        </w:rPr>
        <w:t>（平成</w:t>
      </w:r>
      <w:r w:rsidR="00317D0C" w:rsidRPr="00E73616">
        <w:rPr>
          <w:rFonts w:hint="eastAsia"/>
          <w:szCs w:val="21"/>
        </w:rPr>
        <w:t>26</w:t>
      </w:r>
      <w:r w:rsidR="00317D0C" w:rsidRPr="00E73616">
        <w:rPr>
          <w:rFonts w:hint="eastAsia"/>
          <w:szCs w:val="21"/>
        </w:rPr>
        <w:t>）</w:t>
      </w:r>
      <w:r w:rsidRPr="00E73616">
        <w:rPr>
          <w:rFonts w:hint="eastAsia"/>
          <w:szCs w:val="21"/>
        </w:rPr>
        <w:t>年</w:t>
      </w:r>
      <w:r w:rsidRPr="00E73616">
        <w:rPr>
          <w:rFonts w:hint="eastAsia"/>
          <w:szCs w:val="21"/>
        </w:rPr>
        <w:t>7</w:t>
      </w:r>
      <w:r w:rsidRPr="00E73616">
        <w:rPr>
          <w:rFonts w:hint="eastAsia"/>
          <w:szCs w:val="21"/>
        </w:rPr>
        <w:t>月</w:t>
      </w:r>
      <w:r w:rsidRPr="00E73616">
        <w:rPr>
          <w:rFonts w:hint="eastAsia"/>
          <w:szCs w:val="21"/>
        </w:rPr>
        <w:t>8</w:t>
      </w:r>
      <w:r w:rsidRPr="00E73616">
        <w:rPr>
          <w:rFonts w:hint="eastAsia"/>
          <w:szCs w:val="21"/>
        </w:rPr>
        <w:t>日、大阪高裁は「団体の街宣活動が、社会的な偏見や差別意識を助長し増幅させる悪質な行為であることは明らか」「人種差別という不条理な行為によって、児童や園児が被った精神的な被害</w:t>
      </w:r>
      <w:r w:rsidR="00DF4F27" w:rsidRPr="00E73616">
        <w:rPr>
          <w:rFonts w:hint="eastAsia"/>
          <w:szCs w:val="21"/>
        </w:rPr>
        <w:t>は多大であったと認められる」として控訴を棄却し一審判決を維持し</w:t>
      </w:r>
      <w:r w:rsidR="004A0DCD">
        <w:rPr>
          <w:rFonts w:hint="eastAsia"/>
          <w:szCs w:val="21"/>
        </w:rPr>
        <w:t>、同判決は同年</w:t>
      </w:r>
      <w:r w:rsidR="004A0DCD">
        <w:rPr>
          <w:rFonts w:hint="eastAsia"/>
          <w:szCs w:val="21"/>
        </w:rPr>
        <w:t>12</w:t>
      </w:r>
      <w:r w:rsidR="004A0DCD">
        <w:rPr>
          <w:rFonts w:hint="eastAsia"/>
          <w:szCs w:val="21"/>
        </w:rPr>
        <w:t>月</w:t>
      </w:r>
      <w:r w:rsidR="004A0DCD">
        <w:rPr>
          <w:rFonts w:hint="eastAsia"/>
          <w:szCs w:val="21"/>
        </w:rPr>
        <w:t>9</w:t>
      </w:r>
      <w:r w:rsidR="004A0DCD">
        <w:rPr>
          <w:rFonts w:hint="eastAsia"/>
          <w:szCs w:val="21"/>
        </w:rPr>
        <w:t>日に最高裁が在特会による上告を棄却したことにより確定した</w:t>
      </w:r>
      <w:r w:rsidRPr="00E73616">
        <w:rPr>
          <w:rFonts w:hint="eastAsia"/>
          <w:szCs w:val="21"/>
        </w:rPr>
        <w:t>。</w:t>
      </w:r>
    </w:p>
    <w:p w:rsidR="00C800AE" w:rsidRPr="00FA42CA" w:rsidRDefault="00C800AE" w:rsidP="00FA42CA">
      <w:pPr>
        <w:ind w:firstLineChars="200" w:firstLine="507"/>
        <w:rPr>
          <w:rFonts w:hint="eastAsia"/>
          <w:b/>
          <w:sz w:val="24"/>
          <w:szCs w:val="24"/>
        </w:rPr>
      </w:pPr>
      <w:r w:rsidRPr="00FA42CA">
        <w:rPr>
          <w:rFonts w:hint="eastAsia"/>
          <w:b/>
          <w:sz w:val="24"/>
          <w:szCs w:val="24"/>
        </w:rPr>
        <w:t>②　国連からの勧告</w:t>
      </w:r>
    </w:p>
    <w:p w:rsidR="00A60993" w:rsidRDefault="00DF4F27" w:rsidP="00FA42CA">
      <w:pPr>
        <w:ind w:leftChars="300" w:left="667" w:firstLineChars="100" w:firstLine="222"/>
        <w:rPr>
          <w:szCs w:val="21"/>
        </w:rPr>
      </w:pPr>
      <w:r w:rsidRPr="00E73616">
        <w:rPr>
          <w:rFonts w:hint="eastAsia"/>
          <w:szCs w:val="21"/>
        </w:rPr>
        <w:t>日本における</w:t>
      </w:r>
      <w:r w:rsidR="003E3F64" w:rsidRPr="00E73616">
        <w:rPr>
          <w:rFonts w:hint="eastAsia"/>
          <w:szCs w:val="21"/>
        </w:rPr>
        <w:t>ヘイトスピーチの</w:t>
      </w:r>
      <w:r w:rsidRPr="00E73616">
        <w:rPr>
          <w:rFonts w:hint="eastAsia"/>
          <w:szCs w:val="21"/>
        </w:rPr>
        <w:t>蔓延</w:t>
      </w:r>
      <w:r w:rsidR="003E3F64" w:rsidRPr="00E73616">
        <w:rPr>
          <w:rFonts w:hint="eastAsia"/>
          <w:szCs w:val="21"/>
        </w:rPr>
        <w:t>については</w:t>
      </w:r>
      <w:r w:rsidRPr="00E73616">
        <w:rPr>
          <w:rFonts w:hint="eastAsia"/>
          <w:szCs w:val="21"/>
        </w:rPr>
        <w:t>国連からも厳しい指摘が相次い</w:t>
      </w:r>
      <w:r w:rsidR="003E3F64" w:rsidRPr="00E73616">
        <w:rPr>
          <w:rFonts w:hint="eastAsia"/>
          <w:szCs w:val="21"/>
        </w:rPr>
        <w:t>だ。</w:t>
      </w:r>
      <w:r w:rsidR="00244DA8" w:rsidRPr="00E73616">
        <w:rPr>
          <w:rFonts w:hint="eastAsia"/>
          <w:szCs w:val="21"/>
        </w:rPr>
        <w:t>2014</w:t>
      </w:r>
      <w:r w:rsidRPr="00E73616">
        <w:rPr>
          <w:rFonts w:hint="eastAsia"/>
          <w:szCs w:val="21"/>
        </w:rPr>
        <w:t>（平成</w:t>
      </w:r>
      <w:r w:rsidR="00317D0C" w:rsidRPr="00E73616">
        <w:rPr>
          <w:rFonts w:hint="eastAsia"/>
          <w:szCs w:val="21"/>
        </w:rPr>
        <w:t>26</w:t>
      </w:r>
      <w:r w:rsidRPr="00E73616">
        <w:rPr>
          <w:rFonts w:hint="eastAsia"/>
          <w:szCs w:val="21"/>
        </w:rPr>
        <w:t>）</w:t>
      </w:r>
      <w:r w:rsidR="00244DA8" w:rsidRPr="00E73616">
        <w:rPr>
          <w:rFonts w:hint="eastAsia"/>
          <w:szCs w:val="21"/>
        </w:rPr>
        <w:t>年</w:t>
      </w:r>
      <w:r w:rsidR="00244DA8" w:rsidRPr="00E73616">
        <w:rPr>
          <w:rFonts w:hint="eastAsia"/>
          <w:szCs w:val="21"/>
        </w:rPr>
        <w:t>7</w:t>
      </w:r>
      <w:r w:rsidR="00244DA8" w:rsidRPr="00E73616">
        <w:rPr>
          <w:rFonts w:hint="eastAsia"/>
          <w:szCs w:val="21"/>
        </w:rPr>
        <w:t>月</w:t>
      </w:r>
      <w:r w:rsidR="00244DA8" w:rsidRPr="00E73616">
        <w:rPr>
          <w:rFonts w:hint="eastAsia"/>
          <w:szCs w:val="21"/>
        </w:rPr>
        <w:t>23</w:t>
      </w:r>
      <w:r w:rsidR="00A60993" w:rsidRPr="00E73616">
        <w:rPr>
          <w:rFonts w:hint="eastAsia"/>
          <w:szCs w:val="21"/>
        </w:rPr>
        <w:t>日には</w:t>
      </w:r>
      <w:r w:rsidR="00244DA8" w:rsidRPr="00E73616">
        <w:rPr>
          <w:rFonts w:hint="eastAsia"/>
          <w:szCs w:val="21"/>
        </w:rPr>
        <w:t>国連自由権規約委員会</w:t>
      </w:r>
      <w:r w:rsidR="00A60993" w:rsidRPr="00E73616">
        <w:rPr>
          <w:rFonts w:hint="eastAsia"/>
          <w:szCs w:val="21"/>
        </w:rPr>
        <w:t>が、同年</w:t>
      </w:r>
      <w:r w:rsidR="00A60993" w:rsidRPr="00E73616">
        <w:rPr>
          <w:rFonts w:hint="eastAsia"/>
          <w:szCs w:val="21"/>
        </w:rPr>
        <w:t>8</w:t>
      </w:r>
      <w:r w:rsidR="00A60993" w:rsidRPr="00E73616">
        <w:rPr>
          <w:rFonts w:hint="eastAsia"/>
          <w:szCs w:val="21"/>
        </w:rPr>
        <w:t>月</w:t>
      </w:r>
      <w:r w:rsidR="00A60993" w:rsidRPr="00E73616">
        <w:rPr>
          <w:rFonts w:hint="eastAsia"/>
          <w:szCs w:val="21"/>
        </w:rPr>
        <w:t>29</w:t>
      </w:r>
      <w:r w:rsidR="00A60993" w:rsidRPr="00E73616">
        <w:rPr>
          <w:rFonts w:hint="eastAsia"/>
          <w:szCs w:val="21"/>
        </w:rPr>
        <w:t>日は国連人種差別撤廃委員会が、日本における排外主義的デモとヘイトスピーチの蔓延に対して懸念を表明し、日本政府に対して</w:t>
      </w:r>
      <w:r w:rsidR="00917652">
        <w:rPr>
          <w:rFonts w:hint="eastAsia"/>
          <w:szCs w:val="21"/>
        </w:rPr>
        <w:t>差別を禁止する基本法の制定等、</w:t>
      </w:r>
      <w:r w:rsidR="00A60993" w:rsidRPr="00E73616">
        <w:rPr>
          <w:rFonts w:hint="eastAsia"/>
          <w:szCs w:val="21"/>
        </w:rPr>
        <w:t>必要な措置を講じるよう勧告した</w:t>
      </w:r>
      <w:r w:rsidRPr="00E73616">
        <w:rPr>
          <w:rFonts w:hint="eastAsia"/>
          <w:szCs w:val="21"/>
        </w:rPr>
        <w:t>のである</w:t>
      </w:r>
      <w:r w:rsidR="00A60993" w:rsidRPr="00E73616">
        <w:rPr>
          <w:rFonts w:hint="eastAsia"/>
          <w:szCs w:val="21"/>
        </w:rPr>
        <w:t>。</w:t>
      </w:r>
    </w:p>
    <w:p w:rsidR="00C800AE" w:rsidRPr="00FA42CA" w:rsidRDefault="00C800AE" w:rsidP="00FA42CA">
      <w:pPr>
        <w:ind w:firstLineChars="200" w:firstLine="507"/>
        <w:rPr>
          <w:rFonts w:hint="eastAsia"/>
          <w:b/>
          <w:sz w:val="24"/>
          <w:szCs w:val="24"/>
        </w:rPr>
      </w:pPr>
      <w:r w:rsidRPr="00FA42CA">
        <w:rPr>
          <w:rFonts w:hint="eastAsia"/>
          <w:b/>
          <w:sz w:val="24"/>
          <w:szCs w:val="24"/>
        </w:rPr>
        <w:t>③　人種差別撤廃法案を巡る動き</w:t>
      </w:r>
    </w:p>
    <w:p w:rsidR="00654390" w:rsidRDefault="00DF4F27" w:rsidP="00FA42CA">
      <w:pPr>
        <w:ind w:leftChars="300" w:left="667" w:firstLineChars="100" w:firstLine="222"/>
        <w:rPr>
          <w:rFonts w:hint="eastAsia"/>
          <w:szCs w:val="21"/>
        </w:rPr>
      </w:pPr>
      <w:r w:rsidRPr="00E73616">
        <w:rPr>
          <w:rFonts w:hint="eastAsia"/>
          <w:szCs w:val="21"/>
        </w:rPr>
        <w:t>こうしてヘイトスピーチに対する</w:t>
      </w:r>
      <w:r w:rsidR="003E3F64" w:rsidRPr="00E73616">
        <w:rPr>
          <w:rFonts w:hint="eastAsia"/>
          <w:szCs w:val="21"/>
        </w:rPr>
        <w:t>問題意識</w:t>
      </w:r>
      <w:r w:rsidRPr="00E73616">
        <w:rPr>
          <w:rFonts w:hint="eastAsia"/>
          <w:szCs w:val="21"/>
        </w:rPr>
        <w:t>が</w:t>
      </w:r>
      <w:r w:rsidR="00317D0C" w:rsidRPr="00E73616">
        <w:rPr>
          <w:rFonts w:hint="eastAsia"/>
          <w:szCs w:val="21"/>
        </w:rPr>
        <w:t>急速に</w:t>
      </w:r>
      <w:r w:rsidR="003E3F64" w:rsidRPr="00E73616">
        <w:rPr>
          <w:rFonts w:hint="eastAsia"/>
          <w:szCs w:val="21"/>
        </w:rPr>
        <w:t>日本社会に</w:t>
      </w:r>
      <w:r w:rsidR="00317D0C" w:rsidRPr="00E73616">
        <w:rPr>
          <w:rFonts w:hint="eastAsia"/>
          <w:szCs w:val="21"/>
        </w:rPr>
        <w:t>広まる</w:t>
      </w:r>
      <w:r w:rsidRPr="00E73616">
        <w:rPr>
          <w:rFonts w:hint="eastAsia"/>
          <w:szCs w:val="21"/>
        </w:rPr>
        <w:t>中、</w:t>
      </w:r>
      <w:r w:rsidR="004A0DCD" w:rsidRPr="004A0DCD">
        <w:rPr>
          <w:szCs w:val="21"/>
        </w:rPr>
        <w:t>2015</w:t>
      </w:r>
      <w:r w:rsidR="004A0DCD">
        <w:rPr>
          <w:rFonts w:hint="eastAsia"/>
          <w:szCs w:val="21"/>
        </w:rPr>
        <w:t>（平成</w:t>
      </w:r>
      <w:r w:rsidR="004A0DCD">
        <w:rPr>
          <w:rFonts w:hint="eastAsia"/>
          <w:szCs w:val="21"/>
        </w:rPr>
        <w:t>27</w:t>
      </w:r>
      <w:r w:rsidR="004A0DCD">
        <w:rPr>
          <w:rFonts w:hint="eastAsia"/>
          <w:szCs w:val="21"/>
        </w:rPr>
        <w:t>）</w:t>
      </w:r>
      <w:r w:rsidR="004A0DCD" w:rsidRPr="004A0DCD">
        <w:rPr>
          <w:rFonts w:hint="eastAsia"/>
          <w:szCs w:val="21"/>
        </w:rPr>
        <w:t>年</w:t>
      </w:r>
      <w:r w:rsidR="004A0DCD" w:rsidRPr="004A0DCD">
        <w:rPr>
          <w:szCs w:val="21"/>
        </w:rPr>
        <w:t>5</w:t>
      </w:r>
      <w:r w:rsidR="004A0DCD" w:rsidRPr="004A0DCD">
        <w:rPr>
          <w:rFonts w:hint="eastAsia"/>
          <w:szCs w:val="21"/>
        </w:rPr>
        <w:t>月</w:t>
      </w:r>
      <w:r w:rsidR="004A0DCD" w:rsidRPr="004A0DCD">
        <w:rPr>
          <w:szCs w:val="21"/>
        </w:rPr>
        <w:t>7</w:t>
      </w:r>
      <w:r w:rsidR="004A0DCD" w:rsidRPr="004A0DCD">
        <w:rPr>
          <w:rFonts w:hint="eastAsia"/>
          <w:szCs w:val="21"/>
        </w:rPr>
        <w:t>日</w:t>
      </w:r>
      <w:r w:rsidR="004A0DCD">
        <w:rPr>
          <w:rFonts w:hint="eastAsia"/>
          <w:szCs w:val="21"/>
        </w:rPr>
        <w:t>、日弁連は</w:t>
      </w:r>
      <w:r w:rsidR="004A0DCD" w:rsidRPr="004A0DCD">
        <w:rPr>
          <w:rFonts w:hint="eastAsia"/>
          <w:szCs w:val="21"/>
        </w:rPr>
        <w:t>国に</w:t>
      </w:r>
      <w:r w:rsidR="004A0DCD">
        <w:rPr>
          <w:rFonts w:hint="eastAsia"/>
          <w:szCs w:val="21"/>
        </w:rPr>
        <w:t>対し</w:t>
      </w:r>
      <w:r w:rsidR="004A0DCD" w:rsidRPr="004A0DCD">
        <w:rPr>
          <w:rFonts w:hint="eastAsia"/>
          <w:szCs w:val="21"/>
        </w:rPr>
        <w:t>、①実態調査、②</w:t>
      </w:r>
      <w:r w:rsidR="004A0DCD">
        <w:rPr>
          <w:rFonts w:hint="eastAsia"/>
          <w:szCs w:val="21"/>
        </w:rPr>
        <w:t>人種差別禁止</w:t>
      </w:r>
      <w:r w:rsidR="00DA6B31">
        <w:rPr>
          <w:rFonts w:hint="eastAsia"/>
          <w:szCs w:val="21"/>
        </w:rPr>
        <w:t>基本法の制定、③国内人権機関</w:t>
      </w:r>
      <w:r w:rsidR="004A0DCD" w:rsidRPr="004A0DCD">
        <w:rPr>
          <w:rFonts w:hint="eastAsia"/>
          <w:szCs w:val="21"/>
        </w:rPr>
        <w:t>の設立と個人通報制度の導入を求める意見書</w:t>
      </w:r>
      <w:r w:rsidR="004A0DCD">
        <w:rPr>
          <w:rFonts w:hint="eastAsia"/>
          <w:szCs w:val="21"/>
        </w:rPr>
        <w:t>を</w:t>
      </w:r>
      <w:r w:rsidR="004A0DCD" w:rsidRPr="004A0DCD">
        <w:rPr>
          <w:rFonts w:hint="eastAsia"/>
          <w:szCs w:val="21"/>
        </w:rPr>
        <w:t>採択</w:t>
      </w:r>
      <w:r w:rsidR="004A0DCD">
        <w:rPr>
          <w:rFonts w:hint="eastAsia"/>
          <w:szCs w:val="21"/>
        </w:rPr>
        <w:t>した。さらに同</w:t>
      </w:r>
      <w:r w:rsidR="004A0DCD" w:rsidRPr="004A0DCD">
        <w:rPr>
          <w:rFonts w:hint="eastAsia"/>
          <w:szCs w:val="21"/>
        </w:rPr>
        <w:t>月</w:t>
      </w:r>
      <w:r w:rsidR="004A0DCD" w:rsidRPr="004A0DCD">
        <w:rPr>
          <w:szCs w:val="21"/>
        </w:rPr>
        <w:t>22</w:t>
      </w:r>
      <w:r w:rsidR="004A0DCD" w:rsidRPr="004A0DCD">
        <w:rPr>
          <w:rFonts w:hint="eastAsia"/>
          <w:szCs w:val="21"/>
        </w:rPr>
        <w:t>日</w:t>
      </w:r>
      <w:r w:rsidR="004A0DCD">
        <w:rPr>
          <w:rFonts w:hint="eastAsia"/>
          <w:szCs w:val="21"/>
        </w:rPr>
        <w:t>には、</w:t>
      </w:r>
      <w:r w:rsidR="00564524">
        <w:rPr>
          <w:rFonts w:hint="eastAsia"/>
          <w:szCs w:val="21"/>
        </w:rPr>
        <w:t>民主党</w:t>
      </w:r>
      <w:r w:rsidR="00917652">
        <w:rPr>
          <w:rFonts w:hint="eastAsia"/>
          <w:szCs w:val="21"/>
        </w:rPr>
        <w:t>等</w:t>
      </w:r>
      <w:r w:rsidR="00564524">
        <w:rPr>
          <w:rFonts w:hint="eastAsia"/>
          <w:szCs w:val="21"/>
        </w:rPr>
        <w:t>より人種差別撤廃法案</w:t>
      </w:r>
      <w:r w:rsidR="004A0DCD">
        <w:rPr>
          <w:rFonts w:hint="eastAsia"/>
          <w:szCs w:val="21"/>
        </w:rPr>
        <w:t>が</w:t>
      </w:r>
      <w:r w:rsidR="004A0DCD" w:rsidRPr="004A0DCD">
        <w:rPr>
          <w:rFonts w:hint="eastAsia"/>
          <w:szCs w:val="21"/>
        </w:rPr>
        <w:t>参議院法務委員会に提出され</w:t>
      </w:r>
      <w:r w:rsidR="004A0DCD">
        <w:rPr>
          <w:rFonts w:hint="eastAsia"/>
          <w:szCs w:val="21"/>
        </w:rPr>
        <w:t>た。</w:t>
      </w:r>
      <w:r w:rsidR="00564524">
        <w:rPr>
          <w:rFonts w:hint="eastAsia"/>
          <w:szCs w:val="21"/>
        </w:rPr>
        <w:t>しかし、</w:t>
      </w:r>
      <w:r w:rsidR="004A0DCD">
        <w:rPr>
          <w:rFonts w:hint="eastAsia"/>
          <w:szCs w:val="21"/>
        </w:rPr>
        <w:t>同年</w:t>
      </w:r>
      <w:r w:rsidR="004A0DCD">
        <w:rPr>
          <w:rFonts w:hint="eastAsia"/>
          <w:szCs w:val="21"/>
        </w:rPr>
        <w:t>8</w:t>
      </w:r>
      <w:r w:rsidR="004A0DCD">
        <w:rPr>
          <w:rFonts w:hint="eastAsia"/>
          <w:szCs w:val="21"/>
        </w:rPr>
        <w:t>月時点で</w:t>
      </w:r>
      <w:r w:rsidR="004A0DCD">
        <w:rPr>
          <w:rFonts w:hint="eastAsia"/>
          <w:szCs w:val="21"/>
        </w:rPr>
        <w:t>190</w:t>
      </w:r>
      <w:r w:rsidR="004A0DCD">
        <w:rPr>
          <w:rFonts w:hint="eastAsia"/>
          <w:szCs w:val="21"/>
        </w:rPr>
        <w:t>の地方議会が国に法整備を求める意見書を採択したにも関わらず、自民党が慎重の立場を取ったため、同年</w:t>
      </w:r>
      <w:r w:rsidR="004A0DCD">
        <w:rPr>
          <w:rFonts w:hint="eastAsia"/>
          <w:szCs w:val="21"/>
        </w:rPr>
        <w:t>9</w:t>
      </w:r>
      <w:r w:rsidR="004A0DCD">
        <w:rPr>
          <w:rFonts w:hint="eastAsia"/>
          <w:szCs w:val="21"/>
        </w:rPr>
        <w:t>月</w:t>
      </w:r>
      <w:r w:rsidR="004A0DCD">
        <w:rPr>
          <w:rFonts w:hint="eastAsia"/>
          <w:szCs w:val="21"/>
        </w:rPr>
        <w:t>25</w:t>
      </w:r>
      <w:r w:rsidR="004A0DCD">
        <w:rPr>
          <w:rFonts w:hint="eastAsia"/>
          <w:szCs w:val="21"/>
        </w:rPr>
        <w:t>日に継続審議</w:t>
      </w:r>
      <w:r w:rsidR="00564524">
        <w:rPr>
          <w:rFonts w:hint="eastAsia"/>
          <w:szCs w:val="21"/>
        </w:rPr>
        <w:t>として国会は閉幕し</w:t>
      </w:r>
      <w:r w:rsidR="004A0DCD">
        <w:rPr>
          <w:rFonts w:hint="eastAsia"/>
          <w:szCs w:val="21"/>
        </w:rPr>
        <w:t>た。</w:t>
      </w:r>
    </w:p>
    <w:p w:rsidR="00244DA8" w:rsidRPr="00E73616" w:rsidRDefault="00564524" w:rsidP="00654390">
      <w:pPr>
        <w:ind w:leftChars="200" w:left="445" w:firstLineChars="100" w:firstLine="222"/>
        <w:rPr>
          <w:szCs w:val="21"/>
        </w:rPr>
      </w:pPr>
      <w:r>
        <w:rPr>
          <w:rFonts w:hint="eastAsia"/>
          <w:szCs w:val="21"/>
        </w:rPr>
        <w:t>我</w:t>
      </w:r>
      <w:r w:rsidR="007B4EC2" w:rsidRPr="00E73616">
        <w:rPr>
          <w:rFonts w:hint="eastAsia"/>
          <w:szCs w:val="21"/>
        </w:rPr>
        <w:t>々は、</w:t>
      </w:r>
      <w:r>
        <w:rPr>
          <w:rFonts w:hint="eastAsia"/>
          <w:szCs w:val="21"/>
        </w:rPr>
        <w:t>今後もこの法案の審議について注視していく</w:t>
      </w:r>
      <w:r w:rsidR="00307F5F" w:rsidRPr="00E73616">
        <w:rPr>
          <w:rFonts w:hint="eastAsia"/>
          <w:szCs w:val="21"/>
        </w:rPr>
        <w:t>。</w:t>
      </w:r>
    </w:p>
    <w:p w:rsidR="00CD751F" w:rsidRPr="00FA42CA" w:rsidRDefault="00C800AE" w:rsidP="00FA42CA">
      <w:pPr>
        <w:ind w:firstLineChars="200" w:firstLine="507"/>
        <w:rPr>
          <w:b/>
          <w:sz w:val="24"/>
          <w:szCs w:val="24"/>
        </w:rPr>
      </w:pPr>
      <w:r w:rsidRPr="00FA42CA">
        <w:rPr>
          <w:rFonts w:hint="eastAsia"/>
          <w:b/>
          <w:sz w:val="24"/>
          <w:szCs w:val="24"/>
        </w:rPr>
        <w:lastRenderedPageBreak/>
        <w:t>④</w:t>
      </w:r>
      <w:r w:rsidR="00564524" w:rsidRPr="00FA42CA">
        <w:rPr>
          <w:rFonts w:hint="eastAsia"/>
          <w:b/>
          <w:sz w:val="24"/>
          <w:szCs w:val="24"/>
        </w:rPr>
        <w:t xml:space="preserve">　ヘイトスピーチと公共施設の利用許可について</w:t>
      </w:r>
    </w:p>
    <w:p w:rsidR="00FA42CA" w:rsidRDefault="00564524" w:rsidP="00FA42CA">
      <w:pPr>
        <w:ind w:leftChars="300" w:left="667"/>
        <w:rPr>
          <w:szCs w:val="21"/>
        </w:rPr>
      </w:pPr>
      <w:r w:rsidRPr="00564524">
        <w:rPr>
          <w:rFonts w:hint="eastAsia"/>
          <w:szCs w:val="21"/>
        </w:rPr>
        <w:t xml:space="preserve">　</w:t>
      </w:r>
      <w:r w:rsidR="00C800AE">
        <w:rPr>
          <w:rFonts w:hint="eastAsia"/>
          <w:szCs w:val="21"/>
        </w:rPr>
        <w:t>また</w:t>
      </w:r>
      <w:r w:rsidRPr="00564524">
        <w:rPr>
          <w:rFonts w:hint="eastAsia"/>
          <w:szCs w:val="21"/>
        </w:rPr>
        <w:t>、</w:t>
      </w:r>
      <w:r>
        <w:rPr>
          <w:rFonts w:hint="eastAsia"/>
          <w:szCs w:val="21"/>
        </w:rPr>
        <w:t>2015</w:t>
      </w:r>
      <w:r w:rsidR="00DA6B31">
        <w:rPr>
          <w:rFonts w:hint="eastAsia"/>
          <w:szCs w:val="21"/>
        </w:rPr>
        <w:t>（平成</w:t>
      </w:r>
      <w:r w:rsidR="00DA6B31">
        <w:rPr>
          <w:rFonts w:hint="eastAsia"/>
          <w:szCs w:val="21"/>
        </w:rPr>
        <w:t>27</w:t>
      </w:r>
      <w:r w:rsidR="00DA6B31">
        <w:rPr>
          <w:rFonts w:hint="eastAsia"/>
          <w:szCs w:val="21"/>
        </w:rPr>
        <w:t>）</w:t>
      </w:r>
      <w:r>
        <w:rPr>
          <w:rFonts w:hint="eastAsia"/>
          <w:szCs w:val="21"/>
        </w:rPr>
        <w:t>年</w:t>
      </w:r>
      <w:r>
        <w:rPr>
          <w:rFonts w:hint="eastAsia"/>
          <w:szCs w:val="21"/>
        </w:rPr>
        <w:t>9</w:t>
      </w:r>
      <w:r>
        <w:rPr>
          <w:rFonts w:hint="eastAsia"/>
          <w:szCs w:val="21"/>
        </w:rPr>
        <w:t>月</w:t>
      </w:r>
      <w:r>
        <w:rPr>
          <w:rFonts w:hint="eastAsia"/>
          <w:szCs w:val="21"/>
        </w:rPr>
        <w:t>8</w:t>
      </w:r>
      <w:r>
        <w:rPr>
          <w:rFonts w:hint="eastAsia"/>
          <w:szCs w:val="21"/>
        </w:rPr>
        <w:t>日、東弁は、人種差別行為を行うことを目的とする公共施設の利用申請に対して、</w:t>
      </w:r>
      <w:r w:rsidRPr="00564524">
        <w:rPr>
          <w:rFonts w:hint="eastAsia"/>
          <w:szCs w:val="21"/>
        </w:rPr>
        <w:t>条件付</w:t>
      </w:r>
      <w:r>
        <w:rPr>
          <w:rFonts w:hint="eastAsia"/>
          <w:szCs w:val="21"/>
        </w:rPr>
        <w:t>許可、</w:t>
      </w:r>
      <w:r w:rsidRPr="00564524">
        <w:rPr>
          <w:rFonts w:hint="eastAsia"/>
          <w:szCs w:val="21"/>
        </w:rPr>
        <w:t>利用不許可等の利用制限その他の適切な措置を講ずるべきである</w:t>
      </w:r>
      <w:r>
        <w:rPr>
          <w:rFonts w:hint="eastAsia"/>
          <w:szCs w:val="21"/>
        </w:rPr>
        <w:t>とする意見書を公表した。</w:t>
      </w:r>
    </w:p>
    <w:p w:rsidR="00FA42CA" w:rsidRDefault="00A54EAE" w:rsidP="00FA42CA">
      <w:pPr>
        <w:ind w:leftChars="300" w:left="667" w:firstLineChars="100" w:firstLine="222"/>
        <w:rPr>
          <w:szCs w:val="21"/>
        </w:rPr>
      </w:pPr>
      <w:r>
        <w:rPr>
          <w:rFonts w:hint="eastAsia"/>
          <w:szCs w:val="21"/>
        </w:rPr>
        <w:t>すなわち、排外主義を標榜する団体は往々にして公共施設においてその集会を開催しているところ、かかる団体か</w:t>
      </w:r>
      <w:r w:rsidR="00917652">
        <w:rPr>
          <w:rFonts w:hint="eastAsia"/>
          <w:szCs w:val="21"/>
        </w:rPr>
        <w:t>らの施設利用申請に対しては、山形県や大阪府門真市など利用不許可の判断を下した事例もある一方、</w:t>
      </w:r>
      <w:r>
        <w:rPr>
          <w:rFonts w:hint="eastAsia"/>
          <w:szCs w:val="21"/>
        </w:rPr>
        <w:t>これで良いのかと逡巡</w:t>
      </w:r>
      <w:r w:rsidR="00917652">
        <w:rPr>
          <w:rFonts w:hint="eastAsia"/>
          <w:szCs w:val="21"/>
        </w:rPr>
        <w:t>しながら利用を許可している地方公共団体</w:t>
      </w:r>
      <w:r>
        <w:rPr>
          <w:rFonts w:hint="eastAsia"/>
          <w:szCs w:val="21"/>
        </w:rPr>
        <w:t>も多いと言われている。</w:t>
      </w:r>
    </w:p>
    <w:p w:rsidR="00FA42CA" w:rsidRDefault="00A54EAE" w:rsidP="00FA42CA">
      <w:pPr>
        <w:ind w:leftChars="300" w:left="667" w:firstLineChars="100" w:firstLine="222"/>
        <w:rPr>
          <w:szCs w:val="21"/>
        </w:rPr>
      </w:pPr>
      <w:r>
        <w:rPr>
          <w:rFonts w:hint="eastAsia"/>
          <w:szCs w:val="21"/>
        </w:rPr>
        <w:t>そのような中、</w:t>
      </w:r>
      <w:r w:rsidR="00564524">
        <w:rPr>
          <w:rFonts w:hint="eastAsia"/>
          <w:szCs w:val="21"/>
        </w:rPr>
        <w:t>同意見書においては</w:t>
      </w:r>
      <w:r w:rsidR="00564524" w:rsidRPr="00564524">
        <w:rPr>
          <w:rFonts w:hint="eastAsia"/>
          <w:szCs w:val="21"/>
        </w:rPr>
        <w:t>「公共施設においてヘイトスピーチなど人種差別行為が行われるおそれが，客観的な事実に照らして具体的に明らかに認められる場合」</w:t>
      </w:r>
      <w:r w:rsidR="00564524">
        <w:rPr>
          <w:rFonts w:hint="eastAsia"/>
          <w:szCs w:val="21"/>
        </w:rPr>
        <w:t>には</w:t>
      </w:r>
      <w:r>
        <w:rPr>
          <w:rFonts w:hint="eastAsia"/>
          <w:szCs w:val="21"/>
        </w:rPr>
        <w:t>、適正</w:t>
      </w:r>
      <w:r w:rsidR="00917652">
        <w:rPr>
          <w:rFonts w:hint="eastAsia"/>
          <w:szCs w:val="21"/>
        </w:rPr>
        <w:t>手続きを踏むことを前提に、公共施設の利用に一定の制限を課すことも</w:t>
      </w:r>
      <w:r>
        <w:rPr>
          <w:rFonts w:hint="eastAsia"/>
          <w:szCs w:val="21"/>
        </w:rPr>
        <w:t>憲法上許容されるとしている。また、意見書の公表と同時に、地方公共団体向けに作成されたパンフレットの配布が開始されている。</w:t>
      </w:r>
    </w:p>
    <w:p w:rsidR="00A54EAE" w:rsidRPr="00A54EAE" w:rsidRDefault="00A54EAE" w:rsidP="00FA42CA">
      <w:pPr>
        <w:ind w:leftChars="300" w:left="667" w:firstLineChars="100" w:firstLine="222"/>
        <w:rPr>
          <w:rFonts w:hint="eastAsia"/>
          <w:szCs w:val="21"/>
        </w:rPr>
      </w:pPr>
      <w:r>
        <w:rPr>
          <w:rFonts w:hint="eastAsia"/>
          <w:szCs w:val="21"/>
        </w:rPr>
        <w:t>かかる規制は表現内容に基づく事前規制であることから、表現の自由に対する過度の侵害にならない</w:t>
      </w:r>
      <w:r w:rsidR="00917652">
        <w:rPr>
          <w:rFonts w:hint="eastAsia"/>
          <w:szCs w:val="21"/>
        </w:rPr>
        <w:t>よう慎重な対応が必要となるところ、本意見書はかかる観点に十分配慮</w:t>
      </w:r>
      <w:r>
        <w:rPr>
          <w:rFonts w:hint="eastAsia"/>
          <w:szCs w:val="21"/>
        </w:rPr>
        <w:t>した上で法律家団体として一つの基準を示すものである。今後、このパンフレットと意見書が活用され、人種差別</w:t>
      </w:r>
      <w:r w:rsidR="00917652">
        <w:rPr>
          <w:rFonts w:hint="eastAsia"/>
          <w:szCs w:val="21"/>
        </w:rPr>
        <w:t>を社会にまん延させることを目的とする悪質な</w:t>
      </w:r>
      <w:r>
        <w:rPr>
          <w:rFonts w:hint="eastAsia"/>
          <w:szCs w:val="21"/>
        </w:rPr>
        <w:t>集会が適切に規制されることが期待されている。</w:t>
      </w:r>
    </w:p>
    <w:p w:rsidR="00564524" w:rsidRPr="00917652" w:rsidRDefault="00564524" w:rsidP="00F450D3">
      <w:pPr>
        <w:rPr>
          <w:rFonts w:hint="eastAsia"/>
          <w:sz w:val="24"/>
          <w:szCs w:val="24"/>
        </w:rPr>
      </w:pPr>
    </w:p>
    <w:p w:rsidR="00DE181E" w:rsidRPr="00FA42CA" w:rsidRDefault="00812C21" w:rsidP="00F450D3">
      <w:pPr>
        <w:rPr>
          <w:rFonts w:hint="eastAsia"/>
          <w:b/>
          <w:sz w:val="24"/>
          <w:szCs w:val="24"/>
        </w:rPr>
      </w:pPr>
      <w:r w:rsidRPr="00FA42CA">
        <w:rPr>
          <w:rFonts w:hint="eastAsia"/>
          <w:b/>
          <w:sz w:val="24"/>
          <w:szCs w:val="24"/>
        </w:rPr>
        <w:t>（２</w:t>
      </w:r>
      <w:r w:rsidR="00DE181E" w:rsidRPr="00FA42CA">
        <w:rPr>
          <w:rFonts w:hint="eastAsia"/>
          <w:b/>
          <w:sz w:val="24"/>
          <w:szCs w:val="24"/>
        </w:rPr>
        <w:t>）難民問題</w:t>
      </w:r>
    </w:p>
    <w:p w:rsidR="00654390" w:rsidRDefault="000673F3" w:rsidP="00654390">
      <w:pPr>
        <w:ind w:leftChars="200" w:left="445"/>
        <w:rPr>
          <w:rFonts w:hint="eastAsia"/>
          <w:szCs w:val="21"/>
        </w:rPr>
      </w:pPr>
      <w:r>
        <w:rPr>
          <w:rFonts w:hint="eastAsia"/>
          <w:sz w:val="24"/>
          <w:szCs w:val="24"/>
        </w:rPr>
        <w:t xml:space="preserve">　</w:t>
      </w:r>
      <w:r w:rsidRPr="00E73616">
        <w:rPr>
          <w:rFonts w:hint="eastAsia"/>
          <w:szCs w:val="21"/>
        </w:rPr>
        <w:t>日本は、</w:t>
      </w:r>
      <w:r w:rsidR="003F3A9B" w:rsidRPr="00E73616">
        <w:rPr>
          <w:rFonts w:hint="eastAsia"/>
          <w:szCs w:val="21"/>
        </w:rPr>
        <w:t>1981</w:t>
      </w:r>
      <w:r w:rsidR="003F3A9B" w:rsidRPr="00E73616">
        <w:rPr>
          <w:rFonts w:hint="eastAsia"/>
          <w:szCs w:val="21"/>
        </w:rPr>
        <w:t>（昭和</w:t>
      </w:r>
      <w:r w:rsidR="003F3A9B" w:rsidRPr="00E73616">
        <w:rPr>
          <w:rFonts w:hint="eastAsia"/>
          <w:szCs w:val="21"/>
        </w:rPr>
        <w:t>56</w:t>
      </w:r>
      <w:r w:rsidR="003F3A9B" w:rsidRPr="00E73616">
        <w:rPr>
          <w:rFonts w:hint="eastAsia"/>
          <w:szCs w:val="21"/>
        </w:rPr>
        <w:t>）</w:t>
      </w:r>
      <w:r w:rsidRPr="00E73616">
        <w:rPr>
          <w:rFonts w:hint="eastAsia"/>
          <w:szCs w:val="21"/>
        </w:rPr>
        <w:t>年に</w:t>
      </w:r>
      <w:r w:rsidR="003477FE" w:rsidRPr="00E73616">
        <w:rPr>
          <w:rFonts w:hint="eastAsia"/>
          <w:szCs w:val="21"/>
        </w:rPr>
        <w:t>「</w:t>
      </w:r>
      <w:r w:rsidRPr="00E73616">
        <w:rPr>
          <w:rFonts w:hint="eastAsia"/>
          <w:szCs w:val="21"/>
        </w:rPr>
        <w:t>難民</w:t>
      </w:r>
      <w:r w:rsidR="003477FE" w:rsidRPr="00E73616">
        <w:rPr>
          <w:rFonts w:hint="eastAsia"/>
          <w:szCs w:val="21"/>
        </w:rPr>
        <w:t>の地位に関する</w:t>
      </w:r>
      <w:r w:rsidRPr="00E73616">
        <w:rPr>
          <w:rFonts w:hint="eastAsia"/>
          <w:szCs w:val="21"/>
        </w:rPr>
        <w:t>条約</w:t>
      </w:r>
      <w:r w:rsidR="003477FE" w:rsidRPr="00E73616">
        <w:rPr>
          <w:rFonts w:hint="eastAsia"/>
          <w:szCs w:val="21"/>
        </w:rPr>
        <w:t>」</w:t>
      </w:r>
      <w:r w:rsidRPr="00E73616">
        <w:rPr>
          <w:rFonts w:hint="eastAsia"/>
          <w:szCs w:val="21"/>
        </w:rPr>
        <w:t>に加盟し、</w:t>
      </w:r>
      <w:r w:rsidR="003477FE" w:rsidRPr="00E73616">
        <w:rPr>
          <w:rFonts w:hint="eastAsia"/>
          <w:szCs w:val="21"/>
        </w:rPr>
        <w:t>以後、</w:t>
      </w:r>
      <w:r w:rsidR="002E5BC7" w:rsidRPr="00E73616">
        <w:rPr>
          <w:rFonts w:hint="eastAsia"/>
          <w:szCs w:val="21"/>
        </w:rPr>
        <w:t>難民を保護すべき国際的責務を負っている。</w:t>
      </w:r>
    </w:p>
    <w:p w:rsidR="00654390" w:rsidRDefault="000673F3" w:rsidP="00654390">
      <w:pPr>
        <w:ind w:leftChars="200" w:left="445" w:firstLineChars="100" w:firstLine="222"/>
        <w:rPr>
          <w:rFonts w:hint="eastAsia"/>
          <w:szCs w:val="21"/>
        </w:rPr>
      </w:pPr>
      <w:r w:rsidRPr="00E73616">
        <w:rPr>
          <w:rFonts w:hint="eastAsia"/>
          <w:szCs w:val="21"/>
        </w:rPr>
        <w:t>しかし</w:t>
      </w:r>
      <w:r w:rsidR="002E5BC7" w:rsidRPr="00E73616">
        <w:rPr>
          <w:rFonts w:hint="eastAsia"/>
          <w:szCs w:val="21"/>
        </w:rPr>
        <w:t>日本の難民認定率は極めて</w:t>
      </w:r>
      <w:r w:rsidR="003F3A9B" w:rsidRPr="00E73616">
        <w:rPr>
          <w:rFonts w:hint="eastAsia"/>
          <w:szCs w:val="21"/>
        </w:rPr>
        <w:t>低い。</w:t>
      </w:r>
      <w:r w:rsidR="00A54EAE">
        <w:rPr>
          <w:rFonts w:hint="eastAsia"/>
          <w:szCs w:val="21"/>
        </w:rPr>
        <w:t>2014</w:t>
      </w:r>
      <w:r w:rsidR="007B4EC2" w:rsidRPr="00E73616">
        <w:rPr>
          <w:rFonts w:hint="eastAsia"/>
          <w:szCs w:val="21"/>
        </w:rPr>
        <w:t>（平成</w:t>
      </w:r>
      <w:r w:rsidR="00A54EAE">
        <w:rPr>
          <w:rFonts w:hint="eastAsia"/>
          <w:szCs w:val="21"/>
        </w:rPr>
        <w:t>26</w:t>
      </w:r>
      <w:r w:rsidR="007B4EC2" w:rsidRPr="00E73616">
        <w:rPr>
          <w:rFonts w:hint="eastAsia"/>
          <w:szCs w:val="21"/>
        </w:rPr>
        <w:t>）</w:t>
      </w:r>
      <w:r w:rsidRPr="00E73616">
        <w:rPr>
          <w:rFonts w:hint="eastAsia"/>
          <w:szCs w:val="21"/>
        </w:rPr>
        <w:t>年度は</w:t>
      </w:r>
      <w:r w:rsidR="002E5BC7" w:rsidRPr="00E73616">
        <w:rPr>
          <w:rFonts w:hint="eastAsia"/>
          <w:szCs w:val="21"/>
        </w:rPr>
        <w:t>、</w:t>
      </w:r>
      <w:r w:rsidR="00917652">
        <w:rPr>
          <w:rFonts w:hint="eastAsia"/>
          <w:szCs w:val="21"/>
        </w:rPr>
        <w:t>5000</w:t>
      </w:r>
      <w:r w:rsidR="002E5BC7" w:rsidRPr="00E73616">
        <w:rPr>
          <w:rFonts w:hint="eastAsia"/>
          <w:szCs w:val="21"/>
        </w:rPr>
        <w:t>名の申請者数に対して</w:t>
      </w:r>
      <w:r w:rsidR="007B4EC2" w:rsidRPr="00E73616">
        <w:rPr>
          <w:rFonts w:hint="eastAsia"/>
          <w:szCs w:val="21"/>
        </w:rPr>
        <w:t>わずか</w:t>
      </w:r>
      <w:r w:rsidR="00A54EAE">
        <w:rPr>
          <w:rFonts w:hint="eastAsia"/>
          <w:szCs w:val="21"/>
        </w:rPr>
        <w:t>11</w:t>
      </w:r>
      <w:r w:rsidRPr="00E73616">
        <w:rPr>
          <w:rFonts w:hint="eastAsia"/>
          <w:szCs w:val="21"/>
        </w:rPr>
        <w:t>名</w:t>
      </w:r>
      <w:r w:rsidR="002E5BC7" w:rsidRPr="00E73616">
        <w:rPr>
          <w:rFonts w:hint="eastAsia"/>
          <w:szCs w:val="21"/>
        </w:rPr>
        <w:t>しか認定されず、在留特別許可を得た者を含めた庇護者の総数は</w:t>
      </w:r>
      <w:r w:rsidR="00A54EAE">
        <w:rPr>
          <w:rFonts w:hint="eastAsia"/>
          <w:szCs w:val="21"/>
        </w:rPr>
        <w:t>121</w:t>
      </w:r>
      <w:r w:rsidR="002E5BC7" w:rsidRPr="00E73616">
        <w:rPr>
          <w:rFonts w:hint="eastAsia"/>
          <w:szCs w:val="21"/>
        </w:rPr>
        <w:t>名に留まる</w:t>
      </w:r>
      <w:r w:rsidR="007B4EC2" w:rsidRPr="00E73616">
        <w:rPr>
          <w:rFonts w:hint="eastAsia"/>
          <w:szCs w:val="21"/>
        </w:rPr>
        <w:t>。他の先進国が</w:t>
      </w:r>
      <w:r w:rsidRPr="00E73616">
        <w:rPr>
          <w:rFonts w:hint="eastAsia"/>
          <w:szCs w:val="21"/>
        </w:rPr>
        <w:t>年間</w:t>
      </w:r>
      <w:r w:rsidR="002E5BC7" w:rsidRPr="00E73616">
        <w:rPr>
          <w:rFonts w:hint="eastAsia"/>
          <w:szCs w:val="21"/>
        </w:rPr>
        <w:t>万単位の数で受け入れてい</w:t>
      </w:r>
      <w:r w:rsidRPr="00E73616">
        <w:rPr>
          <w:rFonts w:hint="eastAsia"/>
          <w:szCs w:val="21"/>
        </w:rPr>
        <w:t>ることと比べ</w:t>
      </w:r>
      <w:r w:rsidR="00574CE0" w:rsidRPr="00E73616">
        <w:rPr>
          <w:rFonts w:hint="eastAsia"/>
          <w:szCs w:val="21"/>
        </w:rPr>
        <w:t>て</w:t>
      </w:r>
      <w:r w:rsidRPr="00E73616">
        <w:rPr>
          <w:rFonts w:hint="eastAsia"/>
          <w:szCs w:val="21"/>
        </w:rPr>
        <w:t>、日本の難民制度は「難民鎖国」と言われるほど閉鎖的である</w:t>
      </w:r>
      <w:r w:rsidR="003477FE" w:rsidRPr="00E73616">
        <w:rPr>
          <w:rFonts w:hint="eastAsia"/>
          <w:szCs w:val="21"/>
        </w:rPr>
        <w:t>ことは自明である</w:t>
      </w:r>
      <w:r w:rsidRPr="00E73616">
        <w:rPr>
          <w:rFonts w:hint="eastAsia"/>
          <w:szCs w:val="21"/>
        </w:rPr>
        <w:t>。</w:t>
      </w:r>
    </w:p>
    <w:p w:rsidR="00654390" w:rsidRDefault="002E5BC7" w:rsidP="00654390">
      <w:pPr>
        <w:ind w:leftChars="200" w:left="445" w:firstLineChars="100" w:firstLine="222"/>
        <w:rPr>
          <w:rFonts w:hint="eastAsia"/>
          <w:szCs w:val="21"/>
        </w:rPr>
      </w:pPr>
      <w:r w:rsidRPr="00E73616">
        <w:rPr>
          <w:rFonts w:hint="eastAsia"/>
          <w:szCs w:val="21"/>
        </w:rPr>
        <w:t>また、</w:t>
      </w:r>
      <w:r w:rsidR="00C800AE">
        <w:rPr>
          <w:rFonts w:hint="eastAsia"/>
          <w:szCs w:val="21"/>
        </w:rPr>
        <w:t>国際社会で大きな問題となっているシリア難民について、</w:t>
      </w:r>
      <w:r w:rsidR="00C800AE" w:rsidRPr="00C800AE">
        <w:rPr>
          <w:rFonts w:hint="eastAsia"/>
          <w:szCs w:val="21"/>
        </w:rPr>
        <w:t>安倍首相は</w:t>
      </w:r>
      <w:r w:rsidR="00EE753E">
        <w:rPr>
          <w:rFonts w:hint="eastAsia"/>
          <w:szCs w:val="21"/>
        </w:rPr>
        <w:t>2015</w:t>
      </w:r>
      <w:r w:rsidR="00EE753E">
        <w:rPr>
          <w:rFonts w:hint="eastAsia"/>
          <w:szCs w:val="21"/>
        </w:rPr>
        <w:t>（平成</w:t>
      </w:r>
      <w:r w:rsidR="00EE753E">
        <w:rPr>
          <w:rFonts w:hint="eastAsia"/>
          <w:szCs w:val="21"/>
        </w:rPr>
        <w:t>27</w:t>
      </w:r>
      <w:r w:rsidR="00EE753E">
        <w:rPr>
          <w:rFonts w:hint="eastAsia"/>
          <w:szCs w:val="21"/>
        </w:rPr>
        <w:t>）年</w:t>
      </w:r>
      <w:r w:rsidR="00EE753E">
        <w:rPr>
          <w:rFonts w:hint="eastAsia"/>
          <w:szCs w:val="21"/>
        </w:rPr>
        <w:t>9</w:t>
      </w:r>
      <w:r w:rsidR="00EE753E">
        <w:rPr>
          <w:rFonts w:hint="eastAsia"/>
          <w:szCs w:val="21"/>
        </w:rPr>
        <w:t>月</w:t>
      </w:r>
      <w:r w:rsidR="00EE753E">
        <w:rPr>
          <w:rFonts w:hint="eastAsia"/>
          <w:szCs w:val="21"/>
        </w:rPr>
        <w:t>30</w:t>
      </w:r>
      <w:r w:rsidR="00EE753E">
        <w:rPr>
          <w:rFonts w:hint="eastAsia"/>
          <w:szCs w:val="21"/>
        </w:rPr>
        <w:t>日、国連総会の演説で、</w:t>
      </w:r>
      <w:r w:rsidR="00C800AE" w:rsidRPr="00C800AE">
        <w:rPr>
          <w:rFonts w:hint="eastAsia"/>
          <w:szCs w:val="21"/>
        </w:rPr>
        <w:t>シリア難民支援のために</w:t>
      </w:r>
      <w:r w:rsidR="00C800AE" w:rsidRPr="00C800AE">
        <w:rPr>
          <w:rFonts w:hint="eastAsia"/>
          <w:szCs w:val="21"/>
        </w:rPr>
        <w:t>8</w:t>
      </w:r>
      <w:r w:rsidR="00C800AE" w:rsidRPr="00C800AE">
        <w:rPr>
          <w:rFonts w:hint="eastAsia"/>
          <w:szCs w:val="21"/>
        </w:rPr>
        <w:t>億</w:t>
      </w:r>
      <w:r w:rsidR="00C800AE" w:rsidRPr="00C800AE">
        <w:rPr>
          <w:rFonts w:hint="eastAsia"/>
          <w:szCs w:val="21"/>
        </w:rPr>
        <w:t>1000</w:t>
      </w:r>
      <w:r w:rsidR="00C800AE" w:rsidRPr="00C800AE">
        <w:rPr>
          <w:rFonts w:hint="eastAsia"/>
          <w:szCs w:val="21"/>
        </w:rPr>
        <w:t>万ドルを拠出すると発言</w:t>
      </w:r>
      <w:r w:rsidR="00EE753E">
        <w:rPr>
          <w:rFonts w:hint="eastAsia"/>
          <w:szCs w:val="21"/>
        </w:rPr>
        <w:t>した一方</w:t>
      </w:r>
      <w:r w:rsidR="00C800AE" w:rsidRPr="00C800AE">
        <w:rPr>
          <w:rFonts w:hint="eastAsia"/>
          <w:szCs w:val="21"/>
        </w:rPr>
        <w:t>、その後の記者会見で</w:t>
      </w:r>
      <w:r w:rsidR="00EE753E">
        <w:rPr>
          <w:rFonts w:hint="eastAsia"/>
          <w:szCs w:val="21"/>
        </w:rPr>
        <w:t>日本国内へのシリア難民受け入れについて問われると、「</w:t>
      </w:r>
      <w:r w:rsidR="00C800AE" w:rsidRPr="00C800AE">
        <w:rPr>
          <w:rFonts w:hint="eastAsia"/>
          <w:szCs w:val="21"/>
        </w:rPr>
        <w:t>人口問題として申し上げれば、我々は移民を受け入れる前に、女性の活躍であり、高齢者の活躍であり、出生率を上げていくにはまだまだ打つべき手があるということでもあります。同時に、この難民の問題においては、日本は日本としての責任を果たしていきたいと考えております。</w:t>
      </w:r>
      <w:r w:rsidR="00EE753E">
        <w:rPr>
          <w:rFonts w:hint="eastAsia"/>
          <w:szCs w:val="21"/>
        </w:rPr>
        <w:t>」と述べ</w:t>
      </w:r>
      <w:r w:rsidR="00812C21">
        <w:rPr>
          <w:rFonts w:hint="eastAsia"/>
          <w:szCs w:val="21"/>
        </w:rPr>
        <w:t>、</w:t>
      </w:r>
      <w:r w:rsidR="00EE753E">
        <w:rPr>
          <w:rFonts w:hint="eastAsia"/>
          <w:szCs w:val="21"/>
        </w:rPr>
        <w:t>難民を受け入れない姿勢を明らかにした。</w:t>
      </w:r>
      <w:r w:rsidR="00812C21">
        <w:rPr>
          <w:rFonts w:hint="eastAsia"/>
          <w:szCs w:val="21"/>
        </w:rPr>
        <w:t>しかしそもそも難民問題は人道問題であり人口問題ではない。ましてや日本が加入する難民条約上の難民を保護することは、日本の義務である。ところが</w:t>
      </w:r>
      <w:r w:rsidR="00EE753E">
        <w:rPr>
          <w:rFonts w:hint="eastAsia"/>
          <w:szCs w:val="21"/>
        </w:rPr>
        <w:t>日本では</w:t>
      </w:r>
      <w:r w:rsidR="00EE753E">
        <w:rPr>
          <w:rFonts w:hint="eastAsia"/>
          <w:szCs w:val="21"/>
        </w:rPr>
        <w:t>60</w:t>
      </w:r>
      <w:r w:rsidR="00EE753E">
        <w:rPr>
          <w:rFonts w:hint="eastAsia"/>
          <w:szCs w:val="21"/>
        </w:rPr>
        <w:t>名以上のシリア難民が難民認定申請を行っている</w:t>
      </w:r>
      <w:r w:rsidR="00812C21">
        <w:rPr>
          <w:rFonts w:hint="eastAsia"/>
          <w:szCs w:val="21"/>
        </w:rPr>
        <w:t>ところ</w:t>
      </w:r>
      <w:r w:rsidR="00EE753E">
        <w:rPr>
          <w:rFonts w:hint="eastAsia"/>
          <w:szCs w:val="21"/>
        </w:rPr>
        <w:t>、</w:t>
      </w:r>
      <w:r w:rsidR="00EE753E">
        <w:rPr>
          <w:rFonts w:hint="eastAsia"/>
          <w:szCs w:val="21"/>
        </w:rPr>
        <w:t>2015</w:t>
      </w:r>
      <w:r w:rsidR="00EE753E">
        <w:rPr>
          <w:rFonts w:hint="eastAsia"/>
          <w:szCs w:val="21"/>
        </w:rPr>
        <w:t>（平成</w:t>
      </w:r>
      <w:r w:rsidR="00EE753E">
        <w:rPr>
          <w:rFonts w:hint="eastAsia"/>
          <w:szCs w:val="21"/>
        </w:rPr>
        <w:t>27</w:t>
      </w:r>
      <w:r w:rsidR="00EE753E">
        <w:rPr>
          <w:rFonts w:hint="eastAsia"/>
          <w:szCs w:val="21"/>
        </w:rPr>
        <w:t>）年</w:t>
      </w:r>
      <w:r w:rsidR="00EE753E">
        <w:rPr>
          <w:rFonts w:hint="eastAsia"/>
          <w:szCs w:val="21"/>
        </w:rPr>
        <w:t>9</w:t>
      </w:r>
      <w:r w:rsidR="00EE753E">
        <w:rPr>
          <w:rFonts w:hint="eastAsia"/>
          <w:szCs w:val="21"/>
        </w:rPr>
        <w:t>月末現在、難民条約上の難民として認定されたのはわずか</w:t>
      </w:r>
      <w:r w:rsidR="00EE753E">
        <w:rPr>
          <w:rFonts w:hint="eastAsia"/>
          <w:szCs w:val="21"/>
        </w:rPr>
        <w:t>3</w:t>
      </w:r>
      <w:r w:rsidR="00EE753E">
        <w:rPr>
          <w:rFonts w:hint="eastAsia"/>
          <w:szCs w:val="21"/>
        </w:rPr>
        <w:t>名である。それ以外に難民認定申請の結果が出た</w:t>
      </w:r>
      <w:r w:rsidR="00EE753E">
        <w:rPr>
          <w:rFonts w:hint="eastAsia"/>
          <w:szCs w:val="21"/>
        </w:rPr>
        <w:t>38</w:t>
      </w:r>
      <w:r w:rsidR="00EE753E">
        <w:rPr>
          <w:rFonts w:hint="eastAsia"/>
          <w:szCs w:val="21"/>
        </w:rPr>
        <w:t>名</w:t>
      </w:r>
      <w:r w:rsidR="00EE753E">
        <w:rPr>
          <w:rFonts w:hint="eastAsia"/>
          <w:szCs w:val="21"/>
        </w:rPr>
        <w:lastRenderedPageBreak/>
        <w:t>には人道的配慮による在留資格が与えられ</w:t>
      </w:r>
      <w:r w:rsidR="00812C21">
        <w:rPr>
          <w:rFonts w:hint="eastAsia"/>
          <w:szCs w:val="21"/>
        </w:rPr>
        <w:t>ている</w:t>
      </w:r>
      <w:r w:rsidR="00EE753E">
        <w:rPr>
          <w:rFonts w:hint="eastAsia"/>
          <w:szCs w:val="21"/>
        </w:rPr>
        <w:t>が、難民認定されないことにより在留期間は</w:t>
      </w:r>
      <w:r w:rsidR="00EE753E">
        <w:rPr>
          <w:rFonts w:hint="eastAsia"/>
          <w:szCs w:val="21"/>
        </w:rPr>
        <w:t>1</w:t>
      </w:r>
      <w:r w:rsidR="00EE753E">
        <w:rPr>
          <w:rFonts w:hint="eastAsia"/>
          <w:szCs w:val="21"/>
        </w:rPr>
        <w:t>年と短く、日本語教育、就職支援等の公的支援も受けられず生活に困窮しているのが現状である。</w:t>
      </w:r>
    </w:p>
    <w:p w:rsidR="00E3341C" w:rsidRPr="00E73616" w:rsidRDefault="00E3341C" w:rsidP="00654390">
      <w:pPr>
        <w:ind w:leftChars="200" w:left="445" w:firstLineChars="100" w:firstLine="222"/>
        <w:rPr>
          <w:rFonts w:hint="eastAsia"/>
          <w:szCs w:val="21"/>
        </w:rPr>
      </w:pPr>
      <w:r w:rsidRPr="00E73616">
        <w:rPr>
          <w:rFonts w:hint="eastAsia"/>
          <w:szCs w:val="21"/>
        </w:rPr>
        <w:t>我々は</w:t>
      </w:r>
      <w:r w:rsidR="003F3A9B" w:rsidRPr="00E73616">
        <w:rPr>
          <w:rFonts w:hint="eastAsia"/>
          <w:szCs w:val="21"/>
        </w:rPr>
        <w:t>、</w:t>
      </w:r>
      <w:r w:rsidRPr="00E73616">
        <w:rPr>
          <w:rFonts w:hint="eastAsia"/>
          <w:szCs w:val="21"/>
        </w:rPr>
        <w:t>日本政府に対して、国際</w:t>
      </w:r>
      <w:r w:rsidR="004858BB" w:rsidRPr="00E73616">
        <w:rPr>
          <w:rFonts w:hint="eastAsia"/>
          <w:szCs w:val="21"/>
        </w:rPr>
        <w:t>水準を満たす難民制度の確立に向けた</w:t>
      </w:r>
      <w:r w:rsidRPr="00E73616">
        <w:rPr>
          <w:rFonts w:hint="eastAsia"/>
          <w:szCs w:val="21"/>
        </w:rPr>
        <w:t>抜本的制度改革を強く求めていく。</w:t>
      </w:r>
    </w:p>
    <w:p w:rsidR="00CD751F" w:rsidRPr="003F3A9B" w:rsidRDefault="00CD751F" w:rsidP="00F450D3">
      <w:pPr>
        <w:rPr>
          <w:rFonts w:hint="eastAsia"/>
          <w:sz w:val="24"/>
          <w:szCs w:val="24"/>
        </w:rPr>
      </w:pPr>
    </w:p>
    <w:p w:rsidR="00DE181E" w:rsidRPr="00FA42CA" w:rsidRDefault="00812C21" w:rsidP="00F450D3">
      <w:pPr>
        <w:rPr>
          <w:rFonts w:hint="eastAsia"/>
          <w:b/>
          <w:sz w:val="24"/>
          <w:szCs w:val="24"/>
        </w:rPr>
      </w:pPr>
      <w:r w:rsidRPr="00FA42CA">
        <w:rPr>
          <w:rFonts w:hint="eastAsia"/>
          <w:b/>
          <w:sz w:val="24"/>
          <w:szCs w:val="24"/>
        </w:rPr>
        <w:t>（３</w:t>
      </w:r>
      <w:r w:rsidR="00DE181E" w:rsidRPr="00FA42CA">
        <w:rPr>
          <w:rFonts w:hint="eastAsia"/>
          <w:b/>
          <w:sz w:val="24"/>
          <w:szCs w:val="24"/>
        </w:rPr>
        <w:t>）外国人の収容</w:t>
      </w:r>
      <w:r w:rsidR="00DF3BDD" w:rsidRPr="00FA42CA">
        <w:rPr>
          <w:rFonts w:hint="eastAsia"/>
          <w:b/>
          <w:sz w:val="24"/>
          <w:szCs w:val="24"/>
        </w:rPr>
        <w:t>及び被収容者に対する処遇</w:t>
      </w:r>
      <w:r w:rsidR="00DE181E" w:rsidRPr="00FA42CA">
        <w:rPr>
          <w:rFonts w:hint="eastAsia"/>
          <w:b/>
          <w:sz w:val="24"/>
          <w:szCs w:val="24"/>
        </w:rPr>
        <w:t>を巡る問題</w:t>
      </w:r>
    </w:p>
    <w:p w:rsidR="00654390" w:rsidRDefault="004616D3" w:rsidP="00654390">
      <w:pPr>
        <w:ind w:leftChars="200" w:left="445"/>
        <w:rPr>
          <w:rFonts w:hint="eastAsia"/>
          <w:szCs w:val="21"/>
        </w:rPr>
      </w:pPr>
      <w:r w:rsidRPr="00E73616">
        <w:rPr>
          <w:rFonts w:hint="eastAsia"/>
          <w:szCs w:val="21"/>
        </w:rPr>
        <w:t xml:space="preserve">　</w:t>
      </w:r>
      <w:r w:rsidR="00917652">
        <w:rPr>
          <w:rFonts w:hint="eastAsia"/>
          <w:szCs w:val="21"/>
        </w:rPr>
        <w:t>出入国管理及び難民認定法（</w:t>
      </w:r>
      <w:r w:rsidRPr="00E73616">
        <w:rPr>
          <w:rFonts w:hint="eastAsia"/>
          <w:szCs w:val="21"/>
        </w:rPr>
        <w:t>入管法</w:t>
      </w:r>
      <w:r w:rsidR="00917652">
        <w:rPr>
          <w:rFonts w:hint="eastAsia"/>
          <w:szCs w:val="21"/>
        </w:rPr>
        <w:t>）</w:t>
      </w:r>
      <w:r w:rsidRPr="00E73616">
        <w:rPr>
          <w:rFonts w:hint="eastAsia"/>
          <w:szCs w:val="21"/>
        </w:rPr>
        <w:t>は、退去強制事由に該当する全ての</w:t>
      </w:r>
      <w:r w:rsidR="00E3341C" w:rsidRPr="00E73616">
        <w:rPr>
          <w:rFonts w:hint="eastAsia"/>
          <w:szCs w:val="21"/>
        </w:rPr>
        <w:t>外国人を収容するという「全件</w:t>
      </w:r>
      <w:r w:rsidRPr="00E73616">
        <w:rPr>
          <w:rFonts w:hint="eastAsia"/>
          <w:szCs w:val="21"/>
        </w:rPr>
        <w:t>収容主義」を採用している。収容の根拠となる収容令書、退去強制令書はいずれも</w:t>
      </w:r>
      <w:r w:rsidR="00F23EE5" w:rsidRPr="00E73616">
        <w:rPr>
          <w:rFonts w:hint="eastAsia"/>
          <w:szCs w:val="21"/>
        </w:rPr>
        <w:t>司法によるチェックを受けないまま</w:t>
      </w:r>
      <w:r w:rsidR="004858BB" w:rsidRPr="00E73616">
        <w:rPr>
          <w:rFonts w:hint="eastAsia"/>
          <w:szCs w:val="21"/>
        </w:rPr>
        <w:t>入国管理局の主任審査官により</w:t>
      </w:r>
      <w:r w:rsidR="003E3F64" w:rsidRPr="00E73616">
        <w:rPr>
          <w:rFonts w:hint="eastAsia"/>
          <w:szCs w:val="21"/>
        </w:rPr>
        <w:t>発付</w:t>
      </w:r>
      <w:r w:rsidR="004858BB" w:rsidRPr="00E73616">
        <w:rPr>
          <w:rFonts w:hint="eastAsia"/>
          <w:szCs w:val="21"/>
        </w:rPr>
        <w:t>される</w:t>
      </w:r>
      <w:r w:rsidRPr="00E73616">
        <w:rPr>
          <w:rFonts w:hint="eastAsia"/>
          <w:szCs w:val="21"/>
        </w:rPr>
        <w:t>（入管法</w:t>
      </w:r>
      <w:r w:rsidRPr="00E73616">
        <w:rPr>
          <w:rFonts w:hint="eastAsia"/>
          <w:szCs w:val="21"/>
        </w:rPr>
        <w:t>39</w:t>
      </w:r>
      <w:r w:rsidRPr="00E73616">
        <w:rPr>
          <w:rFonts w:hint="eastAsia"/>
          <w:szCs w:val="21"/>
        </w:rPr>
        <w:t>条</w:t>
      </w:r>
      <w:r w:rsidRPr="00E73616">
        <w:rPr>
          <w:rFonts w:hint="eastAsia"/>
          <w:szCs w:val="21"/>
        </w:rPr>
        <w:t>1</w:t>
      </w:r>
      <w:r w:rsidRPr="00E73616">
        <w:rPr>
          <w:rFonts w:hint="eastAsia"/>
          <w:szCs w:val="21"/>
        </w:rPr>
        <w:t>項、</w:t>
      </w:r>
      <w:r w:rsidRPr="00E73616">
        <w:rPr>
          <w:rFonts w:hint="eastAsia"/>
          <w:szCs w:val="21"/>
        </w:rPr>
        <w:t>51</w:t>
      </w:r>
      <w:r w:rsidRPr="00E73616">
        <w:rPr>
          <w:rFonts w:hint="eastAsia"/>
          <w:szCs w:val="21"/>
        </w:rPr>
        <w:t>条）</w:t>
      </w:r>
      <w:r w:rsidR="00F23EE5" w:rsidRPr="00E73616">
        <w:rPr>
          <w:rFonts w:hint="eastAsia"/>
          <w:szCs w:val="21"/>
        </w:rPr>
        <w:t>。</w:t>
      </w:r>
      <w:r w:rsidRPr="00E73616">
        <w:rPr>
          <w:rFonts w:hint="eastAsia"/>
          <w:szCs w:val="21"/>
        </w:rPr>
        <w:t>しかも、退去強制令書</w:t>
      </w:r>
      <w:r w:rsidR="004858BB" w:rsidRPr="00E73616">
        <w:rPr>
          <w:rFonts w:hint="eastAsia"/>
          <w:szCs w:val="21"/>
        </w:rPr>
        <w:t>による収容に</w:t>
      </w:r>
      <w:r w:rsidR="00574CE0" w:rsidRPr="00E73616">
        <w:rPr>
          <w:rFonts w:hint="eastAsia"/>
          <w:szCs w:val="21"/>
        </w:rPr>
        <w:t>は</w:t>
      </w:r>
      <w:r w:rsidR="004858BB" w:rsidRPr="00E73616">
        <w:rPr>
          <w:rFonts w:hint="eastAsia"/>
          <w:szCs w:val="21"/>
        </w:rPr>
        <w:t>期間</w:t>
      </w:r>
      <w:r w:rsidR="00574CE0" w:rsidRPr="00E73616">
        <w:rPr>
          <w:rFonts w:hint="eastAsia"/>
          <w:szCs w:val="21"/>
        </w:rPr>
        <w:t>制限が</w:t>
      </w:r>
      <w:r w:rsidR="004858BB" w:rsidRPr="00E73616">
        <w:rPr>
          <w:rFonts w:hint="eastAsia"/>
          <w:szCs w:val="21"/>
        </w:rPr>
        <w:t>な</w:t>
      </w:r>
      <w:r w:rsidR="007B4EC2" w:rsidRPr="00E73616">
        <w:rPr>
          <w:rFonts w:hint="eastAsia"/>
          <w:szCs w:val="21"/>
        </w:rPr>
        <w:t>い。そのため、外国人の長期収容施設である茨城県牛久市所在の東日本入国管理センター</w:t>
      </w:r>
      <w:r w:rsidR="003E3F64" w:rsidRPr="00E73616">
        <w:rPr>
          <w:rFonts w:hint="eastAsia"/>
          <w:szCs w:val="21"/>
        </w:rPr>
        <w:t>では、</w:t>
      </w:r>
      <w:r w:rsidR="007B4EC2" w:rsidRPr="00E73616">
        <w:rPr>
          <w:rFonts w:hint="eastAsia"/>
          <w:szCs w:val="21"/>
        </w:rPr>
        <w:t>2013</w:t>
      </w:r>
      <w:r w:rsidR="007B4EC2" w:rsidRPr="00E73616">
        <w:rPr>
          <w:rFonts w:hint="eastAsia"/>
          <w:szCs w:val="21"/>
        </w:rPr>
        <w:t>（平成</w:t>
      </w:r>
      <w:r w:rsidR="007B4EC2" w:rsidRPr="00E73616">
        <w:rPr>
          <w:rFonts w:hint="eastAsia"/>
          <w:szCs w:val="21"/>
        </w:rPr>
        <w:t>25</w:t>
      </w:r>
      <w:r w:rsidR="007B4EC2" w:rsidRPr="00E73616">
        <w:rPr>
          <w:rFonts w:hint="eastAsia"/>
          <w:szCs w:val="21"/>
        </w:rPr>
        <w:t>年）</w:t>
      </w:r>
      <w:r w:rsidR="003E3F64" w:rsidRPr="00E73616">
        <w:rPr>
          <w:rFonts w:hint="eastAsia"/>
          <w:szCs w:val="21"/>
        </w:rPr>
        <w:t>中の平均収容期間が</w:t>
      </w:r>
      <w:r w:rsidR="007B4EC2" w:rsidRPr="00E73616">
        <w:rPr>
          <w:rFonts w:hint="eastAsia"/>
          <w:szCs w:val="21"/>
        </w:rPr>
        <w:t>144</w:t>
      </w:r>
      <w:r w:rsidR="007B4EC2" w:rsidRPr="00E73616">
        <w:rPr>
          <w:rFonts w:hint="eastAsia"/>
          <w:szCs w:val="21"/>
        </w:rPr>
        <w:t>日、</w:t>
      </w:r>
      <w:r w:rsidR="007B4EC2" w:rsidRPr="00E73616">
        <w:rPr>
          <w:rFonts w:hint="eastAsia"/>
          <w:szCs w:val="21"/>
        </w:rPr>
        <w:t>2014</w:t>
      </w:r>
      <w:r w:rsidR="007B4EC2" w:rsidRPr="00E73616">
        <w:rPr>
          <w:rFonts w:hint="eastAsia"/>
          <w:szCs w:val="21"/>
        </w:rPr>
        <w:t>（平成</w:t>
      </w:r>
      <w:r w:rsidR="007B4EC2" w:rsidRPr="00E73616">
        <w:rPr>
          <w:rFonts w:hint="eastAsia"/>
          <w:szCs w:val="21"/>
        </w:rPr>
        <w:t>26</w:t>
      </w:r>
      <w:r w:rsidR="007B4EC2" w:rsidRPr="00E73616">
        <w:rPr>
          <w:rFonts w:hint="eastAsia"/>
          <w:szCs w:val="21"/>
        </w:rPr>
        <w:t>）年</w:t>
      </w:r>
      <w:r w:rsidR="007B4EC2" w:rsidRPr="00E73616">
        <w:rPr>
          <w:rFonts w:hint="eastAsia"/>
          <w:szCs w:val="21"/>
        </w:rPr>
        <w:t>6</w:t>
      </w:r>
      <w:r w:rsidR="007B4EC2" w:rsidRPr="00E73616">
        <w:rPr>
          <w:rFonts w:hint="eastAsia"/>
          <w:szCs w:val="21"/>
        </w:rPr>
        <w:t>月末時点における最長収容期間</w:t>
      </w:r>
      <w:r w:rsidR="003E3F64" w:rsidRPr="00E73616">
        <w:rPr>
          <w:rFonts w:hint="eastAsia"/>
          <w:szCs w:val="21"/>
        </w:rPr>
        <w:t>が</w:t>
      </w:r>
      <w:r w:rsidR="007B4EC2" w:rsidRPr="00E73616">
        <w:rPr>
          <w:rFonts w:hint="eastAsia"/>
          <w:szCs w:val="21"/>
        </w:rPr>
        <w:t>5</w:t>
      </w:r>
      <w:r w:rsidR="007B4EC2" w:rsidRPr="00E73616">
        <w:rPr>
          <w:rFonts w:hint="eastAsia"/>
          <w:szCs w:val="21"/>
        </w:rPr>
        <w:t>年</w:t>
      </w:r>
      <w:r w:rsidR="007B4EC2" w:rsidRPr="00E73616">
        <w:rPr>
          <w:rFonts w:hint="eastAsia"/>
          <w:szCs w:val="21"/>
        </w:rPr>
        <w:t>1</w:t>
      </w:r>
      <w:r w:rsidR="007B4EC2" w:rsidRPr="00E73616">
        <w:rPr>
          <w:rFonts w:hint="eastAsia"/>
          <w:szCs w:val="21"/>
        </w:rPr>
        <w:t>か月に</w:t>
      </w:r>
      <w:r w:rsidR="003E3F64" w:rsidRPr="00E73616">
        <w:rPr>
          <w:rFonts w:hint="eastAsia"/>
          <w:szCs w:val="21"/>
        </w:rPr>
        <w:t>も</w:t>
      </w:r>
      <w:r w:rsidR="007B4EC2" w:rsidRPr="00E73616">
        <w:rPr>
          <w:rFonts w:hint="eastAsia"/>
          <w:szCs w:val="21"/>
        </w:rPr>
        <w:t>及んでいる</w:t>
      </w:r>
      <w:r w:rsidR="00AB2FBF" w:rsidRPr="00E73616">
        <w:rPr>
          <w:rFonts w:hint="eastAsia"/>
          <w:szCs w:val="21"/>
        </w:rPr>
        <w:t>（東京弁護士会外国人の権利に関する委員会調べ）</w:t>
      </w:r>
      <w:r w:rsidR="007B4EC2" w:rsidRPr="00E73616">
        <w:rPr>
          <w:rFonts w:hint="eastAsia"/>
          <w:szCs w:val="21"/>
        </w:rPr>
        <w:t>。</w:t>
      </w:r>
      <w:r w:rsidR="00574CE0" w:rsidRPr="00E73616">
        <w:rPr>
          <w:rFonts w:hint="eastAsia"/>
          <w:szCs w:val="21"/>
        </w:rPr>
        <w:t>収容から</w:t>
      </w:r>
      <w:r w:rsidRPr="00E73616">
        <w:rPr>
          <w:rFonts w:hint="eastAsia"/>
          <w:szCs w:val="21"/>
        </w:rPr>
        <w:t>身柄</w:t>
      </w:r>
      <w:r w:rsidR="00E3341C" w:rsidRPr="00E73616">
        <w:rPr>
          <w:rFonts w:hint="eastAsia"/>
          <w:szCs w:val="21"/>
        </w:rPr>
        <w:t>を</w:t>
      </w:r>
      <w:r w:rsidR="008273ED">
        <w:rPr>
          <w:rFonts w:hint="eastAsia"/>
          <w:szCs w:val="21"/>
        </w:rPr>
        <w:t>解放</w:t>
      </w:r>
      <w:r w:rsidR="00E3341C" w:rsidRPr="00E73616">
        <w:rPr>
          <w:rFonts w:hint="eastAsia"/>
          <w:szCs w:val="21"/>
        </w:rPr>
        <w:t>する手段としては、入国者収容所長又は主任審査官</w:t>
      </w:r>
      <w:r w:rsidR="00574CE0" w:rsidRPr="00E73616">
        <w:rPr>
          <w:rFonts w:hint="eastAsia"/>
          <w:szCs w:val="21"/>
        </w:rPr>
        <w:t>の許可</w:t>
      </w:r>
      <w:r w:rsidR="00E3341C" w:rsidRPr="00E73616">
        <w:rPr>
          <w:rFonts w:hint="eastAsia"/>
          <w:szCs w:val="21"/>
        </w:rPr>
        <w:t>による</w:t>
      </w:r>
      <w:r w:rsidRPr="00E73616">
        <w:rPr>
          <w:rFonts w:hint="eastAsia"/>
          <w:szCs w:val="21"/>
        </w:rPr>
        <w:t>仮放免（入管法</w:t>
      </w:r>
      <w:r w:rsidRPr="00E73616">
        <w:rPr>
          <w:rFonts w:hint="eastAsia"/>
          <w:szCs w:val="21"/>
        </w:rPr>
        <w:t>54</w:t>
      </w:r>
      <w:r w:rsidRPr="00E73616">
        <w:rPr>
          <w:rFonts w:hint="eastAsia"/>
          <w:szCs w:val="21"/>
        </w:rPr>
        <w:t>条）という制度があるが、</w:t>
      </w:r>
      <w:r w:rsidR="007B4EC2" w:rsidRPr="00E73616">
        <w:rPr>
          <w:rFonts w:hint="eastAsia"/>
          <w:szCs w:val="21"/>
        </w:rPr>
        <w:t>許可の判断には広範な裁量権が与えられており、その</w:t>
      </w:r>
      <w:r w:rsidR="003E3F64" w:rsidRPr="00E73616">
        <w:rPr>
          <w:rFonts w:hint="eastAsia"/>
          <w:szCs w:val="21"/>
        </w:rPr>
        <w:t>許可</w:t>
      </w:r>
      <w:r w:rsidRPr="00E73616">
        <w:rPr>
          <w:rFonts w:hint="eastAsia"/>
          <w:szCs w:val="21"/>
        </w:rPr>
        <w:t>基準</w:t>
      </w:r>
      <w:r w:rsidR="003E3F64" w:rsidRPr="00E73616">
        <w:rPr>
          <w:rFonts w:hint="eastAsia"/>
          <w:szCs w:val="21"/>
        </w:rPr>
        <w:t>も不明確である</w:t>
      </w:r>
      <w:r w:rsidR="00654390">
        <w:rPr>
          <w:rFonts w:hint="eastAsia"/>
          <w:szCs w:val="21"/>
        </w:rPr>
        <w:t>。</w:t>
      </w:r>
    </w:p>
    <w:p w:rsidR="007B4EC2" w:rsidRPr="00E73616" w:rsidRDefault="004616D3" w:rsidP="00654390">
      <w:pPr>
        <w:ind w:leftChars="200" w:left="445"/>
        <w:rPr>
          <w:szCs w:val="21"/>
        </w:rPr>
      </w:pPr>
      <w:r w:rsidRPr="00E73616">
        <w:rPr>
          <w:rFonts w:hint="eastAsia"/>
          <w:szCs w:val="21"/>
        </w:rPr>
        <w:t xml:space="preserve">　</w:t>
      </w:r>
      <w:r w:rsidR="007B4EC2" w:rsidRPr="00E73616">
        <w:rPr>
          <w:rFonts w:hint="eastAsia"/>
          <w:szCs w:val="21"/>
        </w:rPr>
        <w:t>収容施設における医療体制の不備も大きな問題である。上記東日本入国管理</w:t>
      </w:r>
      <w:r w:rsidR="00DF3BDD" w:rsidRPr="00E73616">
        <w:rPr>
          <w:rFonts w:hint="eastAsia"/>
          <w:szCs w:val="21"/>
        </w:rPr>
        <w:t>センター</w:t>
      </w:r>
      <w:r w:rsidR="007B4EC2" w:rsidRPr="00E73616">
        <w:rPr>
          <w:rFonts w:hint="eastAsia"/>
          <w:szCs w:val="21"/>
        </w:rPr>
        <w:t>には長年にわたり</w:t>
      </w:r>
      <w:r w:rsidR="00F23EE5" w:rsidRPr="00E73616">
        <w:rPr>
          <w:rFonts w:hint="eastAsia"/>
          <w:szCs w:val="21"/>
        </w:rPr>
        <w:t>常勤の医師がおらず、診察を希望しても診察を受ける</w:t>
      </w:r>
      <w:r w:rsidR="00DF3BDD" w:rsidRPr="00E73616">
        <w:rPr>
          <w:rFonts w:hint="eastAsia"/>
          <w:szCs w:val="21"/>
        </w:rPr>
        <w:t>までに数週間も待たされる</w:t>
      </w:r>
      <w:r w:rsidR="003E3F64" w:rsidRPr="00E73616">
        <w:rPr>
          <w:rFonts w:hint="eastAsia"/>
          <w:szCs w:val="21"/>
        </w:rPr>
        <w:t>状況である</w:t>
      </w:r>
      <w:r w:rsidR="00F23EE5" w:rsidRPr="00E73616">
        <w:rPr>
          <w:rFonts w:hint="eastAsia"/>
          <w:szCs w:val="21"/>
        </w:rPr>
        <w:t>。</w:t>
      </w:r>
      <w:r w:rsidR="007B4EC2" w:rsidRPr="00E73616">
        <w:rPr>
          <w:rFonts w:hint="eastAsia"/>
          <w:szCs w:val="21"/>
        </w:rPr>
        <w:t>かかる不十分な医療体制のもと、</w:t>
      </w:r>
      <w:r w:rsidR="007B4EC2" w:rsidRPr="00E73616">
        <w:rPr>
          <w:rFonts w:hint="eastAsia"/>
          <w:szCs w:val="21"/>
        </w:rPr>
        <w:t>2014</w:t>
      </w:r>
      <w:r w:rsidR="007B4EC2" w:rsidRPr="00E73616">
        <w:rPr>
          <w:rFonts w:hint="eastAsia"/>
          <w:szCs w:val="21"/>
        </w:rPr>
        <w:t>（平成</w:t>
      </w:r>
      <w:r w:rsidR="007B4EC2" w:rsidRPr="00E73616">
        <w:rPr>
          <w:rFonts w:hint="eastAsia"/>
          <w:szCs w:val="21"/>
        </w:rPr>
        <w:t>26</w:t>
      </w:r>
      <w:r w:rsidR="007B4EC2" w:rsidRPr="00E73616">
        <w:rPr>
          <w:rFonts w:hint="eastAsia"/>
          <w:szCs w:val="21"/>
        </w:rPr>
        <w:t>）年</w:t>
      </w:r>
      <w:r w:rsidR="007B4EC2" w:rsidRPr="00E73616">
        <w:rPr>
          <w:szCs w:val="21"/>
        </w:rPr>
        <w:t>3</w:t>
      </w:r>
      <w:r w:rsidR="007B4EC2" w:rsidRPr="00E73616">
        <w:rPr>
          <w:szCs w:val="21"/>
        </w:rPr>
        <w:t>月</w:t>
      </w:r>
      <w:r w:rsidR="007B4EC2" w:rsidRPr="00E73616">
        <w:rPr>
          <w:szCs w:val="21"/>
        </w:rPr>
        <w:t>28</w:t>
      </w:r>
      <w:r w:rsidR="007B4EC2" w:rsidRPr="00E73616">
        <w:rPr>
          <w:szCs w:val="21"/>
        </w:rPr>
        <w:t>日にイラン国籍の被収容者が、</w:t>
      </w:r>
      <w:r w:rsidR="007B4EC2" w:rsidRPr="00E73616">
        <w:rPr>
          <w:rFonts w:hint="eastAsia"/>
          <w:szCs w:val="21"/>
        </w:rPr>
        <w:t>同月</w:t>
      </w:r>
      <w:r w:rsidR="007B4EC2" w:rsidRPr="00E73616">
        <w:rPr>
          <w:szCs w:val="21"/>
        </w:rPr>
        <w:t>30</w:t>
      </w:r>
      <w:r w:rsidR="007B4EC2" w:rsidRPr="00E73616">
        <w:rPr>
          <w:szCs w:val="21"/>
        </w:rPr>
        <w:t>日にはカメルーン国籍の被収容者が</w:t>
      </w:r>
      <w:r w:rsidR="007B4EC2" w:rsidRPr="00E73616">
        <w:rPr>
          <w:rFonts w:hint="eastAsia"/>
          <w:szCs w:val="21"/>
        </w:rPr>
        <w:t>、適切な医療措置を受けられず</w:t>
      </w:r>
      <w:r w:rsidR="003E3F64" w:rsidRPr="00E73616">
        <w:rPr>
          <w:rFonts w:hint="eastAsia"/>
          <w:szCs w:val="21"/>
        </w:rPr>
        <w:t>に</w:t>
      </w:r>
      <w:r w:rsidR="007B4EC2" w:rsidRPr="00E73616">
        <w:rPr>
          <w:rFonts w:hint="eastAsia"/>
          <w:szCs w:val="21"/>
        </w:rPr>
        <w:t>相次いで</w:t>
      </w:r>
      <w:r w:rsidR="007B4EC2" w:rsidRPr="00E73616">
        <w:rPr>
          <w:szCs w:val="21"/>
        </w:rPr>
        <w:t>死亡するという事件が起こった。</w:t>
      </w:r>
      <w:r w:rsidR="007B4EC2" w:rsidRPr="00E73616">
        <w:rPr>
          <w:rFonts w:hint="eastAsia"/>
          <w:szCs w:val="21"/>
        </w:rPr>
        <w:t>同年</w:t>
      </w:r>
      <w:r w:rsidR="007B4EC2" w:rsidRPr="00E73616">
        <w:rPr>
          <w:rFonts w:hint="eastAsia"/>
          <w:szCs w:val="21"/>
        </w:rPr>
        <w:t>4</w:t>
      </w:r>
      <w:r w:rsidR="007B4EC2" w:rsidRPr="00E73616">
        <w:rPr>
          <w:rFonts w:hint="eastAsia"/>
          <w:szCs w:val="21"/>
        </w:rPr>
        <w:t>月</w:t>
      </w:r>
      <w:r w:rsidR="007B4EC2" w:rsidRPr="00E73616">
        <w:rPr>
          <w:rFonts w:hint="eastAsia"/>
          <w:szCs w:val="21"/>
        </w:rPr>
        <w:t>23</w:t>
      </w:r>
      <w:r w:rsidR="00917652">
        <w:rPr>
          <w:rFonts w:hint="eastAsia"/>
          <w:szCs w:val="21"/>
        </w:rPr>
        <w:t>日、東京弁護士会は当該事件につき会長声明を発表</w:t>
      </w:r>
      <w:r w:rsidR="007B4EC2" w:rsidRPr="00E73616">
        <w:rPr>
          <w:rFonts w:hint="eastAsia"/>
          <w:szCs w:val="21"/>
        </w:rPr>
        <w:t>し、</w:t>
      </w:r>
      <w:r w:rsidR="007B4EC2" w:rsidRPr="00E73616">
        <w:rPr>
          <w:szCs w:val="21"/>
        </w:rPr>
        <w:t>真相解明のための第三者機関による徹底的な調査の実施と、かかる調査結果を踏まえた再発防止策の導入を強く求め</w:t>
      </w:r>
      <w:r w:rsidR="007B4EC2" w:rsidRPr="00E73616">
        <w:rPr>
          <w:rFonts w:hint="eastAsia"/>
          <w:szCs w:val="21"/>
        </w:rPr>
        <w:t>た</w:t>
      </w:r>
      <w:r w:rsidR="00812C21">
        <w:rPr>
          <w:rFonts w:hint="eastAsia"/>
          <w:szCs w:val="21"/>
        </w:rPr>
        <w:t>が、そのわずか半年後の同</w:t>
      </w:r>
      <w:r w:rsidR="00812C21" w:rsidRPr="00812C21">
        <w:rPr>
          <w:rFonts w:hint="eastAsia"/>
          <w:szCs w:val="21"/>
        </w:rPr>
        <w:t>年</w:t>
      </w:r>
      <w:r w:rsidR="00812C21" w:rsidRPr="00812C21">
        <w:rPr>
          <w:rFonts w:hint="eastAsia"/>
          <w:szCs w:val="21"/>
        </w:rPr>
        <w:t>11</w:t>
      </w:r>
      <w:r w:rsidR="00812C21" w:rsidRPr="00812C21">
        <w:rPr>
          <w:rFonts w:hint="eastAsia"/>
          <w:szCs w:val="21"/>
        </w:rPr>
        <w:t>月</w:t>
      </w:r>
      <w:r w:rsidR="00812C21" w:rsidRPr="00812C21">
        <w:rPr>
          <w:rFonts w:hint="eastAsia"/>
          <w:szCs w:val="21"/>
        </w:rPr>
        <w:t>22</w:t>
      </w:r>
      <w:r w:rsidR="00812C21" w:rsidRPr="00812C21">
        <w:rPr>
          <w:rFonts w:hint="eastAsia"/>
          <w:szCs w:val="21"/>
        </w:rPr>
        <w:t>日</w:t>
      </w:r>
      <w:r w:rsidR="00812C21">
        <w:rPr>
          <w:rFonts w:hint="eastAsia"/>
          <w:szCs w:val="21"/>
        </w:rPr>
        <w:t>には</w:t>
      </w:r>
      <w:r w:rsidR="00812C21" w:rsidRPr="00812C21">
        <w:rPr>
          <w:rFonts w:hint="eastAsia"/>
          <w:szCs w:val="21"/>
        </w:rPr>
        <w:t>、</w:t>
      </w:r>
      <w:r w:rsidR="00812C21" w:rsidRPr="00812C21">
        <w:rPr>
          <w:rFonts w:hint="eastAsia"/>
          <w:szCs w:val="21"/>
        </w:rPr>
        <w:t>57</w:t>
      </w:r>
      <w:r w:rsidR="00812C21">
        <w:rPr>
          <w:rFonts w:hint="eastAsia"/>
          <w:szCs w:val="21"/>
        </w:rPr>
        <w:t>歳のスリランカ国籍の男性が</w:t>
      </w:r>
      <w:r w:rsidR="00812C21" w:rsidRPr="00812C21">
        <w:rPr>
          <w:rFonts w:hint="eastAsia"/>
          <w:szCs w:val="21"/>
        </w:rPr>
        <w:t>東京入国管理局収容場内で死亡した。</w:t>
      </w:r>
      <w:r w:rsidR="00812C21" w:rsidRPr="00812C21">
        <w:rPr>
          <w:rFonts w:hint="eastAsia"/>
          <w:szCs w:val="21"/>
        </w:rPr>
        <w:t xml:space="preserve"> </w:t>
      </w:r>
      <w:r w:rsidR="00812C21" w:rsidRPr="00812C21">
        <w:rPr>
          <w:rFonts w:hint="eastAsia"/>
          <w:szCs w:val="21"/>
        </w:rPr>
        <w:t>新聞報道によれば、この男性は当日の朝から激しい胸の痛みを訴えたにもかかわらず、医師の診断を受けられなかったために、午後</w:t>
      </w:r>
      <w:r w:rsidR="00812C21" w:rsidRPr="00812C21">
        <w:rPr>
          <w:rFonts w:hint="eastAsia"/>
          <w:szCs w:val="21"/>
        </w:rPr>
        <w:t>1</w:t>
      </w:r>
      <w:r w:rsidR="00812C21" w:rsidRPr="00812C21">
        <w:rPr>
          <w:rFonts w:hint="eastAsia"/>
          <w:szCs w:val="21"/>
        </w:rPr>
        <w:t>時ごろ、収容されていた部屋で意識不明の状態で発見され、搬送された病院で死亡が確認されたとのことである</w:t>
      </w:r>
      <w:r w:rsidR="007B4EC2" w:rsidRPr="00E73616">
        <w:rPr>
          <w:rFonts w:hint="eastAsia"/>
          <w:szCs w:val="21"/>
        </w:rPr>
        <w:t>。</w:t>
      </w:r>
      <w:r w:rsidR="0091186F">
        <w:rPr>
          <w:rFonts w:hint="eastAsia"/>
          <w:szCs w:val="21"/>
        </w:rPr>
        <w:t>この件について東弁</w:t>
      </w:r>
      <w:r w:rsidR="00812C21">
        <w:rPr>
          <w:rFonts w:hint="eastAsia"/>
          <w:szCs w:val="21"/>
        </w:rPr>
        <w:t>は同年</w:t>
      </w:r>
      <w:r w:rsidR="00812C21">
        <w:rPr>
          <w:rFonts w:hint="eastAsia"/>
          <w:szCs w:val="21"/>
        </w:rPr>
        <w:t>12</w:t>
      </w:r>
      <w:r w:rsidR="00812C21">
        <w:rPr>
          <w:rFonts w:hint="eastAsia"/>
          <w:szCs w:val="21"/>
        </w:rPr>
        <w:t>月</w:t>
      </w:r>
      <w:r w:rsidR="00812C21">
        <w:rPr>
          <w:rFonts w:hint="eastAsia"/>
          <w:szCs w:val="21"/>
        </w:rPr>
        <w:t>4</w:t>
      </w:r>
      <w:r w:rsidR="00812C21">
        <w:rPr>
          <w:rFonts w:hint="eastAsia"/>
          <w:szCs w:val="21"/>
        </w:rPr>
        <w:t>日、上記</w:t>
      </w:r>
      <w:r w:rsidR="00812C21">
        <w:rPr>
          <w:rFonts w:hint="eastAsia"/>
          <w:szCs w:val="21"/>
        </w:rPr>
        <w:t>4</w:t>
      </w:r>
      <w:r w:rsidR="00812C21">
        <w:rPr>
          <w:rFonts w:hint="eastAsia"/>
          <w:szCs w:val="21"/>
        </w:rPr>
        <w:t>月</w:t>
      </w:r>
      <w:r w:rsidR="00812C21">
        <w:rPr>
          <w:rFonts w:hint="eastAsia"/>
          <w:szCs w:val="21"/>
        </w:rPr>
        <w:t>23</w:t>
      </w:r>
      <w:r w:rsidR="00812C21">
        <w:rPr>
          <w:rFonts w:hint="eastAsia"/>
          <w:szCs w:val="21"/>
        </w:rPr>
        <w:t>日付会長声明と</w:t>
      </w:r>
      <w:r w:rsidR="00917652">
        <w:rPr>
          <w:rFonts w:hint="eastAsia"/>
          <w:szCs w:val="21"/>
        </w:rPr>
        <w:t>同内容の</w:t>
      </w:r>
      <w:r w:rsidR="00812C21">
        <w:rPr>
          <w:rFonts w:hint="eastAsia"/>
          <w:szCs w:val="21"/>
        </w:rPr>
        <w:t>会長声明を発出した。</w:t>
      </w:r>
    </w:p>
    <w:p w:rsidR="00654390" w:rsidRDefault="00DF3BDD" w:rsidP="00654390">
      <w:pPr>
        <w:ind w:leftChars="200" w:left="445"/>
        <w:rPr>
          <w:rFonts w:hint="eastAsia"/>
          <w:szCs w:val="21"/>
        </w:rPr>
      </w:pPr>
      <w:r w:rsidRPr="00E73616">
        <w:rPr>
          <w:rFonts w:hint="eastAsia"/>
          <w:szCs w:val="21"/>
        </w:rPr>
        <w:t xml:space="preserve">　また、ガーナ国籍男性アブ</w:t>
      </w:r>
      <w:r w:rsidR="008273ED">
        <w:rPr>
          <w:rFonts w:hint="eastAsia"/>
          <w:szCs w:val="21"/>
        </w:rPr>
        <w:t>バ</w:t>
      </w:r>
      <w:r w:rsidRPr="00E73616">
        <w:rPr>
          <w:rFonts w:hint="eastAsia"/>
          <w:szCs w:val="21"/>
        </w:rPr>
        <w:t>カー・アウドゥ・スラジュ氏が、</w:t>
      </w:r>
      <w:r w:rsidRPr="00E73616">
        <w:rPr>
          <w:rFonts w:hint="eastAsia"/>
          <w:szCs w:val="21"/>
        </w:rPr>
        <w:t>2010</w:t>
      </w:r>
      <w:r w:rsidRPr="00E73616">
        <w:rPr>
          <w:rFonts w:hint="eastAsia"/>
          <w:szCs w:val="21"/>
        </w:rPr>
        <w:t>（平成</w:t>
      </w:r>
      <w:r w:rsidRPr="00E73616">
        <w:rPr>
          <w:rFonts w:hint="eastAsia"/>
          <w:szCs w:val="21"/>
        </w:rPr>
        <w:t>22</w:t>
      </w:r>
      <w:r w:rsidRPr="00E73616">
        <w:rPr>
          <w:rFonts w:hint="eastAsia"/>
          <w:szCs w:val="21"/>
        </w:rPr>
        <w:t>）年</w:t>
      </w:r>
      <w:r w:rsidRPr="00E73616">
        <w:rPr>
          <w:rFonts w:hint="eastAsia"/>
          <w:szCs w:val="21"/>
        </w:rPr>
        <w:t>3</w:t>
      </w:r>
      <w:r w:rsidRPr="00E73616">
        <w:rPr>
          <w:rFonts w:hint="eastAsia"/>
          <w:szCs w:val="21"/>
        </w:rPr>
        <w:t>月</w:t>
      </w:r>
      <w:r w:rsidRPr="00E73616">
        <w:rPr>
          <w:rFonts w:hint="eastAsia"/>
          <w:szCs w:val="21"/>
        </w:rPr>
        <w:t>22</w:t>
      </w:r>
      <w:r w:rsidRPr="00E73616">
        <w:rPr>
          <w:rFonts w:hint="eastAsia"/>
          <w:szCs w:val="21"/>
        </w:rPr>
        <w:t>日、強制送還の</w:t>
      </w:r>
      <w:r w:rsidR="003E3F64" w:rsidRPr="00E73616">
        <w:rPr>
          <w:rFonts w:hint="eastAsia"/>
          <w:szCs w:val="21"/>
        </w:rPr>
        <w:t>最中に</w:t>
      </w:r>
      <w:r w:rsidRPr="00E73616">
        <w:rPr>
          <w:rFonts w:hint="eastAsia"/>
          <w:szCs w:val="21"/>
        </w:rPr>
        <w:t>機内で死亡した事件について、</w:t>
      </w:r>
      <w:r w:rsidRPr="00E73616">
        <w:rPr>
          <w:rFonts w:hint="eastAsia"/>
          <w:szCs w:val="21"/>
        </w:rPr>
        <w:t>2014</w:t>
      </w:r>
      <w:r w:rsidRPr="00E73616">
        <w:rPr>
          <w:rFonts w:hint="eastAsia"/>
          <w:szCs w:val="21"/>
        </w:rPr>
        <w:t>（平成</w:t>
      </w:r>
      <w:r w:rsidRPr="00E73616">
        <w:rPr>
          <w:rFonts w:hint="eastAsia"/>
          <w:szCs w:val="21"/>
        </w:rPr>
        <w:t>26</w:t>
      </w:r>
      <w:r w:rsidRPr="00E73616">
        <w:rPr>
          <w:rFonts w:hint="eastAsia"/>
          <w:szCs w:val="21"/>
        </w:rPr>
        <w:t>）年</w:t>
      </w:r>
      <w:r w:rsidRPr="00E73616">
        <w:rPr>
          <w:rFonts w:hint="eastAsia"/>
          <w:szCs w:val="21"/>
        </w:rPr>
        <w:t>3</w:t>
      </w:r>
      <w:r w:rsidRPr="00E73616">
        <w:rPr>
          <w:rFonts w:hint="eastAsia"/>
          <w:szCs w:val="21"/>
        </w:rPr>
        <w:t>月</w:t>
      </w:r>
      <w:r w:rsidRPr="00E73616">
        <w:rPr>
          <w:rFonts w:hint="eastAsia"/>
          <w:szCs w:val="21"/>
        </w:rPr>
        <w:t>19</w:t>
      </w:r>
      <w:r w:rsidRPr="00E73616">
        <w:rPr>
          <w:rFonts w:hint="eastAsia"/>
          <w:szCs w:val="21"/>
        </w:rPr>
        <w:t>日、東京地方裁判所は、スラジュ氏の死亡は入管職員の過剰な制圧行為によるものとして国に対する損害賠償を命じた</w:t>
      </w:r>
      <w:r w:rsidR="00AB2FBF" w:rsidRPr="00E73616">
        <w:rPr>
          <w:rFonts w:hint="eastAsia"/>
          <w:szCs w:val="21"/>
        </w:rPr>
        <w:t>（</w:t>
      </w:r>
      <w:r w:rsidR="00812C21">
        <w:rPr>
          <w:rFonts w:hint="eastAsia"/>
          <w:szCs w:val="21"/>
        </w:rPr>
        <w:t>2015</w:t>
      </w:r>
      <w:r w:rsidR="00AB2FBF" w:rsidRPr="00E73616">
        <w:rPr>
          <w:rFonts w:hint="eastAsia"/>
          <w:szCs w:val="21"/>
        </w:rPr>
        <w:t>（平成</w:t>
      </w:r>
      <w:r w:rsidR="00812C21">
        <w:rPr>
          <w:rFonts w:hint="eastAsia"/>
          <w:szCs w:val="21"/>
        </w:rPr>
        <w:t>27</w:t>
      </w:r>
      <w:r w:rsidR="00AB2FBF" w:rsidRPr="00E73616">
        <w:rPr>
          <w:rFonts w:hint="eastAsia"/>
          <w:szCs w:val="21"/>
        </w:rPr>
        <w:t>）年</w:t>
      </w:r>
      <w:r w:rsidR="00AB2FBF" w:rsidRPr="00E73616">
        <w:rPr>
          <w:rFonts w:hint="eastAsia"/>
          <w:szCs w:val="21"/>
        </w:rPr>
        <w:t>9</w:t>
      </w:r>
      <w:r w:rsidR="00AB2FBF" w:rsidRPr="00E73616">
        <w:rPr>
          <w:rFonts w:hint="eastAsia"/>
          <w:szCs w:val="21"/>
        </w:rPr>
        <w:t>月末</w:t>
      </w:r>
      <w:r w:rsidRPr="00E73616">
        <w:rPr>
          <w:rFonts w:hint="eastAsia"/>
          <w:szCs w:val="21"/>
        </w:rPr>
        <w:t>現在、東京高裁で控訴審</w:t>
      </w:r>
      <w:r w:rsidR="00AB2FBF" w:rsidRPr="00E73616">
        <w:rPr>
          <w:rFonts w:hint="eastAsia"/>
          <w:szCs w:val="21"/>
        </w:rPr>
        <w:t>係属</w:t>
      </w:r>
      <w:r w:rsidRPr="00E73616">
        <w:rPr>
          <w:rFonts w:hint="eastAsia"/>
          <w:szCs w:val="21"/>
        </w:rPr>
        <w:t>中</w:t>
      </w:r>
      <w:r w:rsidR="00AB2FBF" w:rsidRPr="00E73616">
        <w:rPr>
          <w:rFonts w:hint="eastAsia"/>
          <w:szCs w:val="21"/>
        </w:rPr>
        <w:t>）</w:t>
      </w:r>
      <w:r w:rsidRPr="00E73616">
        <w:rPr>
          <w:rFonts w:hint="eastAsia"/>
          <w:szCs w:val="21"/>
        </w:rPr>
        <w:t>。</w:t>
      </w:r>
    </w:p>
    <w:p w:rsidR="00F23EE5" w:rsidRPr="00E73616" w:rsidRDefault="00F23EE5" w:rsidP="00654390">
      <w:pPr>
        <w:ind w:leftChars="200" w:left="445"/>
        <w:rPr>
          <w:rFonts w:hint="eastAsia"/>
          <w:szCs w:val="21"/>
        </w:rPr>
      </w:pPr>
      <w:r w:rsidRPr="00E73616">
        <w:rPr>
          <w:rFonts w:hint="eastAsia"/>
          <w:szCs w:val="21"/>
        </w:rPr>
        <w:t xml:space="preserve">　</w:t>
      </w:r>
      <w:r w:rsidR="00E3341C" w:rsidRPr="00E73616">
        <w:rPr>
          <w:rFonts w:hint="eastAsia"/>
          <w:szCs w:val="21"/>
        </w:rPr>
        <w:t>我々は、全件収容主義</w:t>
      </w:r>
      <w:r w:rsidR="00600ECC" w:rsidRPr="00E73616">
        <w:rPr>
          <w:rFonts w:hint="eastAsia"/>
          <w:szCs w:val="21"/>
        </w:rPr>
        <w:t>、</w:t>
      </w:r>
      <w:r w:rsidR="004858BB" w:rsidRPr="00E73616">
        <w:rPr>
          <w:rFonts w:hint="eastAsia"/>
          <w:szCs w:val="21"/>
        </w:rPr>
        <w:t>及び、被収容者に対する</w:t>
      </w:r>
      <w:r w:rsidR="00600ECC" w:rsidRPr="00E73616">
        <w:rPr>
          <w:rFonts w:hint="eastAsia"/>
          <w:szCs w:val="21"/>
        </w:rPr>
        <w:t>処遇の問題について、今後も改善の取り組みがなされるよう</w:t>
      </w:r>
      <w:r w:rsidR="004858BB" w:rsidRPr="00E73616">
        <w:rPr>
          <w:rFonts w:hint="eastAsia"/>
          <w:szCs w:val="21"/>
        </w:rPr>
        <w:t>積極的に</w:t>
      </w:r>
      <w:r w:rsidR="003E3F64" w:rsidRPr="00E73616">
        <w:rPr>
          <w:rFonts w:hint="eastAsia"/>
          <w:szCs w:val="21"/>
        </w:rPr>
        <w:t>働きかけていく</w:t>
      </w:r>
      <w:r w:rsidR="00600ECC" w:rsidRPr="00E73616">
        <w:rPr>
          <w:rFonts w:hint="eastAsia"/>
          <w:szCs w:val="21"/>
        </w:rPr>
        <w:t>。</w:t>
      </w:r>
      <w:r w:rsidRPr="00E73616">
        <w:rPr>
          <w:rFonts w:hint="eastAsia"/>
          <w:szCs w:val="21"/>
        </w:rPr>
        <w:t xml:space="preserve"> </w:t>
      </w:r>
    </w:p>
    <w:p w:rsidR="00CD751F" w:rsidRPr="00CD751F" w:rsidRDefault="003F3A9B" w:rsidP="003F3A9B">
      <w:pPr>
        <w:jc w:val="right"/>
        <w:rPr>
          <w:rFonts w:hint="eastAsia"/>
          <w:sz w:val="24"/>
          <w:szCs w:val="24"/>
        </w:rPr>
      </w:pPr>
      <w:r>
        <w:rPr>
          <w:rFonts w:hint="eastAsia"/>
          <w:sz w:val="24"/>
          <w:szCs w:val="24"/>
        </w:rPr>
        <w:t>以上</w:t>
      </w:r>
    </w:p>
    <w:sectPr w:rsidR="00CD751F" w:rsidRPr="00CD751F" w:rsidSect="00917652">
      <w:footerReference w:type="default" r:id="rId7"/>
      <w:pgSz w:w="11906" w:h="16838" w:code="9"/>
      <w:pgMar w:top="1418" w:right="1134" w:bottom="1134" w:left="1429" w:header="851" w:footer="992" w:gutter="0"/>
      <w:cols w:space="720"/>
      <w:docGrid w:type="linesAndChars" w:linePitch="375" w:charSpace="25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735" w:rsidRDefault="00AA2735" w:rsidP="006E1B4A">
      <w:r>
        <w:separator/>
      </w:r>
    </w:p>
  </w:endnote>
  <w:endnote w:type="continuationSeparator" w:id="0">
    <w:p w:rsidR="00AA2735" w:rsidRDefault="00AA2735" w:rsidP="006E1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FBF" w:rsidRDefault="00AB2FBF">
    <w:pPr>
      <w:pStyle w:val="a5"/>
      <w:jc w:val="center"/>
    </w:pPr>
    <w:r>
      <w:fldChar w:fldCharType="begin"/>
    </w:r>
    <w:r>
      <w:instrText>PAGE   \* MERGEFORMAT</w:instrText>
    </w:r>
    <w:r>
      <w:fldChar w:fldCharType="separate"/>
    </w:r>
    <w:r w:rsidR="00955F21" w:rsidRPr="00955F21">
      <w:rPr>
        <w:noProof/>
        <w:lang w:val="ja-JP"/>
      </w:rPr>
      <w:t>2</w:t>
    </w:r>
    <w:r>
      <w:fldChar w:fldCharType="end"/>
    </w:r>
  </w:p>
  <w:p w:rsidR="00AB2FBF" w:rsidRDefault="00AB2FB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735" w:rsidRDefault="00AA2735" w:rsidP="006E1B4A">
      <w:r>
        <w:separator/>
      </w:r>
    </w:p>
  </w:footnote>
  <w:footnote w:type="continuationSeparator" w:id="0">
    <w:p w:rsidR="00AA2735" w:rsidRDefault="00AA2735" w:rsidP="006E1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multiLevelType w:val="singleLevel"/>
    <w:tmpl w:val="00000000"/>
    <w:lvl w:ilvl="0">
      <w:start w:val="5"/>
      <w:numFmt w:val="decimalFullWidth"/>
      <w:suff w:val="nothing"/>
      <w:lvlText w:val="（%1）"/>
      <w:lvlJc w:val="left"/>
    </w:lvl>
  </w:abstractNum>
  <w:abstractNum w:abstractNumId="1" w15:restartNumberingAfterBreak="0">
    <w:nsid w:val="0000000B"/>
    <w:multiLevelType w:val="singleLevel"/>
    <w:tmpl w:val="0000000B"/>
    <w:lvl w:ilvl="0">
      <w:start w:val="8"/>
      <w:numFmt w:val="decimalFullWidth"/>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1"/>
  <w:drawingGridVerticalSpacing w:val="375"/>
  <w:displayHorizontalDrawingGridEvery w:val="0"/>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673F3"/>
    <w:rsid w:val="00244DA8"/>
    <w:rsid w:val="002C0B3D"/>
    <w:rsid w:val="002E5BC7"/>
    <w:rsid w:val="00303256"/>
    <w:rsid w:val="00307F5F"/>
    <w:rsid w:val="00317D0C"/>
    <w:rsid w:val="00327058"/>
    <w:rsid w:val="00335972"/>
    <w:rsid w:val="003477FE"/>
    <w:rsid w:val="00372B3C"/>
    <w:rsid w:val="003D2BB0"/>
    <w:rsid w:val="003E3F64"/>
    <w:rsid w:val="003F2165"/>
    <w:rsid w:val="003F3A9B"/>
    <w:rsid w:val="004616D3"/>
    <w:rsid w:val="004703D9"/>
    <w:rsid w:val="004858BB"/>
    <w:rsid w:val="004A0DCD"/>
    <w:rsid w:val="004C6702"/>
    <w:rsid w:val="00502440"/>
    <w:rsid w:val="00555172"/>
    <w:rsid w:val="00564524"/>
    <w:rsid w:val="00574CE0"/>
    <w:rsid w:val="00581375"/>
    <w:rsid w:val="00600ECC"/>
    <w:rsid w:val="00654390"/>
    <w:rsid w:val="006954A0"/>
    <w:rsid w:val="006B56D4"/>
    <w:rsid w:val="006E1B4A"/>
    <w:rsid w:val="006F0A9C"/>
    <w:rsid w:val="007000CF"/>
    <w:rsid w:val="0078399D"/>
    <w:rsid w:val="007B4EC2"/>
    <w:rsid w:val="008065AB"/>
    <w:rsid w:val="00812C21"/>
    <w:rsid w:val="008273ED"/>
    <w:rsid w:val="008842DA"/>
    <w:rsid w:val="0091186F"/>
    <w:rsid w:val="00917652"/>
    <w:rsid w:val="00955F21"/>
    <w:rsid w:val="00A06716"/>
    <w:rsid w:val="00A17B30"/>
    <w:rsid w:val="00A54EAE"/>
    <w:rsid w:val="00A60993"/>
    <w:rsid w:val="00AA2735"/>
    <w:rsid w:val="00AA689C"/>
    <w:rsid w:val="00AB2FBF"/>
    <w:rsid w:val="00AC6E76"/>
    <w:rsid w:val="00B65908"/>
    <w:rsid w:val="00BC07CF"/>
    <w:rsid w:val="00BE4AB7"/>
    <w:rsid w:val="00C0021A"/>
    <w:rsid w:val="00C800AE"/>
    <w:rsid w:val="00C97507"/>
    <w:rsid w:val="00CD751F"/>
    <w:rsid w:val="00D024C3"/>
    <w:rsid w:val="00D122DA"/>
    <w:rsid w:val="00DA6B31"/>
    <w:rsid w:val="00DE181E"/>
    <w:rsid w:val="00DF3BDD"/>
    <w:rsid w:val="00DF4F27"/>
    <w:rsid w:val="00E254C1"/>
    <w:rsid w:val="00E3341C"/>
    <w:rsid w:val="00E73616"/>
    <w:rsid w:val="00E75968"/>
    <w:rsid w:val="00EE753E"/>
    <w:rsid w:val="00F23EE5"/>
    <w:rsid w:val="00F450D3"/>
    <w:rsid w:val="00F761C4"/>
    <w:rsid w:val="00FA42CA"/>
    <w:rsid w:val="00FD6C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A61ECA2-560F-43B8-8D62-80AA7DAB9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652"/>
    <w:pPr>
      <w:widowControl w:val="0"/>
      <w:jc w:val="both"/>
    </w:pPr>
    <w:rPr>
      <w:kern w:val="2"/>
      <w:sz w:val="21"/>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1B4A"/>
    <w:pPr>
      <w:tabs>
        <w:tab w:val="center" w:pos="4252"/>
        <w:tab w:val="right" w:pos="8504"/>
      </w:tabs>
      <w:snapToGrid w:val="0"/>
    </w:pPr>
  </w:style>
  <w:style w:type="character" w:customStyle="1" w:styleId="a4">
    <w:name w:val="ヘッダー (文字)"/>
    <w:link w:val="a3"/>
    <w:uiPriority w:val="99"/>
    <w:rsid w:val="006E1B4A"/>
    <w:rPr>
      <w:kern w:val="2"/>
      <w:sz w:val="21"/>
    </w:rPr>
  </w:style>
  <w:style w:type="paragraph" w:styleId="a5">
    <w:name w:val="footer"/>
    <w:basedOn w:val="a"/>
    <w:link w:val="a6"/>
    <w:uiPriority w:val="99"/>
    <w:unhideWhenUsed/>
    <w:rsid w:val="006E1B4A"/>
    <w:pPr>
      <w:tabs>
        <w:tab w:val="center" w:pos="4252"/>
        <w:tab w:val="right" w:pos="8504"/>
      </w:tabs>
      <w:snapToGrid w:val="0"/>
    </w:pPr>
  </w:style>
  <w:style w:type="character" w:customStyle="1" w:styleId="a6">
    <w:name w:val="フッター (文字)"/>
    <w:link w:val="a5"/>
    <w:uiPriority w:val="99"/>
    <w:rsid w:val="006E1B4A"/>
    <w:rPr>
      <w:kern w:val="2"/>
      <w:sz w:val="21"/>
    </w:rPr>
  </w:style>
  <w:style w:type="character" w:styleId="a7">
    <w:name w:val="annotation reference"/>
    <w:uiPriority w:val="99"/>
    <w:semiHidden/>
    <w:unhideWhenUsed/>
    <w:rsid w:val="00E3341C"/>
    <w:rPr>
      <w:sz w:val="18"/>
      <w:szCs w:val="18"/>
    </w:rPr>
  </w:style>
  <w:style w:type="paragraph" w:styleId="a8">
    <w:name w:val="annotation text"/>
    <w:basedOn w:val="a"/>
    <w:link w:val="a9"/>
    <w:uiPriority w:val="99"/>
    <w:semiHidden/>
    <w:unhideWhenUsed/>
    <w:rsid w:val="00E3341C"/>
    <w:pPr>
      <w:jc w:val="left"/>
    </w:pPr>
  </w:style>
  <w:style w:type="character" w:customStyle="1" w:styleId="a9">
    <w:name w:val="コメント文字列 (文字)"/>
    <w:link w:val="a8"/>
    <w:uiPriority w:val="99"/>
    <w:semiHidden/>
    <w:rsid w:val="00E3341C"/>
    <w:rPr>
      <w:kern w:val="2"/>
      <w:sz w:val="21"/>
    </w:rPr>
  </w:style>
  <w:style w:type="paragraph" w:styleId="aa">
    <w:name w:val="annotation subject"/>
    <w:basedOn w:val="a8"/>
    <w:next w:val="a8"/>
    <w:link w:val="ab"/>
    <w:uiPriority w:val="99"/>
    <w:semiHidden/>
    <w:unhideWhenUsed/>
    <w:rsid w:val="00E3341C"/>
    <w:rPr>
      <w:b/>
      <w:bCs/>
    </w:rPr>
  </w:style>
  <w:style w:type="character" w:customStyle="1" w:styleId="ab">
    <w:name w:val="コメント内容 (文字)"/>
    <w:link w:val="aa"/>
    <w:uiPriority w:val="99"/>
    <w:semiHidden/>
    <w:rsid w:val="00E3341C"/>
    <w:rPr>
      <w:b/>
      <w:bCs/>
      <w:kern w:val="2"/>
      <w:sz w:val="21"/>
    </w:rPr>
  </w:style>
  <w:style w:type="paragraph" w:styleId="ac">
    <w:name w:val="Balloon Text"/>
    <w:basedOn w:val="a"/>
    <w:link w:val="ad"/>
    <w:uiPriority w:val="99"/>
    <w:semiHidden/>
    <w:unhideWhenUsed/>
    <w:rsid w:val="00E3341C"/>
    <w:rPr>
      <w:rFonts w:ascii="Arial" w:eastAsia="ＭＳ ゴシック" w:hAnsi="Arial"/>
      <w:sz w:val="18"/>
      <w:szCs w:val="18"/>
    </w:rPr>
  </w:style>
  <w:style w:type="character" w:customStyle="1" w:styleId="ad">
    <w:name w:val="吹き出し (文字)"/>
    <w:link w:val="ac"/>
    <w:uiPriority w:val="99"/>
    <w:semiHidden/>
    <w:rsid w:val="00E3341C"/>
    <w:rPr>
      <w:rFonts w:ascii="Arial" w:eastAsia="ＭＳ ゴシック" w:hAnsi="Arial" w:cs="Times New Roman"/>
      <w:kern w:val="2"/>
      <w:sz w:val="18"/>
      <w:szCs w:val="18"/>
    </w:rPr>
  </w:style>
  <w:style w:type="paragraph" w:styleId="Web">
    <w:name w:val="Normal (Web)"/>
    <w:basedOn w:val="a"/>
    <w:uiPriority w:val="99"/>
    <w:semiHidden/>
    <w:unhideWhenUsed/>
    <w:rsid w:val="004A0DCD"/>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38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wp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Normal.wpt</Template>
  <TotalTime>0</TotalTime>
  <Pages>3</Pages>
  <Words>565</Words>
  <Characters>3223</Characters>
  <Application>Microsoft Office Word</Application>
  <DocSecurity>0</DocSecurity>
  <PresentationFormat/>
  <Lines>26</Lines>
  <Paragraphs>7</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在留カード及び外国人基本台帳制度をめぐる問題</vt:lpstr>
    </vt:vector>
  </TitlesOfParts>
  <Company>みなと協和法律事務所</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在留カード及び外国人基本台帳制度をめぐる問題</dc:title>
  <dc:subject/>
  <dc:creator>jimufu</dc:creator>
  <cp:keywords/>
  <cp:lastModifiedBy>小野寺 淳</cp:lastModifiedBy>
  <cp:revision>2</cp:revision>
  <cp:lastPrinted>2014-09-29T02:03:00Z</cp:lastPrinted>
  <dcterms:created xsi:type="dcterms:W3CDTF">2016-01-13T00:10:00Z</dcterms:created>
  <dcterms:modified xsi:type="dcterms:W3CDTF">2016-01-13T00:10:00Z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1041-8.1.0.3373</vt:lpwstr>
  </property>
</Properties>
</file>