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AC" w:rsidRDefault="004E0CEB" w:rsidP="00BE65AC">
      <w:pPr>
        <w:rPr>
          <w:rFonts w:ascii="ＭＳ 明朝" w:hAnsi="ＭＳ 明朝"/>
          <w:b/>
          <w:sz w:val="24"/>
        </w:rPr>
      </w:pPr>
      <w:bookmarkStart w:id="0" w:name="_GoBack"/>
      <w:bookmarkEnd w:id="0"/>
      <w:r w:rsidRPr="004E0CEB">
        <w:rPr>
          <w:rFonts w:ascii="ＭＳ 明朝" w:hAnsi="ＭＳ 明朝" w:hint="eastAsia"/>
          <w:b/>
          <w:sz w:val="24"/>
        </w:rPr>
        <w:t xml:space="preserve">13 </w:t>
      </w:r>
      <w:r w:rsidR="001C6C95">
        <w:rPr>
          <w:rFonts w:ascii="ＭＳ 明朝" w:hAnsi="ＭＳ 明朝" w:hint="eastAsia"/>
          <w:b/>
          <w:sz w:val="24"/>
        </w:rPr>
        <w:t xml:space="preserve"> </w:t>
      </w:r>
      <w:r w:rsidRPr="004E0CEB">
        <w:rPr>
          <w:rFonts w:ascii="ＭＳ 明朝" w:hAnsi="ＭＳ 明朝" w:hint="eastAsia"/>
          <w:b/>
          <w:sz w:val="24"/>
        </w:rPr>
        <w:t>少年司法</w:t>
      </w:r>
    </w:p>
    <w:p w:rsidR="005A5B95" w:rsidRDefault="001301AC" w:rsidP="00BE65AC">
      <w:pPr>
        <w:rPr>
          <w:rFonts w:ascii="ＭＳ 明朝" w:hAnsi="ＭＳ 明朝" w:hint="eastAsia"/>
          <w:b/>
          <w:sz w:val="24"/>
        </w:rPr>
      </w:pPr>
      <w:r>
        <w:rPr>
          <w:rFonts w:ascii="ＭＳ 明朝" w:hAnsi="ＭＳ 明朝" w:hint="eastAsia"/>
          <w:b/>
          <w:sz w:val="24"/>
        </w:rPr>
        <w:t>（１）</w:t>
      </w:r>
      <w:r w:rsidR="005A5B95">
        <w:rPr>
          <w:rFonts w:ascii="ＭＳ 明朝" w:hAnsi="ＭＳ 明朝" w:hint="eastAsia"/>
          <w:b/>
          <w:sz w:val="24"/>
        </w:rPr>
        <w:t>少年法の適用年齢の引き下げについて</w:t>
      </w:r>
    </w:p>
    <w:p w:rsidR="001301AC" w:rsidRDefault="005A5B95" w:rsidP="001301AC">
      <w:pPr>
        <w:ind w:leftChars="200" w:left="440" w:firstLineChars="100" w:firstLine="220"/>
        <w:rPr>
          <w:rFonts w:ascii="ＭＳ 明朝" w:hAnsi="ＭＳ 明朝"/>
          <w:szCs w:val="21"/>
        </w:rPr>
      </w:pPr>
      <w:r w:rsidRPr="005A5B95">
        <w:rPr>
          <w:rFonts w:ascii="ＭＳ 明朝" w:hAnsi="ＭＳ 明朝" w:hint="eastAsia"/>
          <w:szCs w:val="21"/>
        </w:rPr>
        <w:t>2015（平成</w:t>
      </w:r>
      <w:r>
        <w:rPr>
          <w:rFonts w:ascii="ＭＳ 明朝" w:hAnsi="ＭＳ 明朝" w:hint="eastAsia"/>
          <w:szCs w:val="21"/>
        </w:rPr>
        <w:t>27</w:t>
      </w:r>
      <w:r w:rsidRPr="005A5B95">
        <w:rPr>
          <w:rFonts w:ascii="ＭＳ 明朝" w:hAnsi="ＭＳ 明朝" w:hint="eastAsia"/>
          <w:szCs w:val="21"/>
        </w:rPr>
        <w:t>）</w:t>
      </w:r>
      <w:r>
        <w:rPr>
          <w:rFonts w:ascii="ＭＳ 明朝" w:hAnsi="ＭＳ 明朝" w:hint="eastAsia"/>
          <w:szCs w:val="21"/>
        </w:rPr>
        <w:t>年9月</w:t>
      </w:r>
      <w:r w:rsidR="009623C7">
        <w:rPr>
          <w:rFonts w:ascii="ＭＳ 明朝" w:hAnsi="ＭＳ 明朝" w:hint="eastAsia"/>
          <w:szCs w:val="21"/>
        </w:rPr>
        <w:t>24日</w:t>
      </w:r>
      <w:r>
        <w:rPr>
          <w:rFonts w:ascii="ＭＳ 明朝" w:hAnsi="ＭＳ 明朝" w:hint="eastAsia"/>
          <w:szCs w:val="21"/>
        </w:rPr>
        <w:t>、自民党の特命委員会が少年法の適用年齢を20歳未満から18歳未満に引き下げるべきとの提言を政府に提出した。これは、公職選挙法</w:t>
      </w:r>
      <w:r w:rsidR="009623C7">
        <w:rPr>
          <w:rFonts w:ascii="ＭＳ 明朝" w:hAnsi="ＭＳ 明朝" w:hint="eastAsia"/>
          <w:szCs w:val="21"/>
        </w:rPr>
        <w:t>上の選挙権を18歳以上に引き下げたことに連動し、民法の成人年齢や少年法の適用年齢も見直すべきとの流れによるものである。しかし、上記提言は立法事実を過っており、少年法の適用年齢の引き下げは絶対に阻止しなければならない。</w:t>
      </w:r>
    </w:p>
    <w:p w:rsidR="001301AC" w:rsidRDefault="009623C7" w:rsidP="001301AC">
      <w:pPr>
        <w:ind w:leftChars="200" w:left="440" w:firstLineChars="100" w:firstLine="220"/>
        <w:rPr>
          <w:rFonts w:ascii="ＭＳ 明朝" w:hAnsi="ＭＳ 明朝"/>
          <w:szCs w:val="21"/>
        </w:rPr>
      </w:pPr>
      <w:r>
        <w:rPr>
          <w:rFonts w:ascii="ＭＳ 明朝" w:hAnsi="ＭＳ 明朝" w:hint="eastAsia"/>
          <w:szCs w:val="21"/>
        </w:rPr>
        <w:t>つまり、適用年齢を引き下げる根拠として、近年、少年事件は増加傾向、凶悪化傾向にあり、少年法が機能していない、厳罰化が必要といった理由が述べられる。</w:t>
      </w:r>
    </w:p>
    <w:p w:rsidR="001301AC" w:rsidRDefault="009623C7" w:rsidP="001301AC">
      <w:pPr>
        <w:ind w:leftChars="200" w:left="440" w:firstLineChars="100" w:firstLine="220"/>
        <w:rPr>
          <w:rFonts w:ascii="ＭＳ 明朝" w:hAnsi="ＭＳ 明朝"/>
          <w:szCs w:val="21"/>
        </w:rPr>
      </w:pPr>
      <w:r>
        <w:rPr>
          <w:rFonts w:ascii="ＭＳ 明朝" w:hAnsi="ＭＳ 明朝" w:hint="eastAsia"/>
          <w:szCs w:val="21"/>
        </w:rPr>
        <w:t>しかし、刑法犯少年は、2004（平成16）年から11年連続で減少しており、この10年間で</w:t>
      </w:r>
      <w:r w:rsidR="000A7F2E">
        <w:rPr>
          <w:rFonts w:ascii="ＭＳ 明朝" w:hAnsi="ＭＳ 明朝" w:hint="eastAsia"/>
          <w:szCs w:val="21"/>
        </w:rPr>
        <w:t>は</w:t>
      </w:r>
      <w:r>
        <w:rPr>
          <w:rFonts w:ascii="ＭＳ 明朝" w:hAnsi="ＭＳ 明朝" w:hint="eastAsia"/>
          <w:szCs w:val="21"/>
        </w:rPr>
        <w:t>約6割</w:t>
      </w:r>
      <w:r w:rsidR="000A7F2E">
        <w:rPr>
          <w:rFonts w:ascii="ＭＳ 明朝" w:hAnsi="ＭＳ 明朝" w:hint="eastAsia"/>
          <w:szCs w:val="21"/>
        </w:rPr>
        <w:t>も</w:t>
      </w:r>
      <w:r>
        <w:rPr>
          <w:rFonts w:ascii="ＭＳ 明朝" w:hAnsi="ＭＳ 明朝" w:hint="eastAsia"/>
          <w:szCs w:val="21"/>
        </w:rPr>
        <w:t>減少し</w:t>
      </w:r>
      <w:r w:rsidR="000A7F2E">
        <w:rPr>
          <w:rFonts w:ascii="ＭＳ 明朝" w:hAnsi="ＭＳ 明朝" w:hint="eastAsia"/>
          <w:szCs w:val="21"/>
        </w:rPr>
        <w:t>、戦後最少を更新し</w:t>
      </w:r>
      <w:r>
        <w:rPr>
          <w:rFonts w:ascii="ＭＳ 明朝" w:hAnsi="ＭＳ 明朝" w:hint="eastAsia"/>
          <w:szCs w:val="21"/>
        </w:rPr>
        <w:t>ている。また、</w:t>
      </w:r>
      <w:r w:rsidR="000A7F2E">
        <w:rPr>
          <w:rFonts w:ascii="ＭＳ 明朝" w:hAnsi="ＭＳ 明朝" w:hint="eastAsia"/>
          <w:szCs w:val="21"/>
        </w:rPr>
        <w:t>殺人・強盗などの凶悪犯も約半減しており、人口比でみても明らかに減少傾向にある。</w:t>
      </w:r>
      <w:r w:rsidR="007E6223">
        <w:rPr>
          <w:rFonts w:ascii="ＭＳ 明朝" w:hAnsi="ＭＳ 明朝" w:hint="eastAsia"/>
          <w:szCs w:val="21"/>
        </w:rPr>
        <w:t>さらには</w:t>
      </w:r>
      <w:r w:rsidR="000A7F2E">
        <w:rPr>
          <w:rFonts w:ascii="ＭＳ 明朝" w:hAnsi="ＭＳ 明朝" w:hint="eastAsia"/>
          <w:szCs w:val="21"/>
        </w:rPr>
        <w:t>、少年が犯罪に及ぶ理由は、少年法が「甘い」からではなく、少年の未熟性、生育歴に因ることが多く、厳罰化をしたところで、少年事件が減少する可能性は</w:t>
      </w:r>
      <w:r w:rsidR="007E6223">
        <w:rPr>
          <w:rFonts w:ascii="ＭＳ 明朝" w:hAnsi="ＭＳ 明朝" w:hint="eastAsia"/>
          <w:szCs w:val="21"/>
        </w:rPr>
        <w:t>極めて</w:t>
      </w:r>
      <w:r w:rsidR="000A7F2E">
        <w:rPr>
          <w:rFonts w:ascii="ＭＳ 明朝" w:hAnsi="ＭＳ 明朝" w:hint="eastAsia"/>
          <w:szCs w:val="21"/>
        </w:rPr>
        <w:t>乏しい。</w:t>
      </w:r>
    </w:p>
    <w:p w:rsidR="001301AC" w:rsidRDefault="000A7F2E" w:rsidP="001301AC">
      <w:pPr>
        <w:ind w:leftChars="200" w:left="440" w:firstLineChars="100" w:firstLine="220"/>
        <w:rPr>
          <w:rFonts w:ascii="ＭＳ 明朝" w:hAnsi="ＭＳ 明朝"/>
          <w:szCs w:val="21"/>
        </w:rPr>
      </w:pPr>
      <w:r>
        <w:rPr>
          <w:rFonts w:ascii="ＭＳ 明朝" w:hAnsi="ＭＳ 明朝" w:hint="eastAsia"/>
          <w:szCs w:val="21"/>
        </w:rPr>
        <w:t>少年法は、科学的専門的調査（心身鑑別、調査官調査）によるきめ細やかな対応</w:t>
      </w:r>
      <w:r w:rsidR="007E6223">
        <w:rPr>
          <w:rFonts w:ascii="ＭＳ 明朝" w:hAnsi="ＭＳ 明朝" w:hint="eastAsia"/>
          <w:szCs w:val="21"/>
        </w:rPr>
        <w:t>が可能であり</w:t>
      </w:r>
      <w:r>
        <w:rPr>
          <w:rFonts w:ascii="ＭＳ 明朝" w:hAnsi="ＭＳ 明朝" w:hint="eastAsia"/>
          <w:szCs w:val="21"/>
        </w:rPr>
        <w:t>、保護処分においても、個別的</w:t>
      </w:r>
      <w:r w:rsidR="007E6223">
        <w:rPr>
          <w:rFonts w:ascii="ＭＳ 明朝" w:hAnsi="ＭＳ 明朝" w:hint="eastAsia"/>
          <w:szCs w:val="21"/>
        </w:rPr>
        <w:t>・</w:t>
      </w:r>
      <w:r>
        <w:rPr>
          <w:rFonts w:ascii="ＭＳ 明朝" w:hAnsi="ＭＳ 明朝" w:hint="eastAsia"/>
          <w:szCs w:val="21"/>
        </w:rPr>
        <w:t>教育的処遇が用意されており、少年の更生、社会防衛の観点からも、非常に有効な制度である。</w:t>
      </w:r>
    </w:p>
    <w:p w:rsidR="000A7F2E" w:rsidRDefault="001301AC" w:rsidP="001301AC">
      <w:pPr>
        <w:ind w:leftChars="200" w:left="440" w:firstLineChars="100" w:firstLine="220"/>
        <w:rPr>
          <w:rFonts w:ascii="ＭＳ 明朝" w:hAnsi="ＭＳ 明朝" w:hint="eastAsia"/>
          <w:szCs w:val="21"/>
        </w:rPr>
      </w:pPr>
      <w:r>
        <w:rPr>
          <w:rFonts w:ascii="ＭＳ 明朝" w:hAnsi="ＭＳ 明朝" w:hint="eastAsia"/>
          <w:szCs w:val="21"/>
        </w:rPr>
        <w:t>1</w:t>
      </w:r>
      <w:r w:rsidR="007E6223">
        <w:rPr>
          <w:rFonts w:ascii="ＭＳ 明朝" w:hAnsi="ＭＳ 明朝" w:hint="eastAsia"/>
          <w:szCs w:val="21"/>
        </w:rPr>
        <w:t>8歳及び19歳の少年事件は、全少年事件の43％にも及ぶが、これらの少年事件を成人の刑事事件として扱うべきでなく、少年法の適用年齢は引き下げられるべきではない。</w:t>
      </w:r>
    </w:p>
    <w:p w:rsidR="00366B66" w:rsidRPr="00FD1989" w:rsidRDefault="001301AC" w:rsidP="005A5B95">
      <w:pPr>
        <w:rPr>
          <w:rFonts w:ascii="ＭＳ 明朝" w:hAnsi="ＭＳ 明朝" w:hint="eastAsia"/>
          <w:b/>
          <w:sz w:val="24"/>
        </w:rPr>
      </w:pPr>
      <w:r>
        <w:rPr>
          <w:rFonts w:ascii="ＭＳ 明朝" w:hAnsi="ＭＳ 明朝"/>
          <w:b/>
          <w:sz w:val="24"/>
        </w:rPr>
        <w:t>（２）</w:t>
      </w:r>
      <w:r w:rsidR="00BE65AC" w:rsidRPr="00FD1989">
        <w:rPr>
          <w:rFonts w:ascii="ＭＳ 明朝" w:hAnsi="ＭＳ 明朝" w:hint="eastAsia"/>
          <w:b/>
          <w:sz w:val="24"/>
        </w:rPr>
        <w:t>国選付添人制度の対象範囲の拡充について</w:t>
      </w:r>
    </w:p>
    <w:p w:rsidR="001301AC" w:rsidRDefault="00BE65AC" w:rsidP="001301AC">
      <w:pPr>
        <w:ind w:leftChars="200" w:left="440" w:firstLineChars="100" w:firstLine="220"/>
        <w:rPr>
          <w:rFonts w:ascii="ＭＳ 明朝" w:hAnsi="ＭＳ 明朝"/>
          <w:szCs w:val="21"/>
        </w:rPr>
      </w:pPr>
      <w:r w:rsidRPr="00366B66">
        <w:rPr>
          <w:rFonts w:ascii="ＭＳ 明朝" w:hAnsi="ＭＳ 明朝" w:hint="eastAsia"/>
          <w:szCs w:val="21"/>
        </w:rPr>
        <w:t>国選付添人制度は、</w:t>
      </w:r>
      <w:r w:rsidR="00851095">
        <w:rPr>
          <w:rFonts w:ascii="ＭＳ 明朝" w:hAnsi="ＭＳ 明朝" w:hint="eastAsia"/>
          <w:szCs w:val="21"/>
        </w:rPr>
        <w:t>2014（平成26）年の</w:t>
      </w:r>
      <w:r w:rsidR="00851095" w:rsidRPr="00366B66">
        <w:rPr>
          <w:rFonts w:ascii="ＭＳ 明朝" w:hAnsi="ＭＳ 明朝" w:hint="eastAsia"/>
          <w:szCs w:val="21"/>
        </w:rPr>
        <w:t>少年法</w:t>
      </w:r>
      <w:r w:rsidR="00851095">
        <w:rPr>
          <w:rFonts w:ascii="ＭＳ 明朝" w:hAnsi="ＭＳ 明朝" w:hint="eastAsia"/>
          <w:szCs w:val="21"/>
        </w:rPr>
        <w:t>「</w:t>
      </w:r>
      <w:r w:rsidR="00851095" w:rsidRPr="00366B66">
        <w:rPr>
          <w:rFonts w:ascii="ＭＳ 明朝" w:hAnsi="ＭＳ 明朝" w:hint="eastAsia"/>
          <w:szCs w:val="21"/>
        </w:rPr>
        <w:t>改正</w:t>
      </w:r>
      <w:r w:rsidR="00851095">
        <w:rPr>
          <w:rFonts w:ascii="ＭＳ 明朝" w:hAnsi="ＭＳ 明朝" w:hint="eastAsia"/>
          <w:szCs w:val="21"/>
        </w:rPr>
        <w:t>」</w:t>
      </w:r>
      <w:r w:rsidR="00851095" w:rsidRPr="00366B66">
        <w:rPr>
          <w:rFonts w:ascii="ＭＳ 明朝" w:hAnsi="ＭＳ 明朝" w:hint="eastAsia"/>
          <w:szCs w:val="21"/>
        </w:rPr>
        <w:t>（同年</w:t>
      </w:r>
      <w:r w:rsidR="00851095">
        <w:rPr>
          <w:rFonts w:ascii="ＭＳ 明朝" w:hAnsi="ＭＳ 明朝" w:hint="eastAsia"/>
          <w:szCs w:val="21"/>
        </w:rPr>
        <w:t>5</w:t>
      </w:r>
      <w:r w:rsidR="00851095" w:rsidRPr="00366B66">
        <w:rPr>
          <w:rFonts w:ascii="ＭＳ 明朝" w:hAnsi="ＭＳ 明朝" w:hint="eastAsia"/>
          <w:szCs w:val="21"/>
        </w:rPr>
        <w:t>月</w:t>
      </w:r>
      <w:r w:rsidR="00851095">
        <w:rPr>
          <w:rFonts w:ascii="ＭＳ 明朝" w:hAnsi="ＭＳ 明朝" w:hint="eastAsia"/>
          <w:szCs w:val="21"/>
        </w:rPr>
        <w:t>7</w:t>
      </w:r>
      <w:r w:rsidR="00851095" w:rsidRPr="00366B66">
        <w:rPr>
          <w:rFonts w:ascii="ＭＳ 明朝" w:hAnsi="ＭＳ 明朝" w:hint="eastAsia"/>
          <w:szCs w:val="21"/>
        </w:rPr>
        <w:t>日施行）</w:t>
      </w:r>
      <w:r w:rsidR="00851095">
        <w:rPr>
          <w:rFonts w:ascii="ＭＳ 明朝" w:hAnsi="ＭＳ 明朝" w:hint="eastAsia"/>
          <w:szCs w:val="21"/>
        </w:rPr>
        <w:t>により、</w:t>
      </w:r>
      <w:r w:rsidR="00A37D83">
        <w:rPr>
          <w:rFonts w:ascii="ＭＳ 明朝" w:hAnsi="ＭＳ 明朝" w:hint="eastAsia"/>
          <w:szCs w:val="21"/>
        </w:rPr>
        <w:t>①</w:t>
      </w:r>
      <w:r w:rsidR="00954B58">
        <w:rPr>
          <w:rFonts w:ascii="ＭＳ 明朝" w:hAnsi="ＭＳ 明朝" w:hint="eastAsia"/>
          <w:szCs w:val="21"/>
        </w:rPr>
        <w:t>国選付添人制度の対象</w:t>
      </w:r>
      <w:r w:rsidR="00A37D83">
        <w:rPr>
          <w:rFonts w:ascii="ＭＳ 明朝" w:hAnsi="ＭＳ 明朝" w:hint="eastAsia"/>
          <w:szCs w:val="21"/>
        </w:rPr>
        <w:t>事件を死刑又は無期若しくは長期が3年を超える罪の事件に</w:t>
      </w:r>
      <w:r w:rsidR="00954B58">
        <w:rPr>
          <w:rFonts w:ascii="ＭＳ 明朝" w:hAnsi="ＭＳ 明朝" w:hint="eastAsia"/>
          <w:szCs w:val="21"/>
        </w:rPr>
        <w:t>拡大</w:t>
      </w:r>
      <w:r w:rsidR="00851095">
        <w:rPr>
          <w:rFonts w:ascii="ＭＳ 明朝" w:hAnsi="ＭＳ 明朝" w:hint="eastAsia"/>
          <w:szCs w:val="21"/>
        </w:rPr>
        <w:t>したものの</w:t>
      </w:r>
      <w:r w:rsidR="00A37D83">
        <w:rPr>
          <w:rFonts w:ascii="ＭＳ 明朝" w:hAnsi="ＭＳ 明朝" w:hint="eastAsia"/>
          <w:szCs w:val="21"/>
        </w:rPr>
        <w:t>、</w:t>
      </w:r>
      <w:r w:rsidR="007E6223">
        <w:rPr>
          <w:rFonts w:ascii="ＭＳ 明朝" w:hAnsi="ＭＳ 明朝" w:hint="eastAsia"/>
          <w:szCs w:val="21"/>
        </w:rPr>
        <w:t>他方で、</w:t>
      </w:r>
      <w:r w:rsidR="00A37D83">
        <w:rPr>
          <w:rFonts w:ascii="ＭＳ 明朝" w:hAnsi="ＭＳ 明朝" w:hint="eastAsia"/>
          <w:szCs w:val="21"/>
        </w:rPr>
        <w:t>②検察官関与制度の対象事件も①と同じ事件に拡大</w:t>
      </w:r>
      <w:r w:rsidR="00851095">
        <w:rPr>
          <w:rFonts w:ascii="ＭＳ 明朝" w:hAnsi="ＭＳ 明朝" w:hint="eastAsia"/>
          <w:szCs w:val="21"/>
        </w:rPr>
        <w:t>してしまい</w:t>
      </w:r>
      <w:r w:rsidR="00A37D83">
        <w:rPr>
          <w:rFonts w:ascii="ＭＳ 明朝" w:hAnsi="ＭＳ 明朝" w:hint="eastAsia"/>
          <w:szCs w:val="21"/>
        </w:rPr>
        <w:t>、</w:t>
      </w:r>
      <w:r w:rsidR="00851095">
        <w:rPr>
          <w:rFonts w:ascii="ＭＳ 明朝" w:hAnsi="ＭＳ 明朝" w:hint="eastAsia"/>
          <w:szCs w:val="21"/>
        </w:rPr>
        <w:t>少年審判の刑事裁判化を招来し、さらには、</w:t>
      </w:r>
      <w:r w:rsidR="00A37D83">
        <w:rPr>
          <w:rFonts w:ascii="ＭＳ 明朝" w:hAnsi="ＭＳ 明朝" w:hint="eastAsia"/>
          <w:szCs w:val="21"/>
        </w:rPr>
        <w:t>③無期代替刑を10年から20年の有期刑、不定期刑を短期上限10年、長期上限を15年に変更</w:t>
      </w:r>
      <w:r w:rsidR="00851095">
        <w:rPr>
          <w:rFonts w:ascii="ＭＳ 明朝" w:hAnsi="ＭＳ 明朝" w:hint="eastAsia"/>
          <w:szCs w:val="21"/>
        </w:rPr>
        <w:t>するという厳罰化まで図られてしまった。</w:t>
      </w:r>
    </w:p>
    <w:p w:rsidR="001301AC" w:rsidRDefault="00D323EE" w:rsidP="001301AC">
      <w:pPr>
        <w:ind w:leftChars="200" w:left="440" w:firstLineChars="100" w:firstLine="220"/>
        <w:rPr>
          <w:rFonts w:ascii="ＭＳ 明朝" w:hAnsi="ＭＳ 明朝"/>
          <w:szCs w:val="21"/>
        </w:rPr>
      </w:pPr>
      <w:r>
        <w:rPr>
          <w:rFonts w:ascii="ＭＳ 明朝" w:hAnsi="ＭＳ 明朝" w:hint="eastAsia"/>
          <w:szCs w:val="21"/>
        </w:rPr>
        <w:t>②</w:t>
      </w:r>
      <w:r w:rsidR="00851095">
        <w:rPr>
          <w:rFonts w:ascii="ＭＳ 明朝" w:hAnsi="ＭＳ 明朝" w:hint="eastAsia"/>
          <w:szCs w:val="21"/>
        </w:rPr>
        <w:t>及び</w:t>
      </w:r>
      <w:r w:rsidR="00A37D83">
        <w:rPr>
          <w:rFonts w:ascii="ＭＳ 明朝" w:hAnsi="ＭＳ 明朝" w:hint="eastAsia"/>
          <w:szCs w:val="21"/>
        </w:rPr>
        <w:t>③</w:t>
      </w:r>
      <w:r w:rsidR="00851095">
        <w:rPr>
          <w:rFonts w:ascii="ＭＳ 明朝" w:hAnsi="ＭＳ 明朝" w:hint="eastAsia"/>
          <w:szCs w:val="21"/>
        </w:rPr>
        <w:t>の改正は</w:t>
      </w:r>
      <w:r>
        <w:rPr>
          <w:rFonts w:ascii="ＭＳ 明朝" w:hAnsi="ＭＳ 明朝" w:hint="eastAsia"/>
          <w:szCs w:val="21"/>
        </w:rPr>
        <w:t>、</w:t>
      </w:r>
      <w:r w:rsidR="00A37D83">
        <w:rPr>
          <w:rFonts w:ascii="ＭＳ 明朝" w:hAnsi="ＭＳ 明朝" w:hint="eastAsia"/>
          <w:szCs w:val="21"/>
        </w:rPr>
        <w:t>少年法の理念である</w:t>
      </w:r>
      <w:r>
        <w:rPr>
          <w:rFonts w:ascii="ＭＳ 明朝" w:hAnsi="ＭＳ 明朝" w:hint="eastAsia"/>
          <w:szCs w:val="21"/>
        </w:rPr>
        <w:t>成長発達権の保障に反する</w:t>
      </w:r>
      <w:r w:rsidR="00851095">
        <w:rPr>
          <w:rFonts w:ascii="ＭＳ 明朝" w:hAnsi="ＭＳ 明朝" w:hint="eastAsia"/>
          <w:szCs w:val="21"/>
        </w:rPr>
        <w:t>ものであり</w:t>
      </w:r>
      <w:r>
        <w:rPr>
          <w:rFonts w:ascii="ＭＳ 明朝" w:hAnsi="ＭＳ 明朝" w:hint="eastAsia"/>
          <w:szCs w:val="21"/>
        </w:rPr>
        <w:t>、</w:t>
      </w:r>
      <w:r w:rsidR="00851095">
        <w:rPr>
          <w:rFonts w:ascii="ＭＳ 明朝" w:hAnsi="ＭＳ 明朝" w:hint="eastAsia"/>
          <w:szCs w:val="21"/>
        </w:rPr>
        <w:t>今後、少年法が、その理念を損なわず、適正に運用されるよう見守っていかなければならない。</w:t>
      </w:r>
    </w:p>
    <w:p w:rsidR="00851095" w:rsidRPr="00711637" w:rsidRDefault="00851095" w:rsidP="001301AC">
      <w:pPr>
        <w:ind w:leftChars="200" w:left="440" w:firstLineChars="100" w:firstLine="220"/>
        <w:rPr>
          <w:rFonts w:ascii="ＭＳ 明朝" w:hAnsi="ＭＳ 明朝" w:hint="eastAsia"/>
          <w:szCs w:val="21"/>
        </w:rPr>
      </w:pPr>
      <w:r>
        <w:rPr>
          <w:rFonts w:ascii="ＭＳ 明朝" w:hAnsi="ＭＳ 明朝" w:hint="eastAsia"/>
          <w:szCs w:val="21"/>
        </w:rPr>
        <w:t>また、①の改正についても、現在は、</w:t>
      </w:r>
      <w:r w:rsidRPr="00366B66">
        <w:rPr>
          <w:rFonts w:ascii="ＭＳ 明朝" w:hAnsi="ＭＳ 明朝" w:hint="eastAsia"/>
          <w:szCs w:val="21"/>
        </w:rPr>
        <w:t>付添人選任の必要性を家庭裁判所の判断に委ねる裁量国選</w:t>
      </w:r>
      <w:r w:rsidR="00711637">
        <w:rPr>
          <w:rFonts w:ascii="ＭＳ 明朝" w:hAnsi="ＭＳ 明朝" w:hint="eastAsia"/>
          <w:szCs w:val="21"/>
        </w:rPr>
        <w:t>に過ぎないので</w:t>
      </w:r>
      <w:r>
        <w:rPr>
          <w:rFonts w:ascii="ＭＳ 明朝" w:hAnsi="ＭＳ 明朝" w:hint="eastAsia"/>
          <w:szCs w:val="21"/>
        </w:rPr>
        <w:t>、速やかに</w:t>
      </w:r>
      <w:r w:rsidRPr="00366B66">
        <w:rPr>
          <w:rFonts w:ascii="ＭＳ 明朝" w:hAnsi="ＭＳ 明朝" w:hint="eastAsia"/>
          <w:szCs w:val="21"/>
        </w:rPr>
        <w:t>必要的国選付添と</w:t>
      </w:r>
      <w:r>
        <w:rPr>
          <w:rFonts w:ascii="ＭＳ 明朝" w:hAnsi="ＭＳ 明朝" w:hint="eastAsia"/>
          <w:szCs w:val="21"/>
        </w:rPr>
        <w:t>なるよう法律改正を求めていくべきである。</w:t>
      </w:r>
      <w:r w:rsidR="00711637">
        <w:rPr>
          <w:rFonts w:ascii="ＭＳ 明朝" w:hAnsi="ＭＳ 明朝" w:hint="eastAsia"/>
          <w:szCs w:val="21"/>
        </w:rPr>
        <w:t>さらに</w:t>
      </w:r>
      <w:r>
        <w:rPr>
          <w:rFonts w:ascii="ＭＳ 明朝" w:hAnsi="ＭＳ 明朝" w:hint="eastAsia"/>
          <w:szCs w:val="21"/>
        </w:rPr>
        <w:t>、</w:t>
      </w:r>
      <w:r w:rsidR="007E6223">
        <w:rPr>
          <w:rFonts w:ascii="ＭＳ 明朝" w:hAnsi="ＭＳ 明朝" w:hint="eastAsia"/>
          <w:szCs w:val="21"/>
        </w:rPr>
        <w:t>今後、</w:t>
      </w:r>
      <w:r>
        <w:rPr>
          <w:rFonts w:ascii="ＭＳ 明朝" w:hAnsi="ＭＳ 明朝" w:hint="eastAsia"/>
          <w:szCs w:val="21"/>
        </w:rPr>
        <w:t>国選付添人制度の対象範囲</w:t>
      </w:r>
      <w:r w:rsidR="00711637">
        <w:rPr>
          <w:rFonts w:ascii="ＭＳ 明朝" w:hAnsi="ＭＳ 明朝" w:hint="eastAsia"/>
          <w:szCs w:val="21"/>
        </w:rPr>
        <w:t>についても</w:t>
      </w:r>
      <w:r>
        <w:rPr>
          <w:rFonts w:ascii="ＭＳ 明朝" w:hAnsi="ＭＳ 明朝" w:hint="eastAsia"/>
          <w:szCs w:val="21"/>
        </w:rPr>
        <w:t>、</w:t>
      </w:r>
      <w:r w:rsidRPr="00366B66">
        <w:rPr>
          <w:rFonts w:ascii="ＭＳ 明朝" w:hAnsi="ＭＳ 明朝" w:hint="eastAsia"/>
          <w:szCs w:val="21"/>
        </w:rPr>
        <w:t>少年鑑別所に送致され身体拘束を受けた少年事件全て</w:t>
      </w:r>
      <w:r w:rsidR="00711637">
        <w:rPr>
          <w:rFonts w:ascii="ＭＳ 明朝" w:hAnsi="ＭＳ 明朝" w:hint="eastAsia"/>
          <w:szCs w:val="21"/>
        </w:rPr>
        <w:t>に拡大されるよう法律改正を求めていくべきである。</w:t>
      </w:r>
    </w:p>
    <w:p w:rsidR="00A6124F" w:rsidRPr="00FD1989" w:rsidRDefault="001301AC" w:rsidP="00A6124F">
      <w:pPr>
        <w:rPr>
          <w:rFonts w:ascii="ＭＳ 明朝" w:hAnsi="ＭＳ 明朝" w:hint="eastAsia"/>
          <w:b/>
          <w:sz w:val="24"/>
        </w:rPr>
      </w:pPr>
      <w:r>
        <w:rPr>
          <w:rFonts w:ascii="ＭＳ 明朝" w:hAnsi="ＭＳ 明朝" w:hint="eastAsia"/>
          <w:b/>
          <w:sz w:val="24"/>
        </w:rPr>
        <w:t>（３）</w:t>
      </w:r>
      <w:r w:rsidR="00876DFF" w:rsidRPr="00FD1989">
        <w:rPr>
          <w:rFonts w:ascii="ＭＳ 明朝" w:hAnsi="ＭＳ 明朝" w:hint="eastAsia"/>
          <w:b/>
          <w:sz w:val="24"/>
        </w:rPr>
        <w:t>少年法「改正」</w:t>
      </w:r>
      <w:r w:rsidR="00B870AB" w:rsidRPr="00FD1989">
        <w:rPr>
          <w:rFonts w:ascii="ＭＳ 明朝" w:hAnsi="ＭＳ 明朝" w:hint="eastAsia"/>
          <w:b/>
          <w:sz w:val="24"/>
        </w:rPr>
        <w:t>に伴う被害者等の審判傍聴</w:t>
      </w:r>
      <w:r w:rsidR="00876DFF" w:rsidRPr="00FD1989">
        <w:rPr>
          <w:rFonts w:ascii="ＭＳ 明朝" w:hAnsi="ＭＳ 明朝" w:hint="eastAsia"/>
          <w:b/>
          <w:sz w:val="24"/>
        </w:rPr>
        <w:t>問題について</w:t>
      </w:r>
    </w:p>
    <w:p w:rsidR="00A6124F" w:rsidRDefault="00947171" w:rsidP="001301AC">
      <w:pPr>
        <w:ind w:leftChars="200" w:left="440" w:firstLineChars="100" w:firstLine="220"/>
        <w:rPr>
          <w:rFonts w:ascii="ＭＳ 明朝" w:hAnsi="ＭＳ 明朝" w:hint="eastAsia"/>
          <w:szCs w:val="21"/>
        </w:rPr>
      </w:pPr>
      <w:r w:rsidRPr="00366B66">
        <w:rPr>
          <w:rFonts w:ascii="ＭＳ 明朝" w:hAnsi="ＭＳ 明朝" w:hint="eastAsia"/>
          <w:szCs w:val="21"/>
        </w:rPr>
        <w:t>2008</w:t>
      </w:r>
      <w:r w:rsidR="00876DFF" w:rsidRPr="00366B66">
        <w:rPr>
          <w:rFonts w:ascii="ＭＳ 明朝" w:hAnsi="ＭＳ 明朝" w:hint="eastAsia"/>
          <w:szCs w:val="21"/>
        </w:rPr>
        <w:t>（平成</w:t>
      </w:r>
      <w:r w:rsidRPr="00366B66">
        <w:rPr>
          <w:rFonts w:ascii="ＭＳ 明朝" w:hAnsi="ＭＳ 明朝" w:hint="eastAsia"/>
          <w:szCs w:val="21"/>
        </w:rPr>
        <w:t>20）</w:t>
      </w:r>
      <w:r w:rsidR="00876DFF" w:rsidRPr="00366B66">
        <w:rPr>
          <w:rFonts w:ascii="ＭＳ 明朝" w:hAnsi="ＭＳ 明朝" w:hint="eastAsia"/>
          <w:szCs w:val="21"/>
        </w:rPr>
        <w:t>年</w:t>
      </w:r>
      <w:r w:rsidR="00785FCE" w:rsidRPr="00366B66">
        <w:rPr>
          <w:rFonts w:ascii="ＭＳ 明朝" w:hAnsi="ＭＳ 明朝" w:hint="eastAsia"/>
          <w:szCs w:val="21"/>
        </w:rPr>
        <w:t>少年法</w:t>
      </w:r>
      <w:r w:rsidR="00870AE3">
        <w:rPr>
          <w:rFonts w:ascii="ＭＳ 明朝" w:hAnsi="ＭＳ 明朝" w:hint="eastAsia"/>
          <w:szCs w:val="21"/>
        </w:rPr>
        <w:t>「</w:t>
      </w:r>
      <w:r w:rsidR="00876DFF" w:rsidRPr="00366B66">
        <w:rPr>
          <w:rFonts w:ascii="ＭＳ 明朝" w:hAnsi="ＭＳ 明朝" w:hint="eastAsia"/>
          <w:szCs w:val="21"/>
        </w:rPr>
        <w:t>改正</w:t>
      </w:r>
      <w:r w:rsidR="00870AE3">
        <w:rPr>
          <w:rFonts w:ascii="ＭＳ 明朝" w:hAnsi="ＭＳ 明朝" w:hint="eastAsia"/>
          <w:szCs w:val="21"/>
        </w:rPr>
        <w:t>」</w:t>
      </w:r>
      <w:r w:rsidR="00876DFF" w:rsidRPr="00366B66">
        <w:rPr>
          <w:rFonts w:ascii="ＭＳ 明朝" w:hAnsi="ＭＳ 明朝" w:hint="eastAsia"/>
          <w:szCs w:val="21"/>
        </w:rPr>
        <w:t>（同年</w:t>
      </w:r>
      <w:r w:rsidRPr="00366B66">
        <w:rPr>
          <w:rFonts w:ascii="ＭＳ 明朝" w:hAnsi="ＭＳ 明朝" w:hint="eastAsia"/>
          <w:szCs w:val="21"/>
        </w:rPr>
        <w:t>12</w:t>
      </w:r>
      <w:r w:rsidR="00876DFF" w:rsidRPr="00366B66">
        <w:rPr>
          <w:rFonts w:ascii="ＭＳ 明朝" w:hAnsi="ＭＳ 明朝" w:hint="eastAsia"/>
          <w:szCs w:val="21"/>
        </w:rPr>
        <w:t>月</w:t>
      </w:r>
      <w:r w:rsidRPr="00366B66">
        <w:rPr>
          <w:rFonts w:ascii="ＭＳ 明朝" w:hAnsi="ＭＳ 明朝" w:hint="eastAsia"/>
          <w:szCs w:val="21"/>
        </w:rPr>
        <w:t>15</w:t>
      </w:r>
      <w:r w:rsidR="00876DFF" w:rsidRPr="00366B66">
        <w:rPr>
          <w:rFonts w:ascii="ＭＳ 明朝" w:hAnsi="ＭＳ 明朝" w:hint="eastAsia"/>
          <w:szCs w:val="21"/>
        </w:rPr>
        <w:t>日施行）によって、</w:t>
      </w:r>
      <w:r w:rsidR="004033DC" w:rsidRPr="00366B66">
        <w:rPr>
          <w:rFonts w:ascii="ＭＳ 明朝" w:hAnsi="ＭＳ 明朝" w:hint="eastAsia"/>
          <w:szCs w:val="21"/>
        </w:rPr>
        <w:t>被害者等の</w:t>
      </w:r>
      <w:r w:rsidR="001143A2" w:rsidRPr="00366B66">
        <w:rPr>
          <w:rFonts w:ascii="ＭＳ 明朝" w:hAnsi="ＭＳ 明朝" w:hint="eastAsia"/>
          <w:szCs w:val="21"/>
        </w:rPr>
        <w:t>少年審判</w:t>
      </w:r>
      <w:r w:rsidR="004033DC" w:rsidRPr="00366B66">
        <w:rPr>
          <w:rFonts w:ascii="ＭＳ 明朝" w:hAnsi="ＭＳ 明朝" w:hint="eastAsia"/>
          <w:szCs w:val="21"/>
        </w:rPr>
        <w:t>の</w:t>
      </w:r>
      <w:r w:rsidR="001143A2" w:rsidRPr="00366B66">
        <w:rPr>
          <w:rFonts w:ascii="ＭＳ 明朝" w:hAnsi="ＭＳ 明朝" w:hint="eastAsia"/>
          <w:szCs w:val="21"/>
        </w:rPr>
        <w:t>傍聴を認める</w:t>
      </w:r>
      <w:r w:rsidR="004033DC" w:rsidRPr="00366B66">
        <w:rPr>
          <w:rFonts w:ascii="ＭＳ 明朝" w:hAnsi="ＭＳ 明朝" w:hint="eastAsia"/>
          <w:szCs w:val="21"/>
        </w:rPr>
        <w:t>制度が導入さ</w:t>
      </w:r>
      <w:r w:rsidR="00876DFF" w:rsidRPr="00366B66">
        <w:rPr>
          <w:rFonts w:ascii="ＭＳ 明朝" w:hAnsi="ＭＳ 明朝" w:hint="eastAsia"/>
          <w:szCs w:val="21"/>
        </w:rPr>
        <w:t>れた</w:t>
      </w:r>
      <w:r w:rsidR="00A6124F">
        <w:rPr>
          <w:rFonts w:ascii="ＭＳ 明朝" w:hAnsi="ＭＳ 明朝" w:hint="eastAsia"/>
          <w:szCs w:val="21"/>
        </w:rPr>
        <w:t>。</w:t>
      </w:r>
    </w:p>
    <w:p w:rsidR="00870AE3" w:rsidRDefault="00D11A47" w:rsidP="001301AC">
      <w:pPr>
        <w:ind w:leftChars="200" w:left="440" w:firstLineChars="100" w:firstLine="220"/>
        <w:rPr>
          <w:rFonts w:ascii="ＭＳ 明朝" w:hAnsi="ＭＳ 明朝" w:hint="eastAsia"/>
          <w:szCs w:val="21"/>
        </w:rPr>
      </w:pPr>
      <w:r>
        <w:rPr>
          <w:rFonts w:ascii="ＭＳ 明朝" w:hAnsi="ＭＳ 明朝" w:hint="eastAsia"/>
          <w:szCs w:val="21"/>
        </w:rPr>
        <w:t>すなわち、</w:t>
      </w:r>
      <w:r w:rsidR="001143A2" w:rsidRPr="00366B66">
        <w:rPr>
          <w:rFonts w:ascii="ＭＳ 明朝" w:hAnsi="ＭＳ 明朝" w:hint="eastAsia"/>
          <w:szCs w:val="21"/>
        </w:rPr>
        <w:t>少年（</w:t>
      </w:r>
      <w:r w:rsidR="00947171" w:rsidRPr="00366B66">
        <w:rPr>
          <w:rFonts w:ascii="ＭＳ 明朝" w:hAnsi="ＭＳ 明朝" w:hint="eastAsia"/>
          <w:szCs w:val="21"/>
        </w:rPr>
        <w:t>12</w:t>
      </w:r>
      <w:r w:rsidR="001143A2" w:rsidRPr="00366B66">
        <w:rPr>
          <w:rFonts w:ascii="ＭＳ 明朝" w:hAnsi="ＭＳ 明朝" w:hint="eastAsia"/>
          <w:szCs w:val="21"/>
        </w:rPr>
        <w:t>歳未満を除く</w:t>
      </w:r>
      <w:r w:rsidR="005439B8" w:rsidRPr="00366B66">
        <w:rPr>
          <w:rFonts w:ascii="ＭＳ 明朝" w:hAnsi="ＭＳ 明朝" w:hint="eastAsia"/>
          <w:szCs w:val="21"/>
        </w:rPr>
        <w:t>。</w:t>
      </w:r>
      <w:r w:rsidR="001143A2" w:rsidRPr="00366B66">
        <w:rPr>
          <w:rFonts w:ascii="ＭＳ 明朝" w:hAnsi="ＭＳ 明朝" w:hint="eastAsia"/>
          <w:szCs w:val="21"/>
        </w:rPr>
        <w:t>）が故意の犯罪行為により被害者を死傷させる罪、</w:t>
      </w:r>
      <w:r w:rsidR="00876DFF" w:rsidRPr="00366B66">
        <w:rPr>
          <w:rFonts w:ascii="ＭＳ 明朝" w:hAnsi="ＭＳ 明朝" w:hint="eastAsia"/>
          <w:szCs w:val="21"/>
        </w:rPr>
        <w:t>刑法第</w:t>
      </w:r>
      <w:r w:rsidR="00947171" w:rsidRPr="00366B66">
        <w:rPr>
          <w:rFonts w:ascii="ＭＳ 明朝" w:hAnsi="ＭＳ 明朝" w:hint="eastAsia"/>
          <w:szCs w:val="21"/>
        </w:rPr>
        <w:t>211</w:t>
      </w:r>
      <w:r w:rsidR="00876DFF" w:rsidRPr="00366B66">
        <w:rPr>
          <w:rFonts w:ascii="ＭＳ 明朝" w:hAnsi="ＭＳ 明朝" w:hint="eastAsia"/>
          <w:szCs w:val="21"/>
        </w:rPr>
        <w:t>条の罪（業務上過失致死傷）を行い、被害者等から審判の傍聴の申出があった場合</w:t>
      </w:r>
      <w:r w:rsidR="00C11AB7" w:rsidRPr="00366B66">
        <w:rPr>
          <w:rFonts w:ascii="ＭＳ 明朝" w:hAnsi="ＭＳ 明朝" w:hint="eastAsia"/>
          <w:szCs w:val="21"/>
        </w:rPr>
        <w:t>には</w:t>
      </w:r>
      <w:r w:rsidR="00876DFF" w:rsidRPr="00366B66">
        <w:rPr>
          <w:rFonts w:ascii="ＭＳ 明朝" w:hAnsi="ＭＳ 明朝" w:hint="eastAsia"/>
          <w:szCs w:val="21"/>
        </w:rPr>
        <w:t>、裁判所は、少年の年齢及び心身の状態、事件の性質、審判の状況を考慮して、少年の健全な育成を妨げるおそれがなく、相当と認めるときは、</w:t>
      </w:r>
      <w:r w:rsidR="00C11AB7" w:rsidRPr="00366B66">
        <w:rPr>
          <w:rFonts w:ascii="ＭＳ 明朝" w:hAnsi="ＭＳ 明朝" w:hint="eastAsia"/>
          <w:szCs w:val="21"/>
        </w:rPr>
        <w:t>被害者等の</w:t>
      </w:r>
      <w:r w:rsidR="00876DFF" w:rsidRPr="00366B66">
        <w:rPr>
          <w:rFonts w:ascii="ＭＳ 明朝" w:hAnsi="ＭＳ 明朝" w:hint="eastAsia"/>
          <w:szCs w:val="21"/>
        </w:rPr>
        <w:t>傍聴を許すこ</w:t>
      </w:r>
      <w:r w:rsidR="00876DFF" w:rsidRPr="00366B66">
        <w:rPr>
          <w:rFonts w:ascii="ＭＳ 明朝" w:hAnsi="ＭＳ 明朝" w:hint="eastAsia"/>
          <w:szCs w:val="21"/>
        </w:rPr>
        <w:lastRenderedPageBreak/>
        <w:t>とができる</w:t>
      </w:r>
      <w:r w:rsidR="00C94728" w:rsidRPr="00366B66">
        <w:rPr>
          <w:rFonts w:ascii="ＭＳ 明朝" w:hAnsi="ＭＳ 明朝" w:hint="eastAsia"/>
          <w:szCs w:val="21"/>
        </w:rPr>
        <w:t>もの</w:t>
      </w:r>
      <w:r w:rsidR="00876DFF" w:rsidRPr="00366B66">
        <w:rPr>
          <w:rFonts w:ascii="ＭＳ 明朝" w:hAnsi="ＭＳ 明朝" w:hint="eastAsia"/>
          <w:szCs w:val="21"/>
        </w:rPr>
        <w:t>と規定された</w:t>
      </w:r>
      <w:r>
        <w:rPr>
          <w:rFonts w:ascii="ＭＳ 明朝" w:hAnsi="ＭＳ 明朝" w:hint="eastAsia"/>
          <w:szCs w:val="21"/>
        </w:rPr>
        <w:t>のである</w:t>
      </w:r>
      <w:r w:rsidR="00876DFF" w:rsidRPr="00366B66">
        <w:rPr>
          <w:rFonts w:ascii="ＭＳ 明朝" w:hAnsi="ＭＳ 明朝" w:hint="eastAsia"/>
          <w:szCs w:val="21"/>
        </w:rPr>
        <w:t>（少年法</w:t>
      </w:r>
      <w:r w:rsidR="002F622F">
        <w:rPr>
          <w:rFonts w:ascii="ＭＳ 明朝" w:hAnsi="ＭＳ 明朝" w:hint="eastAsia"/>
          <w:szCs w:val="21"/>
        </w:rPr>
        <w:t>第</w:t>
      </w:r>
      <w:r w:rsidR="00947171" w:rsidRPr="00366B66">
        <w:rPr>
          <w:rFonts w:ascii="ＭＳ 明朝" w:hAnsi="ＭＳ 明朝" w:hint="eastAsia"/>
          <w:szCs w:val="21"/>
        </w:rPr>
        <w:t>22</w:t>
      </w:r>
      <w:r w:rsidR="00876DFF" w:rsidRPr="00366B66">
        <w:rPr>
          <w:rFonts w:ascii="ＭＳ 明朝" w:hAnsi="ＭＳ 明朝" w:hint="eastAsia"/>
          <w:szCs w:val="21"/>
        </w:rPr>
        <w:t>条の</w:t>
      </w:r>
      <w:r w:rsidR="00947171" w:rsidRPr="00366B66">
        <w:rPr>
          <w:rFonts w:ascii="ＭＳ 明朝" w:hAnsi="ＭＳ 明朝" w:hint="eastAsia"/>
          <w:szCs w:val="21"/>
        </w:rPr>
        <w:t>4</w:t>
      </w:r>
      <w:r w:rsidR="00876DFF" w:rsidRPr="00366B66">
        <w:rPr>
          <w:rFonts w:ascii="ＭＳ 明朝" w:hAnsi="ＭＳ 明朝" w:hint="eastAsia"/>
          <w:szCs w:val="21"/>
        </w:rPr>
        <w:t>）。</w:t>
      </w:r>
    </w:p>
    <w:p w:rsidR="00870AE3" w:rsidRDefault="00D11A47" w:rsidP="001301AC">
      <w:pPr>
        <w:ind w:leftChars="200" w:left="440" w:firstLineChars="100" w:firstLine="220"/>
        <w:rPr>
          <w:rFonts w:ascii="ＭＳ 明朝" w:hAnsi="ＭＳ 明朝" w:cs="ＭＳ 明朝" w:hint="eastAsia"/>
          <w:kern w:val="0"/>
          <w:szCs w:val="21"/>
        </w:rPr>
      </w:pPr>
      <w:r>
        <w:rPr>
          <w:rFonts w:ascii="ＭＳ 明朝" w:hAnsi="ＭＳ 明朝" w:hint="eastAsia"/>
          <w:szCs w:val="21"/>
        </w:rPr>
        <w:t>そもそも、</w:t>
      </w:r>
      <w:r w:rsidR="00C94728" w:rsidRPr="00366B66">
        <w:rPr>
          <w:rFonts w:ascii="ＭＳ 明朝" w:hAnsi="ＭＳ 明朝" w:hint="eastAsia"/>
          <w:szCs w:val="21"/>
        </w:rPr>
        <w:t>少年審判</w:t>
      </w:r>
      <w:r w:rsidR="00E223CB" w:rsidRPr="00366B66">
        <w:rPr>
          <w:rFonts w:ascii="ＭＳ 明朝" w:hAnsi="ＭＳ 明朝" w:hint="eastAsia"/>
          <w:szCs w:val="21"/>
        </w:rPr>
        <w:t>は</w:t>
      </w:r>
      <w:r w:rsidR="00C94728" w:rsidRPr="00366B66">
        <w:rPr>
          <w:rFonts w:ascii="ＭＳ 明朝" w:hAnsi="ＭＳ 明朝" w:hint="eastAsia"/>
          <w:szCs w:val="21"/>
        </w:rPr>
        <w:t>、刑事訴訟と異なり、少年の更生、健全育成を目的とした手続であ</w:t>
      </w:r>
      <w:r w:rsidR="00E223CB" w:rsidRPr="00366B66">
        <w:rPr>
          <w:rFonts w:ascii="ＭＳ 明朝" w:hAnsi="ＭＳ 明朝" w:hint="eastAsia"/>
          <w:szCs w:val="21"/>
        </w:rPr>
        <w:t>り、懇切を旨として受容的雰囲気の中で行われるべきものであ</w:t>
      </w:r>
      <w:r w:rsidR="00DC054B">
        <w:rPr>
          <w:rFonts w:ascii="ＭＳ 明朝" w:hAnsi="ＭＳ 明朝" w:hint="eastAsia"/>
          <w:szCs w:val="21"/>
        </w:rPr>
        <w:t>るから</w:t>
      </w:r>
      <w:r w:rsidR="00C94728" w:rsidRPr="00366B66">
        <w:rPr>
          <w:rFonts w:ascii="ＭＳ 明朝" w:hAnsi="ＭＳ 明朝" w:hint="eastAsia"/>
          <w:szCs w:val="21"/>
        </w:rPr>
        <w:t>、</w:t>
      </w:r>
      <w:r w:rsidR="004971A6">
        <w:rPr>
          <w:rFonts w:ascii="ＭＳ 明朝" w:hAnsi="ＭＳ 明朝" w:hint="eastAsia"/>
          <w:szCs w:val="21"/>
        </w:rPr>
        <w:t>新たに創設された</w:t>
      </w:r>
      <w:r w:rsidR="00870AE3">
        <w:rPr>
          <w:rFonts w:ascii="ＭＳ 明朝" w:hAnsi="ＭＳ 明朝" w:hint="eastAsia"/>
          <w:szCs w:val="21"/>
        </w:rPr>
        <w:t>少年</w:t>
      </w:r>
      <w:r w:rsidR="00E223CB" w:rsidRPr="00366B66">
        <w:rPr>
          <w:rFonts w:ascii="ＭＳ 明朝" w:hAnsi="ＭＳ 明朝" w:hint="eastAsia"/>
          <w:szCs w:val="21"/>
        </w:rPr>
        <w:t>審判</w:t>
      </w:r>
      <w:r w:rsidR="00C94728" w:rsidRPr="00366B66">
        <w:rPr>
          <w:rFonts w:ascii="ＭＳ 明朝" w:hAnsi="ＭＳ 明朝" w:hint="eastAsia"/>
          <w:szCs w:val="21"/>
        </w:rPr>
        <w:t>傍聴</w:t>
      </w:r>
      <w:r w:rsidR="00870AE3">
        <w:rPr>
          <w:rFonts w:ascii="ＭＳ 明朝" w:hAnsi="ＭＳ 明朝" w:hint="eastAsia"/>
          <w:szCs w:val="21"/>
        </w:rPr>
        <w:t>制度</w:t>
      </w:r>
      <w:r>
        <w:rPr>
          <w:rFonts w:ascii="ＭＳ 明朝" w:hAnsi="ＭＳ 明朝" w:hint="eastAsia"/>
          <w:szCs w:val="21"/>
        </w:rPr>
        <w:t>が</w:t>
      </w:r>
      <w:r w:rsidR="00870AE3">
        <w:rPr>
          <w:rFonts w:ascii="ＭＳ 明朝" w:hAnsi="ＭＳ 明朝" w:hint="eastAsia"/>
          <w:szCs w:val="21"/>
        </w:rPr>
        <w:t>、</w:t>
      </w:r>
      <w:r w:rsidR="000E08F2" w:rsidRPr="00366B66">
        <w:rPr>
          <w:rFonts w:ascii="ＭＳ 明朝" w:hAnsi="ＭＳ 明朝" w:hint="eastAsia"/>
          <w:szCs w:val="21"/>
        </w:rPr>
        <w:t>被害者等の意見陳述の申出と相ま</w:t>
      </w:r>
      <w:r w:rsidR="00870AE3">
        <w:rPr>
          <w:rFonts w:ascii="ＭＳ 明朝" w:hAnsi="ＭＳ 明朝" w:hint="eastAsia"/>
          <w:szCs w:val="21"/>
        </w:rPr>
        <w:t>って、</w:t>
      </w:r>
      <w:r w:rsidR="00870AE3" w:rsidRPr="00366B66">
        <w:rPr>
          <w:rFonts w:ascii="ＭＳ 明朝" w:hAnsi="ＭＳ 明朝"/>
          <w:szCs w:val="21"/>
        </w:rPr>
        <w:t>少年</w:t>
      </w:r>
      <w:r>
        <w:rPr>
          <w:rFonts w:ascii="ＭＳ 明朝" w:hAnsi="ＭＳ 明朝" w:hint="eastAsia"/>
          <w:szCs w:val="21"/>
        </w:rPr>
        <w:t>を</w:t>
      </w:r>
      <w:r w:rsidR="00870AE3" w:rsidRPr="00366B66">
        <w:rPr>
          <w:rFonts w:ascii="ＭＳ 明朝" w:hAnsi="ＭＳ 明朝"/>
          <w:szCs w:val="21"/>
        </w:rPr>
        <w:t>萎縮</w:t>
      </w:r>
      <w:r>
        <w:rPr>
          <w:rFonts w:ascii="ＭＳ 明朝" w:hAnsi="ＭＳ 明朝" w:hint="eastAsia"/>
          <w:szCs w:val="21"/>
        </w:rPr>
        <w:t>させたり</w:t>
      </w:r>
      <w:r w:rsidR="00870AE3" w:rsidRPr="00366B66">
        <w:rPr>
          <w:rFonts w:ascii="ＭＳ 明朝" w:hAnsi="ＭＳ 明朝"/>
          <w:szCs w:val="21"/>
        </w:rPr>
        <w:t>、審判のケースワーク機能</w:t>
      </w:r>
      <w:r>
        <w:rPr>
          <w:rFonts w:ascii="ＭＳ 明朝" w:hAnsi="ＭＳ 明朝" w:hint="eastAsia"/>
          <w:szCs w:val="21"/>
        </w:rPr>
        <w:t>を</w:t>
      </w:r>
      <w:r w:rsidR="00870AE3" w:rsidRPr="00366B66">
        <w:rPr>
          <w:rFonts w:ascii="ＭＳ 明朝" w:hAnsi="ＭＳ 明朝"/>
          <w:szCs w:val="21"/>
        </w:rPr>
        <w:t>減退</w:t>
      </w:r>
      <w:r>
        <w:rPr>
          <w:rFonts w:ascii="ＭＳ 明朝" w:hAnsi="ＭＳ 明朝" w:hint="eastAsia"/>
          <w:szCs w:val="21"/>
        </w:rPr>
        <w:t>させたりしないか</w:t>
      </w:r>
      <w:r w:rsidR="00870AE3" w:rsidRPr="00366B66">
        <w:rPr>
          <w:rFonts w:ascii="ＭＳ 明朝" w:hAnsi="ＭＳ 明朝"/>
          <w:szCs w:val="21"/>
        </w:rPr>
        <w:t>など</w:t>
      </w:r>
      <w:r w:rsidR="00870AE3">
        <w:rPr>
          <w:rFonts w:ascii="ＭＳ 明朝" w:hAnsi="ＭＳ 明朝" w:hint="eastAsia"/>
          <w:szCs w:val="21"/>
        </w:rPr>
        <w:t>の弊害</w:t>
      </w:r>
      <w:r>
        <w:rPr>
          <w:rFonts w:ascii="ＭＳ 明朝" w:hAnsi="ＭＳ 明朝" w:hint="eastAsia"/>
          <w:szCs w:val="21"/>
        </w:rPr>
        <w:t>が</w:t>
      </w:r>
      <w:r w:rsidR="00785FCE" w:rsidRPr="00366B66">
        <w:rPr>
          <w:rFonts w:ascii="ＭＳ 明朝" w:hAnsi="ＭＳ 明朝" w:hint="eastAsia"/>
          <w:szCs w:val="21"/>
        </w:rPr>
        <w:t>懸念され</w:t>
      </w:r>
      <w:r w:rsidR="00F235BD">
        <w:rPr>
          <w:rFonts w:ascii="ＭＳ 明朝" w:hAnsi="ＭＳ 明朝" w:hint="eastAsia"/>
          <w:szCs w:val="21"/>
        </w:rPr>
        <w:t>る</w:t>
      </w:r>
      <w:r w:rsidR="00870AE3">
        <w:rPr>
          <w:rFonts w:ascii="ＭＳ 明朝" w:hAnsi="ＭＳ 明朝" w:hint="eastAsia"/>
          <w:szCs w:val="21"/>
        </w:rPr>
        <w:t>。</w:t>
      </w:r>
      <w:r w:rsidR="00870AE3" w:rsidRPr="00870AE3">
        <w:rPr>
          <w:rFonts w:ascii="ＭＳ 明朝" w:hAnsi="ＭＳ 明朝" w:cs="ＭＳ 明朝" w:hint="eastAsia"/>
          <w:kern w:val="0"/>
          <w:szCs w:val="21"/>
        </w:rPr>
        <w:t xml:space="preserve">　</w:t>
      </w:r>
    </w:p>
    <w:p w:rsidR="00870AE3" w:rsidRPr="00870AE3" w:rsidRDefault="00F235BD" w:rsidP="001301AC">
      <w:pPr>
        <w:ind w:leftChars="200" w:left="440" w:firstLineChars="100" w:firstLine="220"/>
        <w:rPr>
          <w:rFonts w:ascii="ＭＳ 明朝" w:hAnsi="ＭＳ 明朝" w:cs="ＭＳ 明朝" w:hint="eastAsia"/>
          <w:kern w:val="0"/>
          <w:szCs w:val="21"/>
        </w:rPr>
      </w:pPr>
      <w:r>
        <w:rPr>
          <w:rFonts w:ascii="ＭＳ 明朝" w:hAnsi="ＭＳ 明朝" w:cs="ＭＳ 明朝" w:hint="eastAsia"/>
          <w:kern w:val="0"/>
          <w:szCs w:val="21"/>
        </w:rPr>
        <w:t>そこで</w:t>
      </w:r>
      <w:r w:rsidR="00870AE3">
        <w:rPr>
          <w:rFonts w:ascii="ＭＳ 明朝" w:hAnsi="ＭＳ 明朝" w:cs="ＭＳ 明朝" w:hint="eastAsia"/>
          <w:kern w:val="0"/>
          <w:szCs w:val="21"/>
        </w:rPr>
        <w:t>、上記弊害を考慮し、</w:t>
      </w:r>
      <w:r w:rsidR="00D11A47">
        <w:rPr>
          <w:rFonts w:ascii="ＭＳ 明朝" w:hAnsi="ＭＳ 明朝" w:cs="ＭＳ 明朝" w:hint="eastAsia"/>
          <w:kern w:val="0"/>
          <w:szCs w:val="21"/>
        </w:rPr>
        <w:t>少年</w:t>
      </w:r>
      <w:r w:rsidR="00870AE3">
        <w:rPr>
          <w:rFonts w:ascii="ＭＳ 明朝" w:hAnsi="ＭＳ 明朝" w:cs="ＭＳ 明朝" w:hint="eastAsia"/>
          <w:kern w:val="0"/>
          <w:szCs w:val="21"/>
        </w:rPr>
        <w:t>審判傍聴</w:t>
      </w:r>
      <w:r w:rsidR="00D11A47">
        <w:rPr>
          <w:rFonts w:ascii="ＭＳ 明朝" w:hAnsi="ＭＳ 明朝" w:cs="ＭＳ 明朝" w:hint="eastAsia"/>
          <w:kern w:val="0"/>
          <w:szCs w:val="21"/>
        </w:rPr>
        <w:t>制度、</w:t>
      </w:r>
      <w:r w:rsidR="00870AE3">
        <w:rPr>
          <w:rFonts w:ascii="ＭＳ 明朝" w:hAnsi="ＭＳ 明朝" w:cs="ＭＳ 明朝" w:hint="eastAsia"/>
          <w:kern w:val="0"/>
          <w:szCs w:val="21"/>
        </w:rPr>
        <w:t>被害者等の意見陳述</w:t>
      </w:r>
      <w:r w:rsidR="00D11A47">
        <w:rPr>
          <w:rFonts w:ascii="ＭＳ 明朝" w:hAnsi="ＭＳ 明朝" w:cs="ＭＳ 明朝" w:hint="eastAsia"/>
          <w:kern w:val="0"/>
          <w:szCs w:val="21"/>
        </w:rPr>
        <w:t>の申出制度</w:t>
      </w:r>
      <w:r w:rsidR="00DC054B">
        <w:rPr>
          <w:rFonts w:ascii="ＭＳ 明朝" w:hAnsi="ＭＳ 明朝" w:cs="ＭＳ 明朝" w:hint="eastAsia"/>
          <w:kern w:val="0"/>
          <w:szCs w:val="21"/>
        </w:rPr>
        <w:t>が、少年法の理念を阻害せず、</w:t>
      </w:r>
      <w:r w:rsidR="00870AE3">
        <w:rPr>
          <w:rFonts w:ascii="ＭＳ 明朝" w:hAnsi="ＭＳ 明朝" w:cs="ＭＳ 明朝" w:hint="eastAsia"/>
          <w:kern w:val="0"/>
          <w:szCs w:val="21"/>
        </w:rPr>
        <w:t>柔軟かつ適切</w:t>
      </w:r>
      <w:r w:rsidR="00DC054B">
        <w:rPr>
          <w:rFonts w:ascii="ＭＳ 明朝" w:hAnsi="ＭＳ 明朝" w:cs="ＭＳ 明朝" w:hint="eastAsia"/>
          <w:kern w:val="0"/>
          <w:szCs w:val="21"/>
        </w:rPr>
        <w:t>に</w:t>
      </w:r>
      <w:r w:rsidR="00870AE3">
        <w:rPr>
          <w:rFonts w:ascii="ＭＳ 明朝" w:hAnsi="ＭＳ 明朝" w:cs="ＭＳ 明朝" w:hint="eastAsia"/>
          <w:kern w:val="0"/>
          <w:szCs w:val="21"/>
        </w:rPr>
        <w:t>運用</w:t>
      </w:r>
      <w:r w:rsidR="00DC054B">
        <w:rPr>
          <w:rFonts w:ascii="ＭＳ 明朝" w:hAnsi="ＭＳ 明朝" w:cs="ＭＳ 明朝" w:hint="eastAsia"/>
          <w:kern w:val="0"/>
          <w:szCs w:val="21"/>
        </w:rPr>
        <w:t>されるよう</w:t>
      </w:r>
      <w:r>
        <w:rPr>
          <w:rFonts w:ascii="ＭＳ 明朝" w:hAnsi="ＭＳ 明朝" w:cs="ＭＳ 明朝" w:hint="eastAsia"/>
          <w:kern w:val="0"/>
          <w:szCs w:val="21"/>
        </w:rPr>
        <w:t>見守っていく必要がある</w:t>
      </w:r>
      <w:r w:rsidR="00870AE3">
        <w:rPr>
          <w:rFonts w:ascii="ＭＳ 明朝" w:hAnsi="ＭＳ 明朝" w:cs="ＭＳ 明朝" w:hint="eastAsia"/>
          <w:kern w:val="0"/>
          <w:szCs w:val="21"/>
        </w:rPr>
        <w:t>。</w:t>
      </w:r>
    </w:p>
    <w:p w:rsidR="00496B15" w:rsidRPr="00FD1989" w:rsidRDefault="001301AC" w:rsidP="003B63A3">
      <w:pPr>
        <w:rPr>
          <w:rFonts w:ascii="ＭＳ 明朝" w:hAnsi="ＭＳ 明朝" w:hint="eastAsia"/>
          <w:b/>
          <w:sz w:val="24"/>
        </w:rPr>
      </w:pPr>
      <w:r>
        <w:rPr>
          <w:rFonts w:ascii="ＭＳ 明朝" w:hAnsi="ＭＳ 明朝" w:hint="eastAsia"/>
          <w:b/>
          <w:sz w:val="24"/>
        </w:rPr>
        <w:t>（４）</w:t>
      </w:r>
      <w:r w:rsidR="007E6223" w:rsidRPr="00FD1989">
        <w:rPr>
          <w:rFonts w:ascii="ＭＳ 明朝" w:hAnsi="ＭＳ 明朝" w:hint="eastAsia"/>
          <w:b/>
          <w:sz w:val="24"/>
        </w:rPr>
        <w:t>その他</w:t>
      </w:r>
    </w:p>
    <w:p w:rsidR="001301AC" w:rsidRDefault="007E6223" w:rsidP="001301AC">
      <w:pPr>
        <w:ind w:leftChars="200" w:left="440" w:firstLineChars="100" w:firstLine="220"/>
        <w:rPr>
          <w:rFonts w:ascii="ＭＳ 明朝" w:hAnsi="ＭＳ 明朝"/>
          <w:szCs w:val="21"/>
        </w:rPr>
      </w:pPr>
      <w:r w:rsidRPr="00366B66">
        <w:rPr>
          <w:rFonts w:ascii="ＭＳ 明朝" w:hAnsi="ＭＳ 明朝" w:hint="eastAsia"/>
          <w:szCs w:val="21"/>
        </w:rPr>
        <w:t>2007（平成19）年少年法改正（同年11月1日施行）によ</w:t>
      </w:r>
      <w:r>
        <w:rPr>
          <w:rFonts w:ascii="ＭＳ 明朝" w:hAnsi="ＭＳ 明朝" w:hint="eastAsia"/>
          <w:szCs w:val="21"/>
        </w:rPr>
        <w:t>り</w:t>
      </w:r>
      <w:r w:rsidRPr="00366B66">
        <w:rPr>
          <w:rFonts w:ascii="ＭＳ 明朝" w:hAnsi="ＭＳ 明朝" w:hint="eastAsia"/>
          <w:szCs w:val="21"/>
        </w:rPr>
        <w:t>、少年院送致年齢の下限</w:t>
      </w:r>
      <w:r>
        <w:rPr>
          <w:rFonts w:ascii="ＭＳ 明朝" w:hAnsi="ＭＳ 明朝" w:hint="eastAsia"/>
          <w:szCs w:val="21"/>
        </w:rPr>
        <w:t>がおおむね12歳とされた結果、若年のまま少年院を仮退院する少年が現れるようになった。中でも家庭に復帰できず、就労もままならず、社会的擁護を必要とする若年の少年については、必要な支援を受けられず、少年院において必要なプログラムを終了したにもかかわらず、その後も少年院での生活を余儀なくされている現状がある。</w:t>
      </w:r>
    </w:p>
    <w:p w:rsidR="001301AC" w:rsidRDefault="007E6223" w:rsidP="001301AC">
      <w:pPr>
        <w:ind w:leftChars="200" w:left="440" w:firstLineChars="100" w:firstLine="220"/>
        <w:rPr>
          <w:rFonts w:ascii="ＭＳ 明朝" w:hAnsi="ＭＳ 明朝"/>
          <w:szCs w:val="21"/>
        </w:rPr>
      </w:pPr>
      <w:r>
        <w:rPr>
          <w:rFonts w:ascii="ＭＳ 明朝" w:hAnsi="ＭＳ 明朝" w:hint="eastAsia"/>
          <w:szCs w:val="21"/>
        </w:rPr>
        <w:t>このように少年司法と社会的擁護の狭間に陥った少年に対しては、家庭裁判所、児童相談所、少年院、保護観察所、地域定着支援センター、その他関係機関が密に連携し、少年の仮退院後の行き先を確保するなど、必要な社会的擁護を受けられる体制を速やかに整える必要があり、弁護士会としても積極的に関与していくべきである。また、付添人弁護士も、担当少年が少年院を仮退院した後の支援に積極的に取り組んでいくべきであり、弁護士会としてはその体制を推進していく必要もある。</w:t>
      </w:r>
    </w:p>
    <w:p w:rsidR="00A42A7F" w:rsidRDefault="00A42A7F" w:rsidP="001301AC">
      <w:pPr>
        <w:ind w:leftChars="200" w:left="440" w:firstLineChars="100" w:firstLine="220"/>
        <w:rPr>
          <w:rFonts w:ascii="ＭＳ 明朝" w:hAnsi="ＭＳ 明朝" w:hint="eastAsia"/>
          <w:szCs w:val="21"/>
        </w:rPr>
      </w:pPr>
      <w:r>
        <w:rPr>
          <w:rFonts w:ascii="ＭＳ 明朝" w:hAnsi="ＭＳ 明朝"/>
          <w:szCs w:val="21"/>
        </w:rPr>
        <w:t>その他、</w:t>
      </w:r>
      <w:r>
        <w:rPr>
          <w:rFonts w:ascii="ＭＳ 明朝" w:hAnsi="ＭＳ 明朝" w:hint="eastAsia"/>
          <w:szCs w:val="21"/>
        </w:rPr>
        <w:t>2014</w:t>
      </w:r>
      <w:r w:rsidRPr="00366B66">
        <w:rPr>
          <w:rFonts w:ascii="ＭＳ 明朝" w:hAnsi="ＭＳ 明朝" w:hint="eastAsia"/>
          <w:szCs w:val="21"/>
        </w:rPr>
        <w:t>（平成</w:t>
      </w:r>
      <w:r>
        <w:rPr>
          <w:rFonts w:ascii="ＭＳ 明朝" w:hAnsi="ＭＳ 明朝" w:hint="eastAsia"/>
          <w:szCs w:val="21"/>
        </w:rPr>
        <w:t>26</w:t>
      </w:r>
      <w:r w:rsidRPr="00366B66">
        <w:rPr>
          <w:rFonts w:ascii="ＭＳ 明朝" w:hAnsi="ＭＳ 明朝" w:hint="eastAsia"/>
          <w:szCs w:val="21"/>
        </w:rPr>
        <w:t>）年</w:t>
      </w:r>
      <w:r>
        <w:rPr>
          <w:rFonts w:ascii="ＭＳ 明朝" w:hAnsi="ＭＳ 明朝" w:hint="eastAsia"/>
          <w:szCs w:val="21"/>
        </w:rPr>
        <w:t>少年院法及び少年鑑別所法の改正（2015</w:t>
      </w:r>
      <w:r w:rsidRPr="00366B66">
        <w:rPr>
          <w:rFonts w:ascii="ＭＳ 明朝" w:hAnsi="ＭＳ 明朝" w:hint="eastAsia"/>
          <w:szCs w:val="21"/>
        </w:rPr>
        <w:t>（平成</w:t>
      </w:r>
      <w:r>
        <w:rPr>
          <w:rFonts w:ascii="ＭＳ 明朝" w:hAnsi="ＭＳ 明朝" w:hint="eastAsia"/>
          <w:szCs w:val="21"/>
        </w:rPr>
        <w:t>27</w:t>
      </w:r>
      <w:r w:rsidRPr="00366B66">
        <w:rPr>
          <w:rFonts w:ascii="ＭＳ 明朝" w:hAnsi="ＭＳ 明朝" w:hint="eastAsia"/>
          <w:szCs w:val="21"/>
        </w:rPr>
        <w:t>）</w:t>
      </w:r>
      <w:r>
        <w:rPr>
          <w:rFonts w:ascii="ＭＳ 明朝" w:hAnsi="ＭＳ 明朝" w:hint="eastAsia"/>
          <w:szCs w:val="21"/>
        </w:rPr>
        <w:t>年6月1日</w:t>
      </w:r>
      <w:r w:rsidRPr="00366B66">
        <w:rPr>
          <w:rFonts w:ascii="ＭＳ 明朝" w:hAnsi="ＭＳ 明朝" w:hint="eastAsia"/>
          <w:szCs w:val="21"/>
        </w:rPr>
        <w:t>施行）</w:t>
      </w:r>
      <w:r>
        <w:rPr>
          <w:rFonts w:ascii="ＭＳ 明朝" w:hAnsi="ＭＳ 明朝" w:hint="eastAsia"/>
          <w:szCs w:val="21"/>
        </w:rPr>
        <w:t>により、少年院及び少年鑑別所ごと（計104庁）に視察委員会が設置され、各視察委員会のうち一人は弁護士から選任されることになった。視察委員会が有効かつ充実した活動をできるよう適任者を推薦し、バックアックしていく必要がある。</w:t>
      </w:r>
    </w:p>
    <w:p w:rsidR="003153A2" w:rsidRPr="00A42A7F" w:rsidRDefault="003153A2" w:rsidP="00496B15">
      <w:pPr>
        <w:ind w:leftChars="100" w:left="220" w:firstLineChars="100" w:firstLine="220"/>
        <w:rPr>
          <w:rFonts w:ascii="ＭＳ 明朝" w:hAnsi="ＭＳ 明朝" w:hint="eastAsia"/>
          <w:szCs w:val="21"/>
        </w:rPr>
      </w:pPr>
    </w:p>
    <w:sectPr w:rsidR="003153A2" w:rsidRPr="00A42A7F" w:rsidSect="00A6124F">
      <w:pgSz w:w="11906" w:h="16838" w:code="9"/>
      <w:pgMar w:top="1418" w:right="1134" w:bottom="1134" w:left="1429"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DB" w:rsidRDefault="00595DDB" w:rsidP="00366B66">
      <w:r>
        <w:separator/>
      </w:r>
    </w:p>
  </w:endnote>
  <w:endnote w:type="continuationSeparator" w:id="0">
    <w:p w:rsidR="00595DDB" w:rsidRDefault="00595DDB" w:rsidP="0036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DB" w:rsidRDefault="00595DDB" w:rsidP="00366B66">
      <w:r>
        <w:separator/>
      </w:r>
    </w:p>
  </w:footnote>
  <w:footnote w:type="continuationSeparator" w:id="0">
    <w:p w:rsidR="00595DDB" w:rsidRDefault="00595DDB" w:rsidP="0036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F8A"/>
    <w:multiLevelType w:val="hybridMultilevel"/>
    <w:tmpl w:val="EDA0A67C"/>
    <w:lvl w:ilvl="0" w:tplc="6DFA8B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8B3C4E"/>
    <w:multiLevelType w:val="hybridMultilevel"/>
    <w:tmpl w:val="E576842C"/>
    <w:lvl w:ilvl="0" w:tplc="FA7E7B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674"/>
    <w:rsid w:val="00021A6F"/>
    <w:rsid w:val="00021ACC"/>
    <w:rsid w:val="00022673"/>
    <w:rsid w:val="00030990"/>
    <w:rsid w:val="00077CFE"/>
    <w:rsid w:val="00084BB8"/>
    <w:rsid w:val="000A7F2E"/>
    <w:rsid w:val="000E08F2"/>
    <w:rsid w:val="001143A2"/>
    <w:rsid w:val="00122EC5"/>
    <w:rsid w:val="001274F1"/>
    <w:rsid w:val="001301AC"/>
    <w:rsid w:val="0016385C"/>
    <w:rsid w:val="001722F9"/>
    <w:rsid w:val="00181679"/>
    <w:rsid w:val="00196662"/>
    <w:rsid w:val="001C6C95"/>
    <w:rsid w:val="001C7C90"/>
    <w:rsid w:val="001F63D6"/>
    <w:rsid w:val="0025390A"/>
    <w:rsid w:val="002A7470"/>
    <w:rsid w:val="002E223C"/>
    <w:rsid w:val="002E574B"/>
    <w:rsid w:val="002F622F"/>
    <w:rsid w:val="003153A2"/>
    <w:rsid w:val="00317759"/>
    <w:rsid w:val="00363BE4"/>
    <w:rsid w:val="00366B66"/>
    <w:rsid w:val="00372630"/>
    <w:rsid w:val="003B63A3"/>
    <w:rsid w:val="003C1DC5"/>
    <w:rsid w:val="004033DC"/>
    <w:rsid w:val="00496B15"/>
    <w:rsid w:val="004971A6"/>
    <w:rsid w:val="004E0CEB"/>
    <w:rsid w:val="00506F66"/>
    <w:rsid w:val="00534A98"/>
    <w:rsid w:val="005439B8"/>
    <w:rsid w:val="0055079F"/>
    <w:rsid w:val="00592498"/>
    <w:rsid w:val="00595DDB"/>
    <w:rsid w:val="005A5B95"/>
    <w:rsid w:val="005C078F"/>
    <w:rsid w:val="00611AF2"/>
    <w:rsid w:val="00642415"/>
    <w:rsid w:val="006469FA"/>
    <w:rsid w:val="00647F23"/>
    <w:rsid w:val="0066259B"/>
    <w:rsid w:val="00673E6B"/>
    <w:rsid w:val="006A2CEB"/>
    <w:rsid w:val="00711637"/>
    <w:rsid w:val="00785FCE"/>
    <w:rsid w:val="007C7ABE"/>
    <w:rsid w:val="007D1D2C"/>
    <w:rsid w:val="007E2869"/>
    <w:rsid w:val="007E6223"/>
    <w:rsid w:val="00820F48"/>
    <w:rsid w:val="00822CF3"/>
    <w:rsid w:val="00851095"/>
    <w:rsid w:val="00863767"/>
    <w:rsid w:val="00870AE3"/>
    <w:rsid w:val="00876DFF"/>
    <w:rsid w:val="008B0C1F"/>
    <w:rsid w:val="008E5B8E"/>
    <w:rsid w:val="008F07A7"/>
    <w:rsid w:val="0092029E"/>
    <w:rsid w:val="00936808"/>
    <w:rsid w:val="00947171"/>
    <w:rsid w:val="00954B58"/>
    <w:rsid w:val="009623C7"/>
    <w:rsid w:val="009D2093"/>
    <w:rsid w:val="00A37D83"/>
    <w:rsid w:val="00A42A7F"/>
    <w:rsid w:val="00A6124F"/>
    <w:rsid w:val="00A633EA"/>
    <w:rsid w:val="00AB30F2"/>
    <w:rsid w:val="00AD5BF9"/>
    <w:rsid w:val="00B56C4F"/>
    <w:rsid w:val="00B870AB"/>
    <w:rsid w:val="00BE48E4"/>
    <w:rsid w:val="00BE65AC"/>
    <w:rsid w:val="00C11AB7"/>
    <w:rsid w:val="00C3492C"/>
    <w:rsid w:val="00C94728"/>
    <w:rsid w:val="00CA7153"/>
    <w:rsid w:val="00CA7A89"/>
    <w:rsid w:val="00CB2CA9"/>
    <w:rsid w:val="00CD5510"/>
    <w:rsid w:val="00D11A47"/>
    <w:rsid w:val="00D323EE"/>
    <w:rsid w:val="00D6035D"/>
    <w:rsid w:val="00DC054B"/>
    <w:rsid w:val="00DF518D"/>
    <w:rsid w:val="00E223CB"/>
    <w:rsid w:val="00E3368C"/>
    <w:rsid w:val="00EA6413"/>
    <w:rsid w:val="00ED1674"/>
    <w:rsid w:val="00EF2C5B"/>
    <w:rsid w:val="00F235BD"/>
    <w:rsid w:val="00F72909"/>
    <w:rsid w:val="00F73633"/>
    <w:rsid w:val="00F95DB3"/>
    <w:rsid w:val="00FA2261"/>
    <w:rsid w:val="00FD1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1CC986-4954-4317-AC61-DE1B5786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01" w:lineRule="exact"/>
      <w:jc w:val="both"/>
    </w:pPr>
    <w:rPr>
      <w:spacing w:val="1"/>
      <w:sz w:val="24"/>
      <w:szCs w:val="24"/>
    </w:rPr>
  </w:style>
  <w:style w:type="paragraph" w:styleId="a4">
    <w:name w:val="Balloon Text"/>
    <w:basedOn w:val="a"/>
    <w:semiHidden/>
    <w:rsid w:val="00592498"/>
    <w:rPr>
      <w:rFonts w:ascii="Arial" w:eastAsia="ＭＳ ゴシック" w:hAnsi="Arial"/>
      <w:sz w:val="18"/>
      <w:szCs w:val="18"/>
    </w:rPr>
  </w:style>
  <w:style w:type="paragraph" w:styleId="a5">
    <w:name w:val="header"/>
    <w:basedOn w:val="a"/>
    <w:link w:val="a6"/>
    <w:rsid w:val="00366B66"/>
    <w:pPr>
      <w:tabs>
        <w:tab w:val="center" w:pos="4252"/>
        <w:tab w:val="right" w:pos="8504"/>
      </w:tabs>
      <w:snapToGrid w:val="0"/>
    </w:pPr>
  </w:style>
  <w:style w:type="character" w:customStyle="1" w:styleId="a6">
    <w:name w:val="ヘッダー (文字)"/>
    <w:link w:val="a5"/>
    <w:rsid w:val="00366B66"/>
    <w:rPr>
      <w:kern w:val="2"/>
      <w:sz w:val="21"/>
      <w:szCs w:val="24"/>
    </w:rPr>
  </w:style>
  <w:style w:type="paragraph" w:styleId="a7">
    <w:name w:val="footer"/>
    <w:basedOn w:val="a"/>
    <w:link w:val="a8"/>
    <w:rsid w:val="00366B66"/>
    <w:pPr>
      <w:tabs>
        <w:tab w:val="center" w:pos="4252"/>
        <w:tab w:val="right" w:pos="8504"/>
      </w:tabs>
      <w:snapToGrid w:val="0"/>
    </w:pPr>
  </w:style>
  <w:style w:type="character" w:customStyle="1" w:styleId="a8">
    <w:name w:val="フッター (文字)"/>
    <w:link w:val="a7"/>
    <w:rsid w:val="00366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（株）クリエイティブジョイ　長田玲子　様</vt:lpstr>
      <vt:lpstr>（株）クリエイティブジョイ　長田玲子　様</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（株）クリエイティブジョイ　長田玲子　様</dc:title>
  <dc:subject/>
  <dc:creator>馬渕泰至</dc:creator>
  <cp:keywords/>
  <cp:lastModifiedBy>小野寺 淳</cp:lastModifiedBy>
  <cp:revision>2</cp:revision>
  <cp:lastPrinted>2009-11-04T10:36:00Z</cp:lastPrinted>
  <dcterms:created xsi:type="dcterms:W3CDTF">2016-01-13T00:53:00Z</dcterms:created>
  <dcterms:modified xsi:type="dcterms:W3CDTF">2016-01-13T00:53:00Z</dcterms:modified>
</cp:coreProperties>
</file>