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A1" w:rsidRPr="00395970" w:rsidRDefault="0057191A" w:rsidP="008C7DA4">
      <w:pPr>
        <w:rPr>
          <w:rFonts w:ascii="ＭＳ 明朝" w:hint="eastAsia"/>
          <w:b/>
          <w:sz w:val="24"/>
          <w:szCs w:val="24"/>
        </w:rPr>
      </w:pPr>
      <w:r>
        <w:rPr>
          <w:rFonts w:ascii="ＭＳ 明朝" w:hint="eastAsia"/>
          <w:b/>
          <w:sz w:val="24"/>
          <w:szCs w:val="24"/>
        </w:rPr>
        <w:t>1</w:t>
      </w:r>
      <w:r>
        <w:rPr>
          <w:rFonts w:ascii="ＭＳ 明朝"/>
          <w:b/>
          <w:sz w:val="24"/>
          <w:szCs w:val="24"/>
        </w:rPr>
        <w:t>1</w:t>
      </w:r>
      <w:r w:rsidR="00395970" w:rsidRPr="00395970">
        <w:rPr>
          <w:rFonts w:ascii="ＭＳ 明朝" w:hint="eastAsia"/>
          <w:b/>
          <w:sz w:val="24"/>
          <w:szCs w:val="24"/>
        </w:rPr>
        <w:t xml:space="preserve">　</w:t>
      </w:r>
      <w:r w:rsidR="004645B2" w:rsidRPr="00395970">
        <w:rPr>
          <w:rFonts w:ascii="ＭＳ 明朝" w:hint="eastAsia"/>
          <w:b/>
          <w:sz w:val="24"/>
          <w:szCs w:val="24"/>
        </w:rPr>
        <w:t>個人情報保護と人権</w:t>
      </w:r>
      <w:bookmarkStart w:id="0" w:name="_GoBack"/>
      <w:bookmarkEnd w:id="0"/>
    </w:p>
    <w:p w:rsidR="002E002F" w:rsidRDefault="002E002F" w:rsidP="004261C5">
      <w:pPr>
        <w:numPr>
          <w:ilvl w:val="0"/>
          <w:numId w:val="1"/>
        </w:numPr>
        <w:rPr>
          <w:rFonts w:ascii="ＭＳ 明朝"/>
          <w:b/>
          <w:sz w:val="24"/>
          <w:szCs w:val="24"/>
        </w:rPr>
      </w:pPr>
      <w:r>
        <w:rPr>
          <w:rFonts w:ascii="ＭＳ 明朝" w:hint="eastAsia"/>
          <w:b/>
          <w:sz w:val="24"/>
          <w:szCs w:val="24"/>
        </w:rPr>
        <w:t>改正</w:t>
      </w:r>
      <w:r w:rsidRPr="002E002F">
        <w:rPr>
          <w:rFonts w:ascii="ＭＳ 明朝" w:hint="eastAsia"/>
          <w:b/>
          <w:sz w:val="24"/>
          <w:szCs w:val="24"/>
        </w:rPr>
        <w:t>個人情報保護法</w:t>
      </w:r>
      <w:r>
        <w:rPr>
          <w:rFonts w:ascii="ＭＳ 明朝" w:hint="eastAsia"/>
          <w:b/>
          <w:sz w:val="24"/>
          <w:szCs w:val="24"/>
        </w:rPr>
        <w:t>の成立</w:t>
      </w:r>
    </w:p>
    <w:p w:rsidR="005F6B6F" w:rsidRDefault="002E002F" w:rsidP="005F6B6F">
      <w:pPr>
        <w:ind w:leftChars="250" w:left="556" w:firstLineChars="100" w:firstLine="222"/>
        <w:rPr>
          <w:rFonts w:ascii="ＭＳ 明朝"/>
          <w:color w:val="000000"/>
        </w:rPr>
      </w:pPr>
      <w:r>
        <w:rPr>
          <w:rFonts w:ascii="ＭＳ 明朝" w:hint="eastAsia"/>
          <w:color w:val="000000"/>
        </w:rPr>
        <w:t>2015（</w:t>
      </w:r>
      <w:r w:rsidRPr="002E002F">
        <w:rPr>
          <w:rFonts w:ascii="ＭＳ 明朝" w:hint="eastAsia"/>
          <w:color w:val="000000"/>
        </w:rPr>
        <w:t>平成27）年9月3日、</w:t>
      </w:r>
      <w:r w:rsidRPr="002E002F">
        <w:rPr>
          <w:rFonts w:ascii="ＭＳ 明朝"/>
          <w:color w:val="000000"/>
        </w:rPr>
        <w:t>個人情報保護法</w:t>
      </w:r>
      <w:r w:rsidRPr="002E002F">
        <w:rPr>
          <w:rFonts w:ascii="ＭＳ 明朝" w:hint="eastAsia"/>
          <w:color w:val="000000"/>
        </w:rPr>
        <w:t>の改正法が、改正</w:t>
      </w:r>
      <w:r w:rsidRPr="002E002F">
        <w:rPr>
          <w:rFonts w:ascii="ＭＳ 明朝"/>
          <w:color w:val="000000"/>
        </w:rPr>
        <w:t>マイナンバー（社会保障・税番号）法</w:t>
      </w:r>
      <w:r w:rsidRPr="002E002F">
        <w:rPr>
          <w:rFonts w:ascii="ＭＳ 明朝" w:hint="eastAsia"/>
          <w:color w:val="000000"/>
        </w:rPr>
        <w:t>とともに、衆議院</w:t>
      </w:r>
      <w:r>
        <w:rPr>
          <w:rFonts w:ascii="ＭＳ 明朝" w:hint="eastAsia"/>
          <w:color w:val="000000"/>
        </w:rPr>
        <w:t>本会議で可決・成立した。</w:t>
      </w:r>
      <w:r w:rsidR="004261C5">
        <w:rPr>
          <w:rFonts w:ascii="ＭＳ 明朝" w:hint="eastAsia"/>
          <w:color w:val="000000"/>
        </w:rPr>
        <w:t>2005（</w:t>
      </w:r>
      <w:r w:rsidRPr="002E002F">
        <w:rPr>
          <w:rFonts w:ascii="ＭＳ 明朝" w:hint="eastAsia"/>
          <w:color w:val="000000"/>
        </w:rPr>
        <w:t>平成17）年4月の全面施行以来、10年を経ての本格的な</w:t>
      </w:r>
      <w:r>
        <w:rPr>
          <w:rFonts w:ascii="ＭＳ 明朝" w:hint="eastAsia"/>
          <w:color w:val="000000"/>
        </w:rPr>
        <w:t>同法の</w:t>
      </w:r>
      <w:r w:rsidRPr="002E002F">
        <w:rPr>
          <w:rFonts w:ascii="ＭＳ 明朝" w:hint="eastAsia"/>
          <w:color w:val="000000"/>
        </w:rPr>
        <w:t>改正である。</w:t>
      </w:r>
    </w:p>
    <w:p w:rsidR="005F6B6F" w:rsidRDefault="002E002F" w:rsidP="005F6B6F">
      <w:pPr>
        <w:ind w:leftChars="250" w:left="556" w:firstLineChars="100" w:firstLine="222"/>
        <w:rPr>
          <w:rFonts w:ascii="ＭＳ 明朝"/>
          <w:color w:val="000000"/>
        </w:rPr>
      </w:pPr>
      <w:r w:rsidRPr="002E002F">
        <w:rPr>
          <w:rFonts w:ascii="ＭＳ 明朝" w:hint="eastAsia"/>
          <w:bCs/>
          <w:color w:val="000000"/>
        </w:rPr>
        <w:t>IT技術の進展に伴い、ビッグデータを活用した新産業の創出に対する期待が高まる一方で、</w:t>
      </w:r>
      <w:r>
        <w:rPr>
          <w:rFonts w:ascii="ＭＳ 明朝" w:hint="eastAsia"/>
          <w:bCs/>
          <w:color w:val="000000"/>
        </w:rPr>
        <w:t>後記の</w:t>
      </w:r>
      <w:r w:rsidRPr="002E002F">
        <w:rPr>
          <w:rFonts w:ascii="ＭＳ 明朝" w:hint="eastAsia"/>
          <w:bCs/>
          <w:color w:val="000000"/>
        </w:rPr>
        <w:t>ベネッセ事件</w:t>
      </w:r>
      <w:r>
        <w:rPr>
          <w:rFonts w:ascii="ＭＳ 明朝" w:hint="eastAsia"/>
          <w:bCs/>
          <w:color w:val="000000"/>
        </w:rPr>
        <w:t>や年金機構事件など、</w:t>
      </w:r>
      <w:r w:rsidRPr="002E002F">
        <w:rPr>
          <w:rFonts w:ascii="ＭＳ 明朝" w:hint="eastAsia"/>
          <w:bCs/>
          <w:color w:val="000000"/>
        </w:rPr>
        <w:t>情報漏洩事件への対応が求められるようになった。</w:t>
      </w:r>
    </w:p>
    <w:p w:rsidR="002E002F" w:rsidRPr="004261C5" w:rsidRDefault="002E002F" w:rsidP="005F6B6F">
      <w:pPr>
        <w:ind w:leftChars="250" w:left="556" w:firstLineChars="100" w:firstLine="222"/>
        <w:rPr>
          <w:rFonts w:ascii="ＭＳ 明朝" w:hint="eastAsia"/>
          <w:color w:val="000000"/>
        </w:rPr>
      </w:pPr>
      <w:r w:rsidRPr="002E002F">
        <w:rPr>
          <w:rFonts w:ascii="ＭＳ 明朝" w:hint="eastAsia"/>
          <w:color w:val="000000"/>
        </w:rPr>
        <w:t>改正法では、「匿名加工情報」の定義を新設し、本人の同意なく目的外利用や第三者提供を可能とする枠組みを導入した。また、現行法では主務大臣が監督しているところ、内閣府の外局として「個人情報保護委員会」を新設し、個人情報保護に関する権限を集約し、監督の一元化を図ることにしている。さらには、センシティブ情報（要配慮個人情報）の取扱いに本人の同意を要求し、オプトアウト方式の第三者提供に個人情報保護委員会への届出を義務づけるなど、実務的にも重要な改正がなされている。</w:t>
      </w:r>
    </w:p>
    <w:p w:rsidR="008C7DA4" w:rsidRPr="00395970" w:rsidRDefault="005E4FA1" w:rsidP="008C7DA4">
      <w:pPr>
        <w:rPr>
          <w:rFonts w:ascii="ＭＳ 明朝" w:hint="eastAsia"/>
          <w:b/>
          <w:sz w:val="24"/>
          <w:szCs w:val="24"/>
        </w:rPr>
      </w:pPr>
      <w:r w:rsidRPr="00395970">
        <w:rPr>
          <w:rFonts w:ascii="ＭＳ 明朝" w:hint="eastAsia"/>
          <w:b/>
          <w:sz w:val="24"/>
          <w:szCs w:val="24"/>
        </w:rPr>
        <w:t>（</w:t>
      </w:r>
      <w:r w:rsidR="002E002F">
        <w:rPr>
          <w:rFonts w:ascii="ＭＳ 明朝" w:hint="eastAsia"/>
          <w:b/>
          <w:sz w:val="24"/>
          <w:szCs w:val="24"/>
        </w:rPr>
        <w:t>２</w:t>
      </w:r>
      <w:r w:rsidRPr="00395970">
        <w:rPr>
          <w:rFonts w:ascii="ＭＳ 明朝" w:hint="eastAsia"/>
          <w:b/>
          <w:sz w:val="24"/>
          <w:szCs w:val="24"/>
        </w:rPr>
        <w:t>）</w:t>
      </w:r>
      <w:r w:rsidR="00845AF4" w:rsidRPr="00395970">
        <w:rPr>
          <w:rFonts w:ascii="ＭＳ 明朝" w:hint="eastAsia"/>
          <w:b/>
          <w:sz w:val="24"/>
          <w:szCs w:val="24"/>
        </w:rPr>
        <w:t>ベネッセ事件</w:t>
      </w:r>
      <w:r w:rsidR="004A36E1">
        <w:rPr>
          <w:rFonts w:ascii="ＭＳ 明朝" w:hint="eastAsia"/>
          <w:b/>
          <w:sz w:val="24"/>
          <w:szCs w:val="24"/>
        </w:rPr>
        <w:t>と年金機構事件</w:t>
      </w:r>
      <w:r w:rsidR="002E002F">
        <w:rPr>
          <w:rFonts w:ascii="ＭＳ 明朝" w:hint="eastAsia"/>
          <w:b/>
          <w:sz w:val="24"/>
          <w:szCs w:val="24"/>
        </w:rPr>
        <w:t>の教訓</w:t>
      </w:r>
    </w:p>
    <w:p w:rsidR="005F6B6F" w:rsidRDefault="00395970" w:rsidP="005F6B6F">
      <w:pPr>
        <w:ind w:leftChars="250" w:left="556" w:firstLineChars="100" w:firstLine="222"/>
        <w:rPr>
          <w:rFonts w:ascii="ＭＳ 明朝"/>
          <w:color w:val="000000"/>
        </w:rPr>
      </w:pPr>
      <w:r>
        <w:rPr>
          <w:rFonts w:ascii="ＭＳ 明朝" w:hint="eastAsia"/>
          <w:color w:val="000000"/>
        </w:rPr>
        <w:t>2014(</w:t>
      </w:r>
      <w:r w:rsidR="00B24838" w:rsidRPr="00395970">
        <w:rPr>
          <w:rFonts w:ascii="ＭＳ 明朝" w:hint="eastAsia"/>
          <w:color w:val="000000"/>
        </w:rPr>
        <w:t>平成26</w:t>
      </w:r>
      <w:r>
        <w:rPr>
          <w:rFonts w:ascii="ＭＳ 明朝" w:hint="eastAsia"/>
          <w:color w:val="000000"/>
        </w:rPr>
        <w:t>)</w:t>
      </w:r>
      <w:r w:rsidR="00B24838" w:rsidRPr="00395970">
        <w:rPr>
          <w:rFonts w:ascii="ＭＳ 明朝" w:hint="eastAsia"/>
          <w:color w:val="000000"/>
        </w:rPr>
        <w:t>年</w:t>
      </w:r>
      <w:r w:rsidR="00845AF4" w:rsidRPr="00395970">
        <w:rPr>
          <w:rFonts w:ascii="ＭＳ 明朝" w:hint="eastAsia"/>
          <w:color w:val="000000"/>
        </w:rPr>
        <w:t>夏に発覚したベネッセコーポレーションの顧客情報漏えい事件では、現行法の問題点もいくつか浮き彫りになった。</w:t>
      </w:r>
    </w:p>
    <w:p w:rsidR="005F6B6F" w:rsidRDefault="00845AF4" w:rsidP="005F6B6F">
      <w:pPr>
        <w:ind w:leftChars="250" w:left="556" w:firstLineChars="100" w:firstLine="222"/>
        <w:rPr>
          <w:rFonts w:ascii="ＭＳ 明朝"/>
          <w:color w:val="000000"/>
        </w:rPr>
      </w:pPr>
      <w:r w:rsidRPr="00395970">
        <w:rPr>
          <w:rFonts w:ascii="ＭＳ 明朝" w:hint="eastAsia"/>
          <w:color w:val="000000"/>
        </w:rPr>
        <w:t>ベネッセ事件で流出したのは、本来的に脆弱な立場にある子どもたちの個人データであった。これらが自由に流通すれば、未成年者の利益が不当に侵害される危険も高まる</w:t>
      </w:r>
      <w:r w:rsidR="007B017F" w:rsidRPr="00395970">
        <w:rPr>
          <w:rFonts w:ascii="ＭＳ 明朝" w:hint="eastAsia"/>
          <w:color w:val="000000"/>
        </w:rPr>
        <w:t>。</w:t>
      </w:r>
      <w:r w:rsidRPr="00395970">
        <w:rPr>
          <w:rFonts w:ascii="ＭＳ 明朝" w:hint="eastAsia"/>
          <w:color w:val="000000"/>
        </w:rPr>
        <w:t>また、</w:t>
      </w:r>
      <w:r w:rsidR="000C0BF4" w:rsidRPr="00395970">
        <w:rPr>
          <w:rFonts w:ascii="ＭＳ 明朝" w:hint="eastAsia"/>
          <w:color w:val="000000"/>
        </w:rPr>
        <w:t>第三者提供の制限（</w:t>
      </w:r>
      <w:r w:rsidR="00165779">
        <w:rPr>
          <w:rFonts w:ascii="ＭＳ 明朝" w:hint="eastAsia"/>
          <w:color w:val="000000"/>
        </w:rPr>
        <w:t>改正個人情報保護</w:t>
      </w:r>
      <w:r w:rsidR="000C0BF4" w:rsidRPr="00395970">
        <w:rPr>
          <w:rFonts w:ascii="ＭＳ 明朝" w:hint="eastAsia"/>
          <w:color w:val="000000"/>
        </w:rPr>
        <w:t>法23条）と名簿業者との関係も</w:t>
      </w:r>
      <w:r w:rsidR="004A36E1">
        <w:rPr>
          <w:rFonts w:ascii="ＭＳ 明朝" w:hint="eastAsia"/>
          <w:color w:val="000000"/>
        </w:rPr>
        <w:t>問題視された</w:t>
      </w:r>
      <w:r w:rsidR="000E777B" w:rsidRPr="00395970">
        <w:rPr>
          <w:rFonts w:ascii="ＭＳ 明朝" w:hint="eastAsia"/>
          <w:color w:val="000000"/>
        </w:rPr>
        <w:t>。</w:t>
      </w:r>
      <w:r w:rsidR="000E777B" w:rsidRPr="00395970">
        <w:rPr>
          <w:rFonts w:ascii="ＭＳ 明朝" w:hint="eastAsia"/>
        </w:rPr>
        <w:t>さらには、委託先の監督（</w:t>
      </w:r>
      <w:r w:rsidR="00165779">
        <w:rPr>
          <w:rFonts w:ascii="ＭＳ 明朝" w:hint="eastAsia"/>
        </w:rPr>
        <w:t>改正</w:t>
      </w:r>
      <w:r w:rsidR="00165779">
        <w:rPr>
          <w:rFonts w:ascii="ＭＳ 明朝" w:hint="eastAsia"/>
          <w:color w:val="000000"/>
        </w:rPr>
        <w:t>個人情報保護</w:t>
      </w:r>
      <w:r w:rsidR="000E777B" w:rsidRPr="00395970">
        <w:rPr>
          <w:rFonts w:ascii="ＭＳ 明朝" w:hint="eastAsia"/>
        </w:rPr>
        <w:t>法22条）の実効性も大いに問題となっ</w:t>
      </w:r>
      <w:r w:rsidR="004A36E1">
        <w:rPr>
          <w:rFonts w:ascii="ＭＳ 明朝" w:hint="eastAsia"/>
        </w:rPr>
        <w:t>ている</w:t>
      </w:r>
      <w:r w:rsidR="000E777B" w:rsidRPr="00395970">
        <w:rPr>
          <w:rFonts w:ascii="ＭＳ 明朝" w:hint="eastAsia"/>
        </w:rPr>
        <w:t>。</w:t>
      </w:r>
    </w:p>
    <w:p w:rsidR="00B5659F" w:rsidRPr="005F6B6F" w:rsidRDefault="004A36E1" w:rsidP="005F6B6F">
      <w:pPr>
        <w:ind w:leftChars="250" w:left="556" w:firstLineChars="100" w:firstLine="222"/>
        <w:rPr>
          <w:rFonts w:ascii="ＭＳ 明朝" w:hint="eastAsia"/>
          <w:color w:val="000000"/>
        </w:rPr>
      </w:pPr>
      <w:r w:rsidRPr="004A36E1">
        <w:rPr>
          <w:rFonts w:ascii="ＭＳ 明朝" w:hint="eastAsia"/>
        </w:rPr>
        <w:t>さらに、</w:t>
      </w:r>
      <w:r>
        <w:rPr>
          <w:rFonts w:ascii="ＭＳ 明朝" w:hint="eastAsia"/>
        </w:rPr>
        <w:t>翌2015（</w:t>
      </w:r>
      <w:r w:rsidRPr="004A36E1">
        <w:rPr>
          <w:rFonts w:ascii="ＭＳ 明朝" w:hint="eastAsia"/>
        </w:rPr>
        <w:t>平成27）年には、日本年金機構における不正アクセスによる情報流出が判明した。同事件は、ほぼ全国民が関係する個人情報だけに社会に衝撃を与え、個人情報保護対策がよりいっそう求められるものとなった。</w:t>
      </w:r>
    </w:p>
    <w:p w:rsidR="00D111EB" w:rsidRPr="00395970" w:rsidRDefault="00D111EB" w:rsidP="000D0F65">
      <w:pPr>
        <w:rPr>
          <w:rFonts w:ascii="ＭＳ 明朝" w:hint="eastAsia"/>
          <w:color w:val="000000"/>
          <w:sz w:val="24"/>
          <w:szCs w:val="24"/>
        </w:rPr>
      </w:pPr>
      <w:r w:rsidRPr="00395970">
        <w:rPr>
          <w:rFonts w:ascii="ＭＳ 明朝" w:hint="eastAsia"/>
          <w:b/>
          <w:sz w:val="24"/>
          <w:szCs w:val="24"/>
        </w:rPr>
        <w:t>（３）</w:t>
      </w:r>
      <w:r w:rsidR="000D0F65" w:rsidRPr="00395970">
        <w:rPr>
          <w:rFonts w:ascii="ＭＳ 明朝" w:hint="eastAsia"/>
          <w:b/>
          <w:sz w:val="24"/>
          <w:szCs w:val="24"/>
        </w:rPr>
        <w:t>われわれ弁護士はどう行動すべきか</w:t>
      </w:r>
    </w:p>
    <w:p w:rsidR="005F6B6F" w:rsidRDefault="00B5659F" w:rsidP="005F6B6F">
      <w:pPr>
        <w:ind w:leftChars="250" w:left="556" w:firstLineChars="100" w:firstLine="222"/>
        <w:rPr>
          <w:rFonts w:ascii="ＭＳ 明朝"/>
          <w:color w:val="000000"/>
        </w:rPr>
      </w:pPr>
      <w:r>
        <w:rPr>
          <w:rFonts w:ascii="ＭＳ 明朝" w:hint="eastAsia"/>
          <w:color w:val="000000"/>
        </w:rPr>
        <w:t>われわれ弁護士としては、こうしたベネッセ事件や年金機構事件の教訓を踏まえ、</w:t>
      </w:r>
      <w:r w:rsidR="00E62FBB">
        <w:rPr>
          <w:rFonts w:ascii="ＭＳ 明朝" w:hint="eastAsia"/>
          <w:color w:val="000000"/>
        </w:rPr>
        <w:t>人権保護の観点から、</w:t>
      </w:r>
      <w:r>
        <w:rPr>
          <w:rFonts w:ascii="ＭＳ 明朝" w:hint="eastAsia"/>
          <w:color w:val="000000"/>
        </w:rPr>
        <w:t>改正法の解釈・適用に努めなければならない。また、</w:t>
      </w:r>
      <w:r w:rsidRPr="002E002F">
        <w:rPr>
          <w:rFonts w:ascii="ＭＳ 明朝"/>
          <w:color w:val="000000"/>
        </w:rPr>
        <w:t>マイナンバー法</w:t>
      </w:r>
      <w:r>
        <w:rPr>
          <w:rFonts w:ascii="ＭＳ 明朝" w:hint="eastAsia"/>
          <w:color w:val="000000"/>
        </w:rPr>
        <w:t>の影響についても、同様に監視が必要である。</w:t>
      </w:r>
    </w:p>
    <w:p w:rsidR="005F6B6F" w:rsidRDefault="002E002F" w:rsidP="005F6B6F">
      <w:pPr>
        <w:ind w:leftChars="250" w:left="556" w:firstLineChars="100" w:firstLine="222"/>
        <w:rPr>
          <w:rFonts w:ascii="ＭＳ 明朝"/>
          <w:color w:val="000000"/>
        </w:rPr>
      </w:pPr>
      <w:r w:rsidRPr="002E002F">
        <w:rPr>
          <w:rFonts w:ascii="ＭＳ 明朝" w:hint="eastAsia"/>
          <w:color w:val="000000"/>
        </w:rPr>
        <w:t>改正</w:t>
      </w:r>
      <w:r w:rsidR="00B5659F">
        <w:rPr>
          <w:rFonts w:ascii="ＭＳ 明朝" w:hint="eastAsia"/>
          <w:color w:val="000000"/>
        </w:rPr>
        <w:t>個人情報保護</w:t>
      </w:r>
      <w:r w:rsidRPr="002E002F">
        <w:rPr>
          <w:rFonts w:ascii="ＭＳ 明朝" w:hint="eastAsia"/>
          <w:color w:val="000000"/>
        </w:rPr>
        <w:t>法に関する具体的な詳細は、政令や</w:t>
      </w:r>
      <w:r>
        <w:rPr>
          <w:rFonts w:ascii="ＭＳ 明朝" w:hint="eastAsia"/>
          <w:color w:val="000000"/>
        </w:rPr>
        <w:t>2016（</w:t>
      </w:r>
      <w:r w:rsidRPr="002E002F">
        <w:rPr>
          <w:rFonts w:ascii="ＭＳ 明朝" w:hint="eastAsia"/>
          <w:color w:val="000000"/>
        </w:rPr>
        <w:t>平成28）年1月設立予定の個人情報保護委員会の規則に依るところが大きい。</w:t>
      </w:r>
      <w:r w:rsidR="00B5659F">
        <w:rPr>
          <w:rFonts w:ascii="ＭＳ 明朝" w:hint="eastAsia"/>
          <w:color w:val="000000"/>
        </w:rPr>
        <w:t>したがって、まずは</w:t>
      </w:r>
      <w:r>
        <w:rPr>
          <w:rFonts w:ascii="ＭＳ 明朝" w:hint="eastAsia"/>
          <w:color w:val="000000"/>
        </w:rPr>
        <w:t>今後の具体的なルールづくり</w:t>
      </w:r>
      <w:r w:rsidR="00B5659F">
        <w:rPr>
          <w:rFonts w:ascii="ＭＳ 明朝" w:hint="eastAsia"/>
          <w:color w:val="000000"/>
        </w:rPr>
        <w:t>を注視するとともに、場合によっては意見発信も検討すべきである</w:t>
      </w:r>
      <w:r w:rsidRPr="002E002F">
        <w:rPr>
          <w:rFonts w:ascii="ＭＳ 明朝" w:hint="eastAsia"/>
          <w:color w:val="000000"/>
        </w:rPr>
        <w:t>。</w:t>
      </w:r>
    </w:p>
    <w:p w:rsidR="005F6B6F" w:rsidRDefault="009D330A" w:rsidP="005F6B6F">
      <w:pPr>
        <w:ind w:leftChars="250" w:left="556" w:firstLineChars="100" w:firstLine="222"/>
        <w:rPr>
          <w:rFonts w:ascii="ＭＳ 明朝"/>
          <w:color w:val="000000"/>
        </w:rPr>
      </w:pPr>
      <w:r>
        <w:rPr>
          <w:rFonts w:ascii="ＭＳ 明朝" w:hint="eastAsia"/>
          <w:color w:val="000000"/>
        </w:rPr>
        <w:t>特に匿名加工情報については、</w:t>
      </w:r>
      <w:r w:rsidR="00DC0F9D">
        <w:rPr>
          <w:rFonts w:ascii="ＭＳ 明朝" w:hint="eastAsia"/>
          <w:color w:val="000000"/>
        </w:rPr>
        <w:t>ビッグデータの有効</w:t>
      </w:r>
      <w:r w:rsidR="00DC0F9D" w:rsidRPr="00DC0F9D">
        <w:rPr>
          <w:rFonts w:ascii="ＭＳ 明朝" w:hint="eastAsia"/>
          <w:color w:val="000000"/>
        </w:rPr>
        <w:t>活用</w:t>
      </w:r>
      <w:r w:rsidR="00DC0F9D">
        <w:rPr>
          <w:rFonts w:ascii="ＭＳ 明朝" w:hint="eastAsia"/>
          <w:color w:val="000000"/>
        </w:rPr>
        <w:t>という</w:t>
      </w:r>
      <w:r>
        <w:rPr>
          <w:rFonts w:ascii="ＭＳ 明朝" w:hint="eastAsia"/>
          <w:color w:val="000000"/>
        </w:rPr>
        <w:t>効用を十分に理解しながら、不当に個人の権利・利益を侵害されないような配慮を</w:t>
      </w:r>
      <w:r w:rsidR="00DC0F9D">
        <w:rPr>
          <w:rFonts w:ascii="ＭＳ 明朝" w:hint="eastAsia"/>
          <w:color w:val="000000"/>
        </w:rPr>
        <w:t>具体的に</w:t>
      </w:r>
      <w:r>
        <w:rPr>
          <w:rFonts w:ascii="ＭＳ 明朝" w:hint="eastAsia"/>
          <w:color w:val="000000"/>
        </w:rPr>
        <w:t>検討していかなければならない。また、</w:t>
      </w:r>
      <w:r w:rsidR="00DC0F9D" w:rsidRPr="00DC0F9D">
        <w:rPr>
          <w:rFonts w:ascii="ＭＳ 明朝" w:hint="eastAsia"/>
          <w:color w:val="000000"/>
        </w:rPr>
        <w:t>改正法では、これまで適用対象でなかった小規模事業者</w:t>
      </w:r>
      <w:r w:rsidR="00DC0F9D">
        <w:rPr>
          <w:rFonts w:ascii="ＭＳ 明朝" w:hint="eastAsia"/>
          <w:color w:val="000000"/>
        </w:rPr>
        <w:t>も</w:t>
      </w:r>
      <w:r w:rsidR="008D0BEC">
        <w:rPr>
          <w:rFonts w:ascii="ＭＳ 明朝" w:hint="eastAsia"/>
          <w:color w:val="000000"/>
        </w:rPr>
        <w:t>個人情報取扱事業者</w:t>
      </w:r>
      <w:r w:rsidR="00DC0F9D">
        <w:rPr>
          <w:rFonts w:ascii="ＭＳ 明朝" w:hint="eastAsia"/>
          <w:color w:val="000000"/>
        </w:rPr>
        <w:t>とされる</w:t>
      </w:r>
      <w:r w:rsidR="008D0BEC">
        <w:rPr>
          <w:rFonts w:ascii="ＭＳ 明朝" w:hint="eastAsia"/>
          <w:color w:val="000000"/>
        </w:rPr>
        <w:t>ため、中小企業法務の分野でも個人情報保護が重要な課題となろう。</w:t>
      </w:r>
    </w:p>
    <w:p w:rsidR="005F6B6F" w:rsidRDefault="002E002F" w:rsidP="005F6B6F">
      <w:pPr>
        <w:ind w:leftChars="250" w:left="556" w:firstLineChars="100" w:firstLine="222"/>
        <w:rPr>
          <w:rFonts w:ascii="ＭＳ 明朝"/>
          <w:color w:val="000000"/>
        </w:rPr>
      </w:pPr>
      <w:r w:rsidRPr="002E002F">
        <w:rPr>
          <w:rFonts w:ascii="ＭＳ 明朝" w:hint="eastAsia"/>
          <w:color w:val="000000"/>
        </w:rPr>
        <w:t>なお、改正法の施行期日は、公布から2年以内とされているから、それまでは従前の個人情報保護法（現行</w:t>
      </w:r>
      <w:r w:rsidR="00E62FBB">
        <w:rPr>
          <w:rFonts w:ascii="ＭＳ 明朝" w:hint="eastAsia"/>
          <w:color w:val="000000"/>
        </w:rPr>
        <w:t>法）が適用されることに留意しなければならない。</w:t>
      </w:r>
    </w:p>
    <w:p w:rsidR="008C7DA4" w:rsidRPr="00395970" w:rsidRDefault="004D38F4" w:rsidP="005F6B6F">
      <w:pPr>
        <w:ind w:leftChars="250" w:left="556" w:firstLineChars="100" w:firstLine="222"/>
        <w:rPr>
          <w:rFonts w:ascii="ＭＳ 明朝" w:hint="eastAsia"/>
          <w:color w:val="000000"/>
        </w:rPr>
      </w:pPr>
      <w:r w:rsidRPr="00395970">
        <w:rPr>
          <w:rFonts w:ascii="ＭＳ 明朝" w:hint="eastAsia"/>
          <w:color w:val="000000"/>
        </w:rPr>
        <w:lastRenderedPageBreak/>
        <w:t>こうした</w:t>
      </w:r>
      <w:r w:rsidR="008D0BEC">
        <w:rPr>
          <w:rFonts w:ascii="ＭＳ 明朝" w:hint="eastAsia"/>
          <w:color w:val="000000"/>
        </w:rPr>
        <w:t>改正法下の</w:t>
      </w:r>
      <w:r w:rsidRPr="00395970">
        <w:rPr>
          <w:rFonts w:ascii="ＭＳ 明朝" w:hint="eastAsia"/>
          <w:color w:val="000000"/>
        </w:rPr>
        <w:t>課題の一方で、</w:t>
      </w:r>
      <w:r w:rsidRPr="00395970">
        <w:rPr>
          <w:rFonts w:ascii="ＭＳ 明朝"/>
          <w:color w:val="000000"/>
        </w:rPr>
        <w:t>個人情報漏</w:t>
      </w:r>
      <w:r w:rsidRPr="00395970">
        <w:rPr>
          <w:rFonts w:ascii="ＭＳ 明朝" w:hint="eastAsia"/>
          <w:color w:val="000000"/>
        </w:rPr>
        <w:t>えい</w:t>
      </w:r>
      <w:r w:rsidRPr="00395970">
        <w:rPr>
          <w:rFonts w:ascii="ＭＳ 明朝"/>
          <w:color w:val="000000"/>
        </w:rPr>
        <w:t>を警戒するあまり</w:t>
      </w:r>
      <w:r w:rsidRPr="00395970">
        <w:rPr>
          <w:rFonts w:ascii="ＭＳ 明朝" w:hint="eastAsia"/>
          <w:color w:val="000000"/>
        </w:rPr>
        <w:t>の様々な「過剰対応」も依然として認められるところである。</w:t>
      </w:r>
      <w:r w:rsidR="00364FAE" w:rsidRPr="004261C5">
        <w:rPr>
          <w:rFonts w:ascii="ＭＳ 明朝" w:hint="eastAsia"/>
          <w:color w:val="000000"/>
        </w:rPr>
        <w:t>また、</w:t>
      </w:r>
      <w:r w:rsidR="000D0F65" w:rsidRPr="004261C5">
        <w:rPr>
          <w:rFonts w:ascii="ＭＳ 明朝" w:hint="eastAsia"/>
          <w:color w:val="000000"/>
        </w:rPr>
        <w:t>実務面では、弁護士法23条の2に基づく</w:t>
      </w:r>
      <w:r w:rsidR="000D0F65" w:rsidRPr="004261C5">
        <w:rPr>
          <w:rFonts w:ascii="ＭＳ 明朝"/>
          <w:color w:val="000000"/>
        </w:rPr>
        <w:t>弁護士</w:t>
      </w:r>
      <w:r w:rsidR="000D0F65" w:rsidRPr="004261C5">
        <w:rPr>
          <w:rFonts w:ascii="ＭＳ 明朝" w:hint="eastAsia"/>
          <w:color w:val="000000"/>
        </w:rPr>
        <w:t>会</w:t>
      </w:r>
      <w:r w:rsidR="000D0F65" w:rsidRPr="004261C5">
        <w:rPr>
          <w:rFonts w:ascii="ＭＳ 明朝"/>
          <w:color w:val="000000"/>
        </w:rPr>
        <w:t>照会に対して</w:t>
      </w:r>
      <w:r w:rsidR="000D0F65" w:rsidRPr="004261C5">
        <w:rPr>
          <w:rFonts w:ascii="ＭＳ 明朝" w:hint="eastAsia"/>
          <w:color w:val="000000"/>
        </w:rPr>
        <w:t>、</w:t>
      </w:r>
      <w:r w:rsidR="000D0F65" w:rsidRPr="004261C5">
        <w:rPr>
          <w:rFonts w:ascii="ＭＳ 明朝"/>
          <w:color w:val="000000"/>
        </w:rPr>
        <w:t>これを</w:t>
      </w:r>
      <w:r w:rsidR="000D0F65" w:rsidRPr="004261C5">
        <w:rPr>
          <w:rFonts w:ascii="ＭＳ 明朝" w:hint="eastAsia"/>
          <w:color w:val="000000"/>
        </w:rPr>
        <w:t>第三者提供の制限（個人情報保護法23条1項）を</w:t>
      </w:r>
      <w:r w:rsidR="000D0F65" w:rsidRPr="004261C5">
        <w:rPr>
          <w:rFonts w:ascii="ＭＳ 明朝"/>
          <w:color w:val="000000"/>
        </w:rPr>
        <w:t>口実にして拒否され</w:t>
      </w:r>
      <w:r w:rsidR="000D0F65" w:rsidRPr="004261C5">
        <w:rPr>
          <w:rFonts w:ascii="ＭＳ 明朝" w:hint="eastAsia"/>
          <w:color w:val="000000"/>
        </w:rPr>
        <w:t>るような事案も</w:t>
      </w:r>
      <w:r w:rsidR="00364FAE" w:rsidRPr="004261C5">
        <w:rPr>
          <w:rFonts w:ascii="ＭＳ 明朝" w:hint="eastAsia"/>
          <w:color w:val="000000"/>
        </w:rPr>
        <w:t>依然として</w:t>
      </w:r>
      <w:r w:rsidR="008D0BEC" w:rsidRPr="004261C5">
        <w:rPr>
          <w:rFonts w:ascii="ＭＳ 明朝" w:hint="eastAsia"/>
          <w:color w:val="000000"/>
        </w:rPr>
        <w:t>見受けられる</w:t>
      </w:r>
      <w:r w:rsidR="000D0F65" w:rsidRPr="004261C5">
        <w:rPr>
          <w:rFonts w:ascii="ＭＳ 明朝" w:hint="eastAsia"/>
          <w:color w:val="000000"/>
        </w:rPr>
        <w:t>。われわれ弁護士としては、人権擁護や社会正義の実現のための弁護士活動が</w:t>
      </w:r>
      <w:r w:rsidR="000D0F65" w:rsidRPr="004261C5">
        <w:rPr>
          <w:rFonts w:ascii="ＭＳ 明朝"/>
          <w:color w:val="000000"/>
        </w:rPr>
        <w:t>制約される</w:t>
      </w:r>
      <w:r w:rsidR="000D0F65" w:rsidRPr="004261C5">
        <w:rPr>
          <w:rFonts w:ascii="ＭＳ 明朝" w:hint="eastAsia"/>
          <w:color w:val="000000"/>
        </w:rPr>
        <w:t>ような事態には、的確に対処し</w:t>
      </w:r>
      <w:r w:rsidR="00E62FBB">
        <w:rPr>
          <w:rFonts w:ascii="ＭＳ 明朝" w:hint="eastAsia"/>
          <w:color w:val="000000"/>
        </w:rPr>
        <w:t>くべきである</w:t>
      </w:r>
      <w:r w:rsidR="000D0F65" w:rsidRPr="004261C5">
        <w:rPr>
          <w:rFonts w:ascii="ＭＳ 明朝" w:hint="eastAsia"/>
          <w:color w:val="000000"/>
        </w:rPr>
        <w:t>。</w:t>
      </w:r>
    </w:p>
    <w:sectPr w:rsidR="008C7DA4" w:rsidRPr="00395970" w:rsidSect="005F6B6F">
      <w:footerReference w:type="even" r:id="rId7"/>
      <w:footerReference w:type="default" r:id="rId8"/>
      <w:pgSz w:w="11906" w:h="16838" w:code="9"/>
      <w:pgMar w:top="1418" w:right="1134" w:bottom="1134" w:left="1429" w:header="851" w:footer="992" w:gutter="0"/>
      <w:cols w:space="425"/>
      <w:titlePg/>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01" w:rsidRDefault="009B3101">
      <w:r>
        <w:separator/>
      </w:r>
    </w:p>
  </w:endnote>
  <w:endnote w:type="continuationSeparator" w:id="0">
    <w:p w:rsidR="009B3101" w:rsidRDefault="009B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A1" w:rsidRDefault="005E4F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E4FA1" w:rsidRDefault="005E4FA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A1" w:rsidRDefault="005E4FA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92D93">
      <w:rPr>
        <w:rStyle w:val="a4"/>
        <w:noProof/>
      </w:rPr>
      <w:t>2</w:t>
    </w:r>
    <w:r>
      <w:rPr>
        <w:rStyle w:val="a4"/>
      </w:rPr>
      <w:fldChar w:fldCharType="end"/>
    </w:r>
  </w:p>
  <w:p w:rsidR="005E4FA1" w:rsidRDefault="005E4F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01" w:rsidRDefault="009B3101">
      <w:r>
        <w:separator/>
      </w:r>
    </w:p>
  </w:footnote>
  <w:footnote w:type="continuationSeparator" w:id="0">
    <w:p w:rsidR="009B3101" w:rsidRDefault="009B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356DB"/>
    <w:multiLevelType w:val="hybridMultilevel"/>
    <w:tmpl w:val="092413A2"/>
    <w:lvl w:ilvl="0" w:tplc="E1146F0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E9F"/>
    <w:rsid w:val="00065864"/>
    <w:rsid w:val="000C0BF4"/>
    <w:rsid w:val="000D0F65"/>
    <w:rsid w:val="000E777B"/>
    <w:rsid w:val="00165779"/>
    <w:rsid w:val="00225AE4"/>
    <w:rsid w:val="002C04FF"/>
    <w:rsid w:val="002E002F"/>
    <w:rsid w:val="00324851"/>
    <w:rsid w:val="003536AF"/>
    <w:rsid w:val="00364FAE"/>
    <w:rsid w:val="00395970"/>
    <w:rsid w:val="004261C5"/>
    <w:rsid w:val="004645B2"/>
    <w:rsid w:val="00492D93"/>
    <w:rsid w:val="004A36E1"/>
    <w:rsid w:val="004B0461"/>
    <w:rsid w:val="004D38F4"/>
    <w:rsid w:val="004F20CF"/>
    <w:rsid w:val="0057191A"/>
    <w:rsid w:val="005B301E"/>
    <w:rsid w:val="005B7341"/>
    <w:rsid w:val="005E4FA1"/>
    <w:rsid w:val="005E703E"/>
    <w:rsid w:val="005F6B6F"/>
    <w:rsid w:val="006B2C71"/>
    <w:rsid w:val="006E3B64"/>
    <w:rsid w:val="007B017F"/>
    <w:rsid w:val="008008A4"/>
    <w:rsid w:val="00845AF4"/>
    <w:rsid w:val="008A297A"/>
    <w:rsid w:val="008C7DA4"/>
    <w:rsid w:val="008D0BEC"/>
    <w:rsid w:val="009330BE"/>
    <w:rsid w:val="009B3101"/>
    <w:rsid w:val="009C4B24"/>
    <w:rsid w:val="009D330A"/>
    <w:rsid w:val="009F18DF"/>
    <w:rsid w:val="00A73027"/>
    <w:rsid w:val="00B24838"/>
    <w:rsid w:val="00B5659F"/>
    <w:rsid w:val="00B7311F"/>
    <w:rsid w:val="00BC3B7B"/>
    <w:rsid w:val="00D05454"/>
    <w:rsid w:val="00D111EB"/>
    <w:rsid w:val="00D73C8E"/>
    <w:rsid w:val="00DC0F9D"/>
    <w:rsid w:val="00DE053F"/>
    <w:rsid w:val="00E62FBB"/>
    <w:rsid w:val="00F41D19"/>
    <w:rsid w:val="00FD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0A75F5-4266-4F85-8E1F-38DC8B4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984185"/>
    <w:rPr>
      <w:rFonts w:ascii="Arial" w:eastAsia="ＭＳ ゴシック" w:hAnsi="Arial"/>
      <w:sz w:val="18"/>
      <w:szCs w:val="18"/>
    </w:rPr>
  </w:style>
  <w:style w:type="character" w:styleId="a6">
    <w:name w:val="Hyperlink"/>
    <w:rsid w:val="00984185"/>
    <w:rPr>
      <w:color w:val="0000FF"/>
      <w:u w:val="single"/>
    </w:rPr>
  </w:style>
  <w:style w:type="paragraph" w:styleId="a7">
    <w:name w:val="header"/>
    <w:basedOn w:val="a"/>
    <w:link w:val="a8"/>
    <w:uiPriority w:val="99"/>
    <w:unhideWhenUsed/>
    <w:rsid w:val="004645B2"/>
    <w:pPr>
      <w:tabs>
        <w:tab w:val="center" w:pos="4252"/>
        <w:tab w:val="right" w:pos="8504"/>
      </w:tabs>
      <w:snapToGrid w:val="0"/>
    </w:pPr>
  </w:style>
  <w:style w:type="character" w:customStyle="1" w:styleId="a8">
    <w:name w:val="ヘッダー (文字)"/>
    <w:link w:val="a7"/>
    <w:uiPriority w:val="99"/>
    <w:rsid w:val="004645B2"/>
    <w:rPr>
      <w:kern w:val="2"/>
      <w:sz w:val="21"/>
    </w:rPr>
  </w:style>
  <w:style w:type="character" w:styleId="a9">
    <w:name w:val="FollowedHyperlink"/>
    <w:rsid w:val="008008A4"/>
    <w:rPr>
      <w:color w:val="800080"/>
      <w:u w:val="single"/>
    </w:rPr>
  </w:style>
  <w:style w:type="paragraph" w:styleId="Web">
    <w:name w:val="Normal (Web)"/>
    <w:basedOn w:val="a"/>
    <w:rsid w:val="009F18DF"/>
    <w:pPr>
      <w:widowControl/>
      <w:spacing w:after="192"/>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4261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1309">
      <w:bodyDiv w:val="1"/>
      <w:marLeft w:val="0"/>
      <w:marRight w:val="0"/>
      <w:marTop w:val="0"/>
      <w:marBottom w:val="0"/>
      <w:divBdr>
        <w:top w:val="none" w:sz="0" w:space="0" w:color="auto"/>
        <w:left w:val="none" w:sz="0" w:space="0" w:color="auto"/>
        <w:bottom w:val="none" w:sz="0" w:space="0" w:color="auto"/>
        <w:right w:val="none" w:sz="0" w:space="0" w:color="auto"/>
      </w:divBdr>
      <w:divsChild>
        <w:div w:id="1765154150">
          <w:marLeft w:val="0"/>
          <w:marRight w:val="0"/>
          <w:marTop w:val="0"/>
          <w:marBottom w:val="0"/>
          <w:divBdr>
            <w:top w:val="none" w:sz="0" w:space="0" w:color="auto"/>
            <w:left w:val="none" w:sz="0" w:space="0" w:color="auto"/>
            <w:bottom w:val="none" w:sz="0" w:space="0" w:color="auto"/>
            <w:right w:val="none" w:sz="0" w:space="0" w:color="auto"/>
          </w:divBdr>
          <w:divsChild>
            <w:div w:id="1400051573">
              <w:marLeft w:val="0"/>
              <w:marRight w:val="0"/>
              <w:marTop w:val="0"/>
              <w:marBottom w:val="0"/>
              <w:divBdr>
                <w:top w:val="none" w:sz="0" w:space="0" w:color="auto"/>
                <w:left w:val="none" w:sz="0" w:space="0" w:color="auto"/>
                <w:bottom w:val="none" w:sz="0" w:space="0" w:color="auto"/>
                <w:right w:val="none" w:sz="0" w:space="0" w:color="auto"/>
              </w:divBdr>
              <w:divsChild>
                <w:div w:id="1449083380">
                  <w:marLeft w:val="0"/>
                  <w:marRight w:val="0"/>
                  <w:marTop w:val="0"/>
                  <w:marBottom w:val="0"/>
                  <w:divBdr>
                    <w:top w:val="none" w:sz="0" w:space="0" w:color="auto"/>
                    <w:left w:val="none" w:sz="0" w:space="0" w:color="auto"/>
                    <w:bottom w:val="none" w:sz="0" w:space="0" w:color="auto"/>
                    <w:right w:val="none" w:sz="0" w:space="0" w:color="auto"/>
                  </w:divBdr>
                  <w:divsChild>
                    <w:div w:id="2107342532">
                      <w:marLeft w:val="0"/>
                      <w:marRight w:val="0"/>
                      <w:marTop w:val="0"/>
                      <w:marBottom w:val="0"/>
                      <w:divBdr>
                        <w:top w:val="none" w:sz="0" w:space="0" w:color="auto"/>
                        <w:left w:val="none" w:sz="0" w:space="0" w:color="auto"/>
                        <w:bottom w:val="none" w:sz="0" w:space="0" w:color="auto"/>
                        <w:right w:val="none" w:sz="0" w:space="0" w:color="auto"/>
                      </w:divBdr>
                      <w:divsChild>
                        <w:div w:id="1686202839">
                          <w:marLeft w:val="0"/>
                          <w:marRight w:val="0"/>
                          <w:marTop w:val="0"/>
                          <w:marBottom w:val="0"/>
                          <w:divBdr>
                            <w:top w:val="none" w:sz="0" w:space="0" w:color="auto"/>
                            <w:left w:val="none" w:sz="0" w:space="0" w:color="auto"/>
                            <w:bottom w:val="none" w:sz="0" w:space="0" w:color="auto"/>
                            <w:right w:val="none" w:sz="0" w:space="0" w:color="auto"/>
                          </w:divBdr>
                          <w:divsChild>
                            <w:div w:id="1730960370">
                              <w:marLeft w:val="0"/>
                              <w:marRight w:val="0"/>
                              <w:marTop w:val="0"/>
                              <w:marBottom w:val="0"/>
                              <w:divBdr>
                                <w:top w:val="none" w:sz="0" w:space="0" w:color="auto"/>
                                <w:left w:val="none" w:sz="0" w:space="0" w:color="auto"/>
                                <w:bottom w:val="none" w:sz="0" w:space="0" w:color="auto"/>
                                <w:right w:val="none" w:sz="0" w:space="0" w:color="auto"/>
                              </w:divBdr>
                              <w:divsChild>
                                <w:div w:id="17534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個人情報保護と人権</vt:lpstr>
      <vt:lpstr>個人情報保護と人権</vt:lpstr>
    </vt:vector>
  </TitlesOfParts>
  <Company>全日本空輸株式会社</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個人情報保護と人権</dc:title>
  <dc:subject/>
  <dc:creator>m15967y</dc:creator>
  <cp:keywords/>
  <cp:lastModifiedBy>小野寺 淳</cp:lastModifiedBy>
  <cp:revision>2</cp:revision>
  <dcterms:created xsi:type="dcterms:W3CDTF">2016-01-13T00:53:00Z</dcterms:created>
  <dcterms:modified xsi:type="dcterms:W3CDTF">2016-01-13T00:53:00Z</dcterms:modified>
</cp:coreProperties>
</file>