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8E5" w:rsidRPr="00555BDB" w:rsidRDefault="00555BDB" w:rsidP="00F30B7E">
      <w:pPr>
        <w:rPr>
          <w:rFonts w:ascii="ＭＳ 明朝"/>
          <w:b/>
          <w:sz w:val="24"/>
          <w:szCs w:val="24"/>
        </w:rPr>
      </w:pPr>
      <w:bookmarkStart w:id="0" w:name="_GoBack"/>
      <w:bookmarkEnd w:id="0"/>
      <w:r w:rsidRPr="00555BDB">
        <w:rPr>
          <w:rFonts w:ascii="ＭＳ 明朝" w:hAnsi="ＭＳ 明朝" w:hint="eastAsia"/>
          <w:b/>
          <w:sz w:val="24"/>
          <w:szCs w:val="24"/>
        </w:rPr>
        <w:t>２</w:t>
      </w:r>
      <w:r w:rsidR="00C728E5" w:rsidRPr="00555BDB">
        <w:rPr>
          <w:rFonts w:ascii="ＭＳ 明朝" w:hAnsi="ＭＳ 明朝" w:hint="eastAsia"/>
          <w:b/>
          <w:sz w:val="24"/>
          <w:szCs w:val="24"/>
        </w:rPr>
        <w:t xml:space="preserve">　日本司法支援センター</w:t>
      </w:r>
    </w:p>
    <w:p w:rsidR="00C728E5" w:rsidRPr="00555BDB" w:rsidRDefault="00C728E5" w:rsidP="00F30B7E">
      <w:pPr>
        <w:rPr>
          <w:rFonts w:ascii="ＭＳ 明朝"/>
          <w:b/>
          <w:sz w:val="24"/>
          <w:szCs w:val="24"/>
        </w:rPr>
      </w:pPr>
      <w:r w:rsidRPr="00555BDB">
        <w:rPr>
          <w:rFonts w:ascii="ＭＳ 明朝" w:hAnsi="ＭＳ 明朝" w:hint="eastAsia"/>
          <w:b/>
          <w:sz w:val="24"/>
          <w:szCs w:val="24"/>
        </w:rPr>
        <w:t>（</w:t>
      </w:r>
      <w:r w:rsidRPr="00555BDB">
        <w:rPr>
          <w:rFonts w:ascii="ＭＳ 明朝" w:hAnsi="ＭＳ 明朝"/>
          <w:b/>
          <w:sz w:val="24"/>
          <w:szCs w:val="24"/>
        </w:rPr>
        <w:t>1</w:t>
      </w:r>
      <w:r w:rsidRPr="00555BDB">
        <w:rPr>
          <w:rFonts w:ascii="ＭＳ 明朝" w:hAnsi="ＭＳ 明朝" w:hint="eastAsia"/>
          <w:b/>
          <w:sz w:val="24"/>
          <w:szCs w:val="24"/>
        </w:rPr>
        <w:t>）日本司法支援センター（愛称：法テラス）について</w:t>
      </w:r>
    </w:p>
    <w:p w:rsidR="00C728E5" w:rsidRPr="000558C9" w:rsidRDefault="00C728E5" w:rsidP="000558C9">
      <w:pPr>
        <w:ind w:leftChars="100" w:left="222" w:firstLineChars="100" w:firstLine="222"/>
        <w:rPr>
          <w:rFonts w:ascii="ＭＳ 明朝"/>
          <w:szCs w:val="21"/>
        </w:rPr>
      </w:pPr>
      <w:r w:rsidRPr="000558C9">
        <w:rPr>
          <w:rFonts w:ascii="ＭＳ 明朝" w:hAnsi="ＭＳ 明朝" w:hint="eastAsia"/>
          <w:szCs w:val="21"/>
        </w:rPr>
        <w:t>その成立過程および概要については、一昨年度までの政策綱領において、詳細が記載されている。</w:t>
      </w:r>
    </w:p>
    <w:p w:rsidR="00C728E5" w:rsidRPr="000558C9" w:rsidRDefault="00C728E5" w:rsidP="000558C9">
      <w:pPr>
        <w:ind w:leftChars="100" w:left="222" w:firstLineChars="100" w:firstLine="222"/>
        <w:rPr>
          <w:rFonts w:ascii="ＭＳ 明朝"/>
          <w:szCs w:val="21"/>
        </w:rPr>
      </w:pPr>
      <w:r>
        <w:rPr>
          <w:rFonts w:ascii="ＭＳ 明朝" w:hAnsi="ＭＳ 明朝" w:hint="eastAsia"/>
          <w:szCs w:val="21"/>
        </w:rPr>
        <w:t>ここでは</w:t>
      </w:r>
      <w:r w:rsidRPr="000558C9">
        <w:rPr>
          <w:rFonts w:ascii="ＭＳ 明朝" w:hAnsi="ＭＳ 明朝" w:hint="eastAsia"/>
          <w:szCs w:val="21"/>
        </w:rPr>
        <w:t>総合法律支援法における法テラスの目的と理念</w:t>
      </w:r>
      <w:r>
        <w:rPr>
          <w:rFonts w:ascii="ＭＳ 明朝" w:hAnsi="ＭＳ 明朝" w:hint="eastAsia"/>
          <w:szCs w:val="21"/>
        </w:rPr>
        <w:t>を掲げておく</w:t>
      </w:r>
      <w:r w:rsidRPr="000558C9">
        <w:rPr>
          <w:rFonts w:ascii="ＭＳ 明朝" w:hAnsi="ＭＳ 明朝" w:hint="eastAsia"/>
          <w:szCs w:val="21"/>
        </w:rPr>
        <w:t>。</w:t>
      </w:r>
    </w:p>
    <w:p w:rsidR="00C728E5" w:rsidRPr="000558C9" w:rsidRDefault="00C728E5" w:rsidP="000558C9">
      <w:pPr>
        <w:ind w:firstLineChars="100" w:firstLine="222"/>
        <w:rPr>
          <w:rFonts w:ascii="ＭＳ 明朝"/>
          <w:szCs w:val="21"/>
        </w:rPr>
      </w:pPr>
      <w:r w:rsidRPr="000558C9">
        <w:rPr>
          <w:rFonts w:ascii="ＭＳ 明朝" w:hAnsi="ＭＳ 明朝" w:hint="eastAsia"/>
          <w:szCs w:val="21"/>
        </w:rPr>
        <w:t>第</w:t>
      </w:r>
      <w:r w:rsidRPr="000558C9">
        <w:rPr>
          <w:rFonts w:ascii="ＭＳ 明朝" w:hAnsi="ＭＳ 明朝"/>
          <w:szCs w:val="21"/>
        </w:rPr>
        <w:t>1</w:t>
      </w:r>
      <w:r w:rsidRPr="000558C9">
        <w:rPr>
          <w:rFonts w:ascii="ＭＳ 明朝" w:hAnsi="ＭＳ 明朝" w:hint="eastAsia"/>
          <w:szCs w:val="21"/>
        </w:rPr>
        <w:t>条　目的</w:t>
      </w:r>
    </w:p>
    <w:p w:rsidR="00C728E5" w:rsidRPr="000558C9" w:rsidRDefault="00C728E5" w:rsidP="00FB0DEC">
      <w:pPr>
        <w:ind w:leftChars="200" w:left="445"/>
        <w:rPr>
          <w:rFonts w:ascii="ＭＳ 明朝"/>
          <w:szCs w:val="21"/>
        </w:rPr>
      </w:pPr>
      <w:r w:rsidRPr="000558C9">
        <w:rPr>
          <w:rFonts w:ascii="ＭＳ 明朝" w:hAnsi="ＭＳ 明朝" w:hint="eastAsia"/>
          <w:szCs w:val="21"/>
        </w:rPr>
        <w:t>「この法律は、内外の社会経済情勢の変化に伴い、法による紛争の解決が一層重要になることにかんがみ、裁判その他の法による紛争の解決のための制度の利用をより容易にするとともに弁護士及び弁護士法人並びに司法書士その他の隣接法律専門職者（弁護士及び弁護士法人以外の者であって、法律により他人の法律事務を取り扱うことを業とすることができる者をいう。以下同じ。）のサービスをより身近に受けられるようにするための総合的な支援（以下「総合法律支援」という。）の実施及び体制の整備に関し、その基本理念、国等の責務その他の基本となる事項を定めるとともに、その中核となる日本司法支援センターの組織及び運営について定め、もってより自由かつ公正な社会の形成に資することを目的とする。」</w:t>
      </w:r>
    </w:p>
    <w:p w:rsidR="00C728E5" w:rsidRPr="000558C9" w:rsidRDefault="00C728E5" w:rsidP="000558C9">
      <w:pPr>
        <w:ind w:firstLineChars="100" w:firstLine="222"/>
        <w:rPr>
          <w:rFonts w:ascii="ＭＳ 明朝"/>
          <w:szCs w:val="21"/>
        </w:rPr>
      </w:pPr>
      <w:r w:rsidRPr="000558C9">
        <w:rPr>
          <w:rFonts w:ascii="ＭＳ 明朝" w:hAnsi="ＭＳ 明朝" w:hint="eastAsia"/>
          <w:szCs w:val="21"/>
        </w:rPr>
        <w:t>第</w:t>
      </w:r>
      <w:r w:rsidRPr="000558C9">
        <w:rPr>
          <w:rFonts w:ascii="ＭＳ 明朝" w:hAnsi="ＭＳ 明朝"/>
          <w:szCs w:val="21"/>
        </w:rPr>
        <w:t>2</w:t>
      </w:r>
      <w:r w:rsidRPr="000558C9">
        <w:rPr>
          <w:rFonts w:ascii="ＭＳ 明朝" w:hAnsi="ＭＳ 明朝" w:hint="eastAsia"/>
          <w:szCs w:val="21"/>
        </w:rPr>
        <w:t>条　理念</w:t>
      </w:r>
    </w:p>
    <w:p w:rsidR="00C728E5" w:rsidRDefault="00C728E5" w:rsidP="00190694">
      <w:pPr>
        <w:ind w:leftChars="200" w:left="445"/>
        <w:rPr>
          <w:rFonts w:ascii="ＭＳ 明朝" w:hAnsi="ＭＳ 明朝"/>
          <w:szCs w:val="21"/>
        </w:rPr>
      </w:pPr>
      <w:r w:rsidRPr="000558C9">
        <w:rPr>
          <w:rFonts w:ascii="ＭＳ 明朝" w:hAnsi="ＭＳ 明朝" w:hint="eastAsia"/>
          <w:szCs w:val="21"/>
        </w:rPr>
        <w:t>「総合法律支援の実施及び体制の整備は、次条から第七条までの規定に定めるところにより、民事、刑事を問わず、あまねく全国において、法による紛争の解決に必要な情報やサービスの提供が受けられる社会を実現することを目指して行われるものとする。」</w:t>
      </w:r>
    </w:p>
    <w:p w:rsidR="00555BDB" w:rsidRPr="000558C9" w:rsidRDefault="00555BDB" w:rsidP="00190694">
      <w:pPr>
        <w:ind w:leftChars="200" w:left="445"/>
        <w:rPr>
          <w:rFonts w:ascii="ＭＳ 明朝"/>
          <w:szCs w:val="21"/>
        </w:rPr>
      </w:pPr>
    </w:p>
    <w:p w:rsidR="00C728E5" w:rsidRPr="00555BDB" w:rsidRDefault="00C728E5" w:rsidP="00555BDB">
      <w:pPr>
        <w:ind w:left="253" w:hangingChars="100" w:hanging="253"/>
        <w:rPr>
          <w:rFonts w:ascii="ＭＳ 明朝"/>
          <w:b/>
          <w:sz w:val="24"/>
          <w:szCs w:val="24"/>
        </w:rPr>
      </w:pPr>
      <w:r w:rsidRPr="00555BDB">
        <w:rPr>
          <w:rFonts w:ascii="ＭＳ 明朝" w:hAnsi="ＭＳ 明朝" w:hint="eastAsia"/>
          <w:b/>
          <w:sz w:val="24"/>
          <w:szCs w:val="24"/>
        </w:rPr>
        <w:t>（</w:t>
      </w:r>
      <w:r w:rsidRPr="00555BDB">
        <w:rPr>
          <w:rFonts w:ascii="ＭＳ 明朝" w:hAnsi="ＭＳ 明朝"/>
          <w:b/>
          <w:sz w:val="24"/>
          <w:szCs w:val="24"/>
        </w:rPr>
        <w:t>2</w:t>
      </w:r>
      <w:r w:rsidRPr="00555BDB">
        <w:rPr>
          <w:rFonts w:ascii="ＭＳ 明朝" w:hAnsi="ＭＳ 明朝" w:hint="eastAsia"/>
          <w:b/>
          <w:sz w:val="24"/>
          <w:szCs w:val="24"/>
        </w:rPr>
        <w:t>）総合法律支援法改正問題</w:t>
      </w:r>
    </w:p>
    <w:p w:rsidR="00C728E5" w:rsidRPr="000558C9" w:rsidRDefault="00C728E5" w:rsidP="000558C9">
      <w:pPr>
        <w:ind w:left="222" w:hangingChars="100" w:hanging="222"/>
        <w:rPr>
          <w:rFonts w:ascii="ＭＳ 明朝"/>
          <w:szCs w:val="21"/>
        </w:rPr>
      </w:pPr>
      <w:r w:rsidRPr="000558C9">
        <w:rPr>
          <w:rFonts w:ascii="ＭＳ 明朝" w:hAnsi="ＭＳ 明朝" w:hint="eastAsia"/>
          <w:szCs w:val="21"/>
        </w:rPr>
        <w:t xml:space="preserve">　　法務省が設置した「充実した総合法律支援を実施するための方策についての有識者検討会」（以下「有識者会議」という）ではとりまとめの報告書を</w:t>
      </w:r>
      <w:r w:rsidRPr="000558C9">
        <w:rPr>
          <w:rFonts w:ascii="ＭＳ 明朝" w:hAnsi="ＭＳ 明朝"/>
          <w:szCs w:val="21"/>
        </w:rPr>
        <w:t>2014</w:t>
      </w:r>
      <w:r w:rsidRPr="000558C9">
        <w:rPr>
          <w:rFonts w:ascii="ＭＳ 明朝" w:hAnsi="ＭＳ 明朝" w:hint="eastAsia"/>
          <w:szCs w:val="21"/>
        </w:rPr>
        <w:t>（平成</w:t>
      </w:r>
      <w:r w:rsidRPr="000558C9">
        <w:rPr>
          <w:rFonts w:ascii="ＭＳ 明朝" w:hAnsi="ＭＳ 明朝"/>
          <w:szCs w:val="21"/>
        </w:rPr>
        <w:t>26</w:t>
      </w:r>
      <w:r w:rsidRPr="00463F9A">
        <w:rPr>
          <w:rFonts w:ascii="ＭＳ 明朝" w:hAnsi="ＭＳ 明朝" w:hint="eastAsia"/>
          <w:szCs w:val="21"/>
        </w:rPr>
        <w:t>年</w:t>
      </w:r>
      <w:r>
        <w:rPr>
          <w:rFonts w:ascii="ＭＳ 明朝" w:hAnsi="ＭＳ 明朝" w:hint="eastAsia"/>
          <w:szCs w:val="21"/>
        </w:rPr>
        <w:t>）</w:t>
      </w:r>
      <w:r w:rsidRPr="000558C9">
        <w:rPr>
          <w:rFonts w:ascii="ＭＳ 明朝" w:hAnsi="ＭＳ 明朝"/>
          <w:szCs w:val="21"/>
        </w:rPr>
        <w:t>6</w:t>
      </w:r>
      <w:r w:rsidRPr="000558C9">
        <w:rPr>
          <w:rFonts w:ascii="ＭＳ 明朝" w:hAnsi="ＭＳ 明朝" w:hint="eastAsia"/>
          <w:szCs w:val="21"/>
        </w:rPr>
        <w:t>月</w:t>
      </w:r>
      <w:r w:rsidRPr="000558C9">
        <w:rPr>
          <w:rFonts w:ascii="ＭＳ 明朝" w:hAnsi="ＭＳ 明朝"/>
          <w:szCs w:val="21"/>
        </w:rPr>
        <w:t>11</w:t>
      </w:r>
      <w:r w:rsidRPr="000558C9">
        <w:rPr>
          <w:rFonts w:ascii="ＭＳ 明朝" w:hAnsi="ＭＳ 明朝" w:hint="eastAsia"/>
          <w:szCs w:val="21"/>
        </w:rPr>
        <w:t>日に発表した。これを受けて、総合法律支援法改正案が</w:t>
      </w:r>
      <w:r w:rsidRPr="000558C9">
        <w:rPr>
          <w:rFonts w:ascii="ＭＳ 明朝" w:hAnsi="ＭＳ 明朝"/>
          <w:szCs w:val="21"/>
        </w:rPr>
        <w:t>2015</w:t>
      </w:r>
      <w:r w:rsidRPr="000558C9">
        <w:rPr>
          <w:rFonts w:ascii="ＭＳ 明朝" w:hAnsi="ＭＳ 明朝" w:hint="eastAsia"/>
          <w:szCs w:val="21"/>
        </w:rPr>
        <w:t>年度臨時国会に提出され</w:t>
      </w:r>
      <w:r>
        <w:rPr>
          <w:rFonts w:ascii="ＭＳ 明朝" w:hAnsi="ＭＳ 明朝" w:hint="eastAsia"/>
          <w:szCs w:val="21"/>
        </w:rPr>
        <w:t>ることになった</w:t>
      </w:r>
      <w:r w:rsidRPr="000558C9">
        <w:rPr>
          <w:rFonts w:ascii="ＭＳ 明朝" w:hAnsi="ＭＳ 明朝" w:hint="eastAsia"/>
          <w:szCs w:val="21"/>
        </w:rPr>
        <w:t>が、安保法案等の影響により、審議入りされな</w:t>
      </w:r>
      <w:r>
        <w:rPr>
          <w:rFonts w:ascii="ＭＳ 明朝" w:hAnsi="ＭＳ 明朝" w:hint="eastAsia"/>
          <w:szCs w:val="21"/>
        </w:rPr>
        <w:t>かった</w:t>
      </w:r>
      <w:r w:rsidRPr="000558C9">
        <w:rPr>
          <w:rFonts w:ascii="ＭＳ 明朝" w:hAnsi="ＭＳ 明朝" w:hint="eastAsia"/>
          <w:szCs w:val="21"/>
        </w:rPr>
        <w:t>。</w:t>
      </w:r>
    </w:p>
    <w:p w:rsidR="00C728E5" w:rsidRPr="000558C9" w:rsidRDefault="00C728E5" w:rsidP="00241ACF">
      <w:pPr>
        <w:rPr>
          <w:rFonts w:ascii="ＭＳ 明朝"/>
          <w:szCs w:val="21"/>
        </w:rPr>
      </w:pPr>
      <w:r w:rsidRPr="000558C9">
        <w:rPr>
          <w:rFonts w:ascii="ＭＳ 明朝" w:hAnsi="ＭＳ 明朝" w:hint="eastAsia"/>
          <w:szCs w:val="21"/>
        </w:rPr>
        <w:t xml:space="preserve">　　その主な内容は下記のとおりである。</w:t>
      </w:r>
    </w:p>
    <w:p w:rsidR="00C728E5" w:rsidRPr="00555BDB" w:rsidRDefault="00C728E5" w:rsidP="00555BDB">
      <w:pPr>
        <w:suppressAutoHyphens/>
        <w:ind w:firstLineChars="100" w:firstLine="253"/>
        <w:jc w:val="left"/>
        <w:textAlignment w:val="baseline"/>
        <w:rPr>
          <w:rFonts w:ascii="ＭＳ 明朝" w:cs="ＭＳ 明朝"/>
          <w:b/>
          <w:kern w:val="0"/>
          <w:sz w:val="24"/>
          <w:szCs w:val="24"/>
        </w:rPr>
      </w:pPr>
      <w:r w:rsidRPr="00555BDB">
        <w:rPr>
          <w:rFonts w:ascii="ＭＳ 明朝" w:hAnsi="ＭＳ 明朝" w:hint="eastAsia"/>
          <w:b/>
          <w:sz w:val="24"/>
          <w:szCs w:val="24"/>
        </w:rPr>
        <w:t xml:space="preserve">①　</w:t>
      </w:r>
      <w:r w:rsidRPr="00555BDB">
        <w:rPr>
          <w:rFonts w:ascii="ＭＳ 明朝" w:hAnsi="ＭＳ 明朝" w:cs="ＭＳ 明朝" w:hint="eastAsia"/>
          <w:b/>
          <w:kern w:val="0"/>
          <w:sz w:val="24"/>
          <w:szCs w:val="24"/>
        </w:rPr>
        <w:t>高齢者・障がい者に対する民事法律扶助の拡充</w:t>
      </w:r>
    </w:p>
    <w:p w:rsidR="00C728E5" w:rsidRPr="00606EF6" w:rsidRDefault="00C728E5" w:rsidP="00606EF6">
      <w:pPr>
        <w:suppressAutoHyphens/>
        <w:ind w:firstLineChars="100" w:firstLine="252"/>
        <w:jc w:val="left"/>
        <w:textAlignment w:val="baseline"/>
        <w:rPr>
          <w:rFonts w:ascii="ＭＳ 明朝" w:cs="ＭＳ 明朝"/>
          <w:kern w:val="0"/>
          <w:sz w:val="24"/>
          <w:szCs w:val="24"/>
        </w:rPr>
      </w:pPr>
      <w:r w:rsidRPr="00606EF6">
        <w:rPr>
          <w:rFonts w:ascii="ＭＳ 明朝" w:hAnsi="ＭＳ 明朝" w:cs="ＭＳ 明朝" w:hint="eastAsia"/>
          <w:kern w:val="0"/>
          <w:sz w:val="24"/>
          <w:szCs w:val="24"/>
        </w:rPr>
        <w:t>（ア）法律相談援助の拡充</w:t>
      </w:r>
    </w:p>
    <w:p w:rsidR="00C728E5" w:rsidRPr="000558C9" w:rsidRDefault="00C728E5" w:rsidP="0014282E">
      <w:pPr>
        <w:suppressAutoHyphens/>
        <w:ind w:leftChars="100" w:left="222" w:firstLine="211"/>
        <w:jc w:val="left"/>
        <w:textAlignment w:val="baseline"/>
        <w:rPr>
          <w:rFonts w:ascii="ＭＳ 明朝" w:cs="MS-Mincho"/>
          <w:kern w:val="0"/>
          <w:szCs w:val="21"/>
        </w:rPr>
      </w:pPr>
      <w:r>
        <w:rPr>
          <w:rFonts w:ascii="ＭＳ 明朝" w:hAnsi="ＭＳ 明朝" w:cs="MS-Mincho" w:hint="eastAsia"/>
          <w:kern w:val="0"/>
          <w:szCs w:val="21"/>
        </w:rPr>
        <w:t>「</w:t>
      </w:r>
      <w:r w:rsidRPr="00FB0DEC">
        <w:rPr>
          <w:rFonts w:ascii="ＭＳ 明朝" w:hAnsi="ＭＳ 明朝" w:cs="MS-Mincho" w:hint="eastAsia"/>
          <w:kern w:val="0"/>
          <w:szCs w:val="21"/>
        </w:rPr>
        <w:t>認知機能が十分でないために自己の権利の実現が妨げられているおそれがある国民等であって、近隣に居住する親族がいないことその他の理由により、弁護士等のサービスの提供を自発的に求めることが期待できないものに対し、弁護士等による法律相談（刑事に関するものを除く。）を実施する。</w:t>
      </w:r>
      <w:r>
        <w:rPr>
          <w:rFonts w:ascii="ＭＳ 明朝" w:hAnsi="ＭＳ 明朝" w:cs="MS-Mincho" w:hint="eastAsia"/>
          <w:kern w:val="0"/>
          <w:szCs w:val="21"/>
        </w:rPr>
        <w:t>」</w:t>
      </w:r>
    </w:p>
    <w:p w:rsidR="00C728E5" w:rsidRPr="000558C9" w:rsidRDefault="00C728E5" w:rsidP="0014282E">
      <w:pPr>
        <w:suppressAutoHyphens/>
        <w:ind w:leftChars="100" w:left="222" w:firstLine="210"/>
        <w:jc w:val="left"/>
        <w:textAlignment w:val="baseline"/>
        <w:rPr>
          <w:rFonts w:ascii="ＭＳ 明朝" w:cs="MS-Mincho"/>
          <w:kern w:val="0"/>
          <w:szCs w:val="21"/>
        </w:rPr>
      </w:pPr>
      <w:r w:rsidRPr="000558C9">
        <w:rPr>
          <w:rFonts w:ascii="ＭＳ 明朝" w:hAnsi="ＭＳ 明朝" w:cs="MS-Mincho" w:hint="eastAsia"/>
          <w:kern w:val="0"/>
          <w:szCs w:val="21"/>
        </w:rPr>
        <w:t>高齢者・障がい者は</w:t>
      </w:r>
      <w:r>
        <w:rPr>
          <w:rFonts w:ascii="ＭＳ 明朝" w:hAnsi="ＭＳ 明朝" w:cs="MS-Mincho" w:hint="eastAsia"/>
          <w:kern w:val="0"/>
          <w:szCs w:val="21"/>
        </w:rPr>
        <w:t>、</w:t>
      </w:r>
      <w:r w:rsidRPr="000558C9">
        <w:rPr>
          <w:rFonts w:ascii="ＭＳ 明朝" w:hAnsi="ＭＳ 明朝" w:cs="MS-Mincho" w:hint="eastAsia"/>
          <w:kern w:val="0"/>
          <w:szCs w:val="21"/>
        </w:rPr>
        <w:t>法的問題を抱えてい</w:t>
      </w:r>
      <w:r>
        <w:rPr>
          <w:rFonts w:ascii="ＭＳ 明朝" w:hAnsi="ＭＳ 明朝" w:cs="MS-Mincho" w:hint="eastAsia"/>
          <w:kern w:val="0"/>
          <w:szCs w:val="21"/>
        </w:rPr>
        <w:t>ても、それを</w:t>
      </w:r>
      <w:r w:rsidRPr="000558C9">
        <w:rPr>
          <w:rFonts w:ascii="ＭＳ 明朝" w:hAnsi="ＭＳ 明朝" w:cs="MS-Mincho" w:hint="eastAsia"/>
          <w:kern w:val="0"/>
          <w:szCs w:val="21"/>
        </w:rPr>
        <w:t>認識する能力が十分ではない</w:t>
      </w:r>
      <w:r>
        <w:rPr>
          <w:rFonts w:ascii="ＭＳ 明朝" w:hAnsi="ＭＳ 明朝" w:cs="MS-Mincho" w:hint="eastAsia"/>
          <w:kern w:val="0"/>
          <w:szCs w:val="21"/>
        </w:rPr>
        <w:t>、</w:t>
      </w:r>
      <w:r w:rsidRPr="000558C9">
        <w:rPr>
          <w:rFonts w:ascii="ＭＳ 明朝" w:hAnsi="ＭＳ 明朝" w:cs="MS-Mincho" w:hint="eastAsia"/>
          <w:kern w:val="0"/>
          <w:szCs w:val="21"/>
        </w:rPr>
        <w:t>意思疎通自体が困難であるなどの理由で</w:t>
      </w:r>
      <w:r>
        <w:rPr>
          <w:rFonts w:ascii="ＭＳ 明朝" w:hAnsi="ＭＳ 明朝" w:cs="MS-Mincho" w:hint="eastAsia"/>
          <w:kern w:val="0"/>
          <w:szCs w:val="21"/>
        </w:rPr>
        <w:t>、</w:t>
      </w:r>
      <w:r w:rsidRPr="000558C9">
        <w:rPr>
          <w:rFonts w:ascii="ＭＳ 明朝" w:hAnsi="ＭＳ 明朝" w:cs="MS-Mincho" w:hint="eastAsia"/>
          <w:kern w:val="0"/>
          <w:szCs w:val="21"/>
        </w:rPr>
        <w:t>法的支援を求めることができずに問題が顕在化せず重症化する</w:t>
      </w:r>
      <w:r>
        <w:rPr>
          <w:rFonts w:ascii="ＭＳ 明朝" w:hAnsi="ＭＳ 明朝" w:cs="MS-Mincho" w:hint="eastAsia"/>
          <w:kern w:val="0"/>
          <w:szCs w:val="21"/>
        </w:rPr>
        <w:t>。このような</w:t>
      </w:r>
      <w:r w:rsidRPr="000558C9">
        <w:rPr>
          <w:rFonts w:ascii="ＭＳ 明朝" w:hAnsi="ＭＳ 明朝" w:cs="MS-Mincho" w:hint="eastAsia"/>
          <w:kern w:val="0"/>
          <w:szCs w:val="21"/>
        </w:rPr>
        <w:t>司法アクセス障害を解消するための改正で</w:t>
      </w:r>
      <w:r>
        <w:rPr>
          <w:rFonts w:ascii="ＭＳ 明朝" w:hAnsi="ＭＳ 明朝" w:cs="MS-Mincho" w:hint="eastAsia"/>
          <w:kern w:val="0"/>
          <w:szCs w:val="21"/>
        </w:rPr>
        <w:t>ある</w:t>
      </w:r>
      <w:r w:rsidRPr="000558C9">
        <w:rPr>
          <w:rFonts w:ascii="ＭＳ 明朝" w:hAnsi="ＭＳ 明朝" w:cs="MS-Mincho" w:hint="eastAsia"/>
          <w:kern w:val="0"/>
          <w:szCs w:val="21"/>
        </w:rPr>
        <w:t>。</w:t>
      </w:r>
    </w:p>
    <w:p w:rsidR="00C728E5" w:rsidRDefault="00C728E5" w:rsidP="0014282E">
      <w:pPr>
        <w:suppressAutoHyphens/>
        <w:ind w:leftChars="100" w:left="222" w:firstLine="210"/>
        <w:jc w:val="left"/>
        <w:textAlignment w:val="baseline"/>
        <w:rPr>
          <w:rFonts w:ascii="ＭＳ 明朝" w:cs="MS-Mincho"/>
          <w:kern w:val="0"/>
          <w:szCs w:val="21"/>
        </w:rPr>
      </w:pPr>
      <w:r>
        <w:rPr>
          <w:rFonts w:ascii="ＭＳ 明朝" w:hAnsi="ＭＳ 明朝" w:cs="MS-Mincho" w:hint="eastAsia"/>
          <w:kern w:val="0"/>
          <w:szCs w:val="21"/>
        </w:rPr>
        <w:t>しかしながら、法案では様々な条件が付されており、きわめて限定された</w:t>
      </w:r>
      <w:r w:rsidRPr="000558C9">
        <w:rPr>
          <w:rFonts w:ascii="ＭＳ 明朝" w:hAnsi="ＭＳ 明朝" w:cs="MS-Mincho" w:hint="eastAsia"/>
          <w:kern w:val="0"/>
          <w:szCs w:val="21"/>
        </w:rPr>
        <w:t>高齢者・障がい者が対象</w:t>
      </w:r>
      <w:r>
        <w:rPr>
          <w:rFonts w:ascii="ＭＳ 明朝" w:hAnsi="ＭＳ 明朝" w:cs="MS-Mincho" w:hint="eastAsia"/>
          <w:kern w:val="0"/>
          <w:szCs w:val="21"/>
        </w:rPr>
        <w:t>となるにすぎない</w:t>
      </w:r>
      <w:r w:rsidRPr="000558C9">
        <w:rPr>
          <w:rFonts w:ascii="ＭＳ 明朝" w:hAnsi="ＭＳ 明朝" w:cs="MS-Mincho" w:hint="eastAsia"/>
          <w:kern w:val="0"/>
          <w:szCs w:val="21"/>
        </w:rPr>
        <w:t>。日本の高齢者は</w:t>
      </w:r>
      <w:r>
        <w:rPr>
          <w:rFonts w:ascii="ＭＳ 明朝" w:hAnsi="ＭＳ 明朝" w:cs="MS-Mincho" w:hint="eastAsia"/>
          <w:kern w:val="0"/>
          <w:szCs w:val="21"/>
        </w:rPr>
        <w:t>、</w:t>
      </w:r>
      <w:r w:rsidRPr="000558C9">
        <w:rPr>
          <w:rFonts w:ascii="ＭＳ 明朝" w:hAnsi="ＭＳ 明朝" w:cs="MS-Mincho" w:hint="eastAsia"/>
          <w:kern w:val="0"/>
          <w:szCs w:val="21"/>
        </w:rPr>
        <w:t>収入は低くとも資産があるなどの</w:t>
      </w:r>
      <w:r>
        <w:rPr>
          <w:rFonts w:ascii="ＭＳ 明朝" w:hAnsi="ＭＳ 明朝" w:cs="MS-Mincho" w:hint="eastAsia"/>
          <w:kern w:val="0"/>
          <w:szCs w:val="21"/>
        </w:rPr>
        <w:t>理由で</w:t>
      </w:r>
      <w:r w:rsidRPr="000558C9">
        <w:rPr>
          <w:rFonts w:ascii="ＭＳ 明朝" w:hAnsi="ＭＳ 明朝" w:cs="MS-Mincho" w:hint="eastAsia"/>
          <w:kern w:val="0"/>
          <w:szCs w:val="21"/>
        </w:rPr>
        <w:t>制限されたもので</w:t>
      </w:r>
      <w:r>
        <w:rPr>
          <w:rFonts w:ascii="ＭＳ 明朝" w:hAnsi="ＭＳ 明朝" w:cs="MS-Mincho" w:hint="eastAsia"/>
          <w:kern w:val="0"/>
          <w:szCs w:val="21"/>
        </w:rPr>
        <w:t>あり、資力があると後に法律相談料についても求償するなど、</w:t>
      </w:r>
      <w:r w:rsidRPr="000558C9">
        <w:rPr>
          <w:rFonts w:ascii="ＭＳ 明朝" w:hAnsi="ＭＳ 明朝" w:cs="MS-Mincho" w:hint="eastAsia"/>
          <w:kern w:val="0"/>
          <w:szCs w:val="21"/>
        </w:rPr>
        <w:t>司法アクセス障</w:t>
      </w:r>
      <w:r w:rsidRPr="000558C9">
        <w:rPr>
          <w:rFonts w:ascii="ＭＳ 明朝" w:hAnsi="ＭＳ 明朝" w:cs="MS-Mincho" w:hint="eastAsia"/>
          <w:kern w:val="0"/>
          <w:szCs w:val="21"/>
        </w:rPr>
        <w:lastRenderedPageBreak/>
        <w:t>害解消</w:t>
      </w:r>
      <w:r>
        <w:rPr>
          <w:rFonts w:ascii="ＭＳ 明朝" w:hAnsi="ＭＳ 明朝" w:cs="MS-Mincho" w:hint="eastAsia"/>
          <w:kern w:val="0"/>
          <w:szCs w:val="21"/>
        </w:rPr>
        <w:t>のためにはきわめて不十分な内容に止まっている。</w:t>
      </w:r>
    </w:p>
    <w:p w:rsidR="00C728E5" w:rsidRPr="00606EF6" w:rsidRDefault="00C728E5" w:rsidP="00606EF6">
      <w:pPr>
        <w:suppressAutoHyphens/>
        <w:ind w:firstLineChars="100" w:firstLine="252"/>
        <w:jc w:val="left"/>
        <w:textAlignment w:val="baseline"/>
        <w:rPr>
          <w:rFonts w:ascii="ＭＳ 明朝" w:cs="MS-Mincho"/>
          <w:kern w:val="0"/>
          <w:sz w:val="24"/>
          <w:szCs w:val="24"/>
        </w:rPr>
      </w:pPr>
      <w:r w:rsidRPr="00606EF6">
        <w:rPr>
          <w:rFonts w:ascii="ＭＳ 明朝" w:hAnsi="ＭＳ 明朝" w:cs="MS-Mincho" w:hint="eastAsia"/>
          <w:kern w:val="0"/>
          <w:sz w:val="24"/>
          <w:szCs w:val="24"/>
        </w:rPr>
        <w:t>（イ）代理援助の拡充</w:t>
      </w:r>
    </w:p>
    <w:p w:rsidR="00C728E5" w:rsidRPr="000558C9" w:rsidRDefault="00C728E5" w:rsidP="00FB0DEC">
      <w:pPr>
        <w:suppressAutoHyphens/>
        <w:ind w:leftChars="95" w:left="211" w:firstLineChars="100" w:firstLine="222"/>
        <w:jc w:val="left"/>
        <w:textAlignment w:val="baseline"/>
        <w:rPr>
          <w:rFonts w:ascii="ＭＳ 明朝" w:cs="MS-Mincho"/>
          <w:kern w:val="0"/>
          <w:szCs w:val="21"/>
        </w:rPr>
      </w:pPr>
      <w:r>
        <w:rPr>
          <w:rFonts w:ascii="ＭＳ 明朝" w:hAnsi="ＭＳ 明朝" w:cs="MS-Mincho" w:hint="eastAsia"/>
          <w:kern w:val="0"/>
          <w:szCs w:val="21"/>
        </w:rPr>
        <w:t>「</w:t>
      </w:r>
      <w:r w:rsidRPr="00FB0DEC">
        <w:rPr>
          <w:rFonts w:ascii="ＭＳ 明朝" w:hAnsi="ＭＳ 明朝" w:cs="MS-Mincho" w:hint="eastAsia"/>
          <w:kern w:val="0"/>
          <w:szCs w:val="21"/>
        </w:rPr>
        <w:t>認知機能が十分でないために自己の権利の実現が妨げられているおそれがある国民等のため、自立した生活を営むために必要とする公的給付に係る行政不服申立手続の準備及び追行のため</w:t>
      </w:r>
      <w:r>
        <w:rPr>
          <w:rFonts w:ascii="ＭＳ 明朝" w:hAnsi="ＭＳ 明朝" w:cs="MS-Mincho" w:hint="eastAsia"/>
          <w:kern w:val="0"/>
          <w:szCs w:val="21"/>
        </w:rPr>
        <w:t>」の</w:t>
      </w:r>
      <w:r w:rsidRPr="00FB0DEC">
        <w:rPr>
          <w:rFonts w:ascii="ＭＳ 明朝" w:hAnsi="ＭＳ 明朝" w:cs="MS-Mincho" w:hint="eastAsia"/>
          <w:kern w:val="0"/>
          <w:szCs w:val="21"/>
        </w:rPr>
        <w:t>代理人</w:t>
      </w:r>
      <w:r>
        <w:rPr>
          <w:rFonts w:ascii="ＭＳ 明朝" w:hAnsi="ＭＳ 明朝" w:cs="MS-Mincho" w:hint="eastAsia"/>
          <w:kern w:val="0"/>
          <w:szCs w:val="21"/>
        </w:rPr>
        <w:t>の活動を</w:t>
      </w:r>
      <w:r w:rsidRPr="000558C9">
        <w:rPr>
          <w:rFonts w:ascii="ＭＳ 明朝" w:hAnsi="ＭＳ 明朝" w:cs="MS-Mincho" w:hint="eastAsia"/>
          <w:kern w:val="0"/>
          <w:szCs w:val="21"/>
        </w:rPr>
        <w:t>代理援助の対象とする。</w:t>
      </w:r>
    </w:p>
    <w:p w:rsidR="00C728E5" w:rsidRPr="000558C9" w:rsidRDefault="00C728E5" w:rsidP="00FB0DEC">
      <w:pPr>
        <w:suppressAutoHyphens/>
        <w:ind w:leftChars="100" w:left="222" w:firstLine="210"/>
        <w:jc w:val="left"/>
        <w:textAlignment w:val="baseline"/>
        <w:rPr>
          <w:rFonts w:ascii="ＭＳ 明朝" w:cs="ＭＳ 明朝"/>
          <w:kern w:val="0"/>
          <w:szCs w:val="21"/>
        </w:rPr>
      </w:pPr>
      <w:r w:rsidRPr="000558C9">
        <w:rPr>
          <w:rFonts w:ascii="ＭＳ 明朝" w:hAnsi="ＭＳ 明朝" w:cs="ＭＳ 明朝" w:hint="eastAsia"/>
          <w:kern w:val="0"/>
          <w:szCs w:val="21"/>
        </w:rPr>
        <w:t>これは民事扶助の対象とされていなかった行政手続のうち</w:t>
      </w:r>
      <w:r>
        <w:rPr>
          <w:rFonts w:ascii="ＭＳ 明朝" w:hAnsi="ＭＳ 明朝" w:cs="ＭＳ 明朝" w:hint="eastAsia"/>
          <w:kern w:val="0"/>
          <w:szCs w:val="21"/>
        </w:rPr>
        <w:t>、</w:t>
      </w:r>
      <w:r w:rsidRPr="000558C9">
        <w:rPr>
          <w:rFonts w:ascii="ＭＳ 明朝" w:hAnsi="ＭＳ 明朝" w:cs="ＭＳ 明朝" w:hint="eastAsia"/>
          <w:kern w:val="0"/>
          <w:szCs w:val="21"/>
        </w:rPr>
        <w:t>高齢者・障がい者の</w:t>
      </w:r>
      <w:r>
        <w:rPr>
          <w:rFonts w:ascii="ＭＳ 明朝" w:hAnsi="ＭＳ 明朝" w:cs="ＭＳ 明朝" w:hint="eastAsia"/>
          <w:kern w:val="0"/>
          <w:szCs w:val="21"/>
        </w:rPr>
        <w:t>公的給付に係る</w:t>
      </w:r>
      <w:r w:rsidRPr="000558C9">
        <w:rPr>
          <w:rFonts w:ascii="ＭＳ 明朝" w:hAnsi="ＭＳ 明朝" w:cs="ＭＳ 明朝" w:hint="eastAsia"/>
          <w:kern w:val="0"/>
          <w:szCs w:val="21"/>
        </w:rPr>
        <w:t>行政不服申立手続までは民事扶助の対象として拡大されるというもので</w:t>
      </w:r>
      <w:r>
        <w:rPr>
          <w:rFonts w:ascii="ＭＳ 明朝" w:hAnsi="ＭＳ 明朝" w:cs="ＭＳ 明朝" w:hint="eastAsia"/>
          <w:kern w:val="0"/>
          <w:szCs w:val="21"/>
        </w:rPr>
        <w:t>ある。実際に対象となるのは年金、児童福祉法上の障害者給付、高齢者の医療確保、障害者自立支援法の</w:t>
      </w:r>
      <w:r>
        <w:rPr>
          <w:rFonts w:ascii="ＭＳ 明朝" w:hAnsi="ＭＳ 明朝" w:cs="ＭＳ 明朝"/>
          <w:kern w:val="0"/>
          <w:szCs w:val="21"/>
        </w:rPr>
        <w:t>4</w:t>
      </w:r>
      <w:r>
        <w:rPr>
          <w:rFonts w:ascii="ＭＳ 明朝" w:hAnsi="ＭＳ 明朝" w:cs="ＭＳ 明朝" w:hint="eastAsia"/>
          <w:kern w:val="0"/>
          <w:szCs w:val="21"/>
        </w:rPr>
        <w:t>つのみであり、拡大からはほど遠い。</w:t>
      </w:r>
    </w:p>
    <w:p w:rsidR="00C728E5" w:rsidRPr="00555BDB" w:rsidRDefault="00C728E5" w:rsidP="00555BDB">
      <w:pPr>
        <w:suppressAutoHyphens/>
        <w:ind w:firstLineChars="100" w:firstLine="253"/>
        <w:jc w:val="left"/>
        <w:textAlignment w:val="baseline"/>
        <w:rPr>
          <w:rFonts w:ascii="ＭＳ 明朝" w:cs="ＭＳ 明朝"/>
          <w:b/>
          <w:kern w:val="0"/>
          <w:sz w:val="24"/>
          <w:szCs w:val="24"/>
        </w:rPr>
      </w:pPr>
      <w:r w:rsidRPr="00555BDB">
        <w:rPr>
          <w:rFonts w:ascii="ＭＳ 明朝" w:hAnsi="ＭＳ 明朝" w:cs="ＭＳ 明朝" w:hint="eastAsia"/>
          <w:b/>
          <w:kern w:val="0"/>
          <w:sz w:val="24"/>
          <w:szCs w:val="24"/>
        </w:rPr>
        <w:t>②　大規模災害被災者に対する法律相談</w:t>
      </w:r>
    </w:p>
    <w:p w:rsidR="00C728E5" w:rsidRPr="000558C9" w:rsidRDefault="00C728E5" w:rsidP="00FF19E4">
      <w:pPr>
        <w:suppressAutoHyphens/>
        <w:ind w:leftChars="100" w:left="222" w:firstLine="211"/>
        <w:jc w:val="left"/>
        <w:textAlignment w:val="baseline"/>
        <w:rPr>
          <w:rFonts w:ascii="ＭＳ 明朝" w:cs="ＭＳ 明朝"/>
          <w:kern w:val="0"/>
          <w:szCs w:val="21"/>
        </w:rPr>
      </w:pPr>
      <w:r>
        <w:rPr>
          <w:rFonts w:ascii="ＭＳ 明朝" w:hAnsi="ＭＳ 明朝" w:cs="ＭＳ 明朝" w:hint="eastAsia"/>
          <w:kern w:val="0"/>
          <w:szCs w:val="21"/>
        </w:rPr>
        <w:t>「</w:t>
      </w:r>
      <w:r w:rsidRPr="00FB0DEC">
        <w:rPr>
          <w:rFonts w:ascii="ＭＳ 明朝" w:hAnsi="ＭＳ 明朝" w:cs="ＭＳ 明朝" w:hint="eastAsia"/>
          <w:kern w:val="0"/>
          <w:szCs w:val="21"/>
        </w:rPr>
        <w:t>著しく異常かつ激甚な非常災害であって、その被災地において法律相談を円滑に実施することが特に必要と認められるものとして政令で指定するものが発生した日において、民事上の法律関係に著しい混乱を生ずるおそれがある地区として政令で定めるものに住所等を有していた国民等のため</w:t>
      </w:r>
      <w:r>
        <w:rPr>
          <w:rFonts w:ascii="ＭＳ 明朝" w:hAnsi="ＭＳ 明朝" w:cs="ＭＳ 明朝" w:hint="eastAsia"/>
          <w:kern w:val="0"/>
          <w:szCs w:val="21"/>
        </w:rPr>
        <w:t>」</w:t>
      </w:r>
      <w:r w:rsidRPr="000558C9">
        <w:rPr>
          <w:rFonts w:ascii="ＭＳ 明朝" w:hAnsi="ＭＳ 明朝" w:cs="ＭＳ 明朝" w:hint="eastAsia"/>
          <w:kern w:val="0"/>
          <w:szCs w:val="21"/>
        </w:rPr>
        <w:t>資力を問わない法律相談を実施する。</w:t>
      </w:r>
    </w:p>
    <w:p w:rsidR="00C728E5" w:rsidRPr="000558C9" w:rsidRDefault="00C728E5" w:rsidP="00FF19E4">
      <w:pPr>
        <w:suppressAutoHyphens/>
        <w:ind w:leftChars="100" w:left="222"/>
        <w:jc w:val="left"/>
        <w:textAlignment w:val="baseline"/>
        <w:rPr>
          <w:rFonts w:ascii="ＭＳ 明朝" w:cs="ＭＳ 明朝"/>
          <w:kern w:val="0"/>
          <w:szCs w:val="21"/>
        </w:rPr>
      </w:pPr>
      <w:r w:rsidRPr="000558C9">
        <w:rPr>
          <w:rFonts w:ascii="ＭＳ 明朝" w:hAnsi="ＭＳ 明朝" w:cs="ＭＳ 明朝" w:hint="eastAsia"/>
          <w:kern w:val="0"/>
          <w:szCs w:val="21"/>
        </w:rPr>
        <w:t xml:space="preserve">　阪神淡路大震災および東日本大震災などの大規模災害において</w:t>
      </w:r>
      <w:r>
        <w:rPr>
          <w:rFonts w:ascii="ＭＳ 明朝" w:hAnsi="ＭＳ 明朝" w:cs="ＭＳ 明朝" w:hint="eastAsia"/>
          <w:kern w:val="0"/>
          <w:szCs w:val="21"/>
        </w:rPr>
        <w:t>、</w:t>
      </w:r>
      <w:r w:rsidRPr="000558C9">
        <w:rPr>
          <w:rFonts w:ascii="ＭＳ 明朝" w:hAnsi="ＭＳ 明朝" w:cs="ＭＳ 明朝" w:hint="eastAsia"/>
          <w:kern w:val="0"/>
          <w:szCs w:val="21"/>
        </w:rPr>
        <w:t>被災者の抱える問題は法律問題を多く含んで</w:t>
      </w:r>
      <w:r>
        <w:rPr>
          <w:rFonts w:ascii="ＭＳ 明朝" w:hAnsi="ＭＳ 明朝" w:cs="ＭＳ 明朝" w:hint="eastAsia"/>
          <w:kern w:val="0"/>
          <w:szCs w:val="21"/>
        </w:rPr>
        <w:t>いた</w:t>
      </w:r>
      <w:r w:rsidRPr="000558C9">
        <w:rPr>
          <w:rFonts w:ascii="ＭＳ 明朝" w:hAnsi="ＭＳ 明朝" w:cs="ＭＳ 明朝" w:hint="eastAsia"/>
          <w:kern w:val="0"/>
          <w:szCs w:val="21"/>
        </w:rPr>
        <w:t>。弁護士が</w:t>
      </w:r>
      <w:r>
        <w:rPr>
          <w:rFonts w:ascii="ＭＳ 明朝" w:hAnsi="ＭＳ 明朝" w:cs="ＭＳ 明朝" w:hint="eastAsia"/>
          <w:kern w:val="0"/>
          <w:szCs w:val="21"/>
        </w:rPr>
        <w:t>資力を確認しながら、</w:t>
      </w:r>
      <w:r w:rsidRPr="000558C9">
        <w:rPr>
          <w:rFonts w:ascii="ＭＳ 明朝" w:hAnsi="ＭＳ 明朝" w:cs="ＭＳ 明朝" w:hint="eastAsia"/>
          <w:kern w:val="0"/>
          <w:szCs w:val="21"/>
        </w:rPr>
        <w:t>避難所や仮設住宅</w:t>
      </w:r>
      <w:r>
        <w:rPr>
          <w:rFonts w:ascii="ＭＳ 明朝" w:hAnsi="ＭＳ 明朝" w:cs="ＭＳ 明朝" w:hint="eastAsia"/>
          <w:kern w:val="0"/>
          <w:szCs w:val="21"/>
        </w:rPr>
        <w:t>にて法律相談を行うことは非現実的であるとして、今回の</w:t>
      </w:r>
      <w:r w:rsidRPr="000558C9">
        <w:rPr>
          <w:rFonts w:ascii="ＭＳ 明朝" w:hAnsi="ＭＳ 明朝" w:cs="ＭＳ 明朝" w:hint="eastAsia"/>
          <w:kern w:val="0"/>
          <w:szCs w:val="21"/>
        </w:rPr>
        <w:t>法改正</w:t>
      </w:r>
      <w:r>
        <w:rPr>
          <w:rFonts w:ascii="ＭＳ 明朝" w:hAnsi="ＭＳ 明朝" w:cs="ＭＳ 明朝" w:hint="eastAsia"/>
          <w:kern w:val="0"/>
          <w:szCs w:val="21"/>
        </w:rPr>
        <w:t>に繋がった。一年間に限定されているが、緊急時の対応が可能となり、</w:t>
      </w:r>
      <w:r w:rsidRPr="000558C9">
        <w:rPr>
          <w:rFonts w:ascii="ＭＳ 明朝" w:hAnsi="ＭＳ 明朝" w:cs="ＭＳ 明朝" w:hint="eastAsia"/>
          <w:kern w:val="0"/>
          <w:szCs w:val="21"/>
        </w:rPr>
        <w:t>将来の大規模災害に備えること</w:t>
      </w:r>
      <w:r>
        <w:rPr>
          <w:rFonts w:ascii="ＭＳ 明朝" w:hAnsi="ＭＳ 明朝" w:cs="ＭＳ 明朝" w:hint="eastAsia"/>
          <w:kern w:val="0"/>
          <w:szCs w:val="21"/>
        </w:rPr>
        <w:t>ができるよう</w:t>
      </w:r>
      <w:r w:rsidRPr="000558C9">
        <w:rPr>
          <w:rFonts w:ascii="ＭＳ 明朝" w:hAnsi="ＭＳ 明朝" w:cs="ＭＳ 明朝" w:hint="eastAsia"/>
          <w:kern w:val="0"/>
          <w:szCs w:val="21"/>
        </w:rPr>
        <w:t>にな</w:t>
      </w:r>
      <w:r>
        <w:rPr>
          <w:rFonts w:ascii="ＭＳ 明朝" w:hAnsi="ＭＳ 明朝" w:cs="ＭＳ 明朝" w:hint="eastAsia"/>
          <w:kern w:val="0"/>
          <w:szCs w:val="21"/>
        </w:rPr>
        <w:t>る。</w:t>
      </w:r>
    </w:p>
    <w:p w:rsidR="00C728E5" w:rsidRPr="00555BDB" w:rsidRDefault="00C728E5" w:rsidP="00555BDB">
      <w:pPr>
        <w:suppressAutoHyphens/>
        <w:ind w:firstLineChars="100" w:firstLine="253"/>
        <w:jc w:val="left"/>
        <w:textAlignment w:val="baseline"/>
        <w:rPr>
          <w:rFonts w:ascii="ＭＳ 明朝" w:cs="ＭＳ 明朝"/>
          <w:b/>
          <w:kern w:val="0"/>
          <w:sz w:val="24"/>
          <w:szCs w:val="24"/>
        </w:rPr>
      </w:pPr>
      <w:r w:rsidRPr="00555BDB">
        <w:rPr>
          <w:rFonts w:ascii="ＭＳ 明朝" w:hAnsi="ＭＳ 明朝" w:cs="ＭＳ 明朝" w:hint="eastAsia"/>
          <w:b/>
          <w:kern w:val="0"/>
          <w:sz w:val="24"/>
          <w:szCs w:val="24"/>
        </w:rPr>
        <w:t>③　ＤＶ・ストーカー等被害者に対する総合法律支援の拡充</w:t>
      </w:r>
    </w:p>
    <w:p w:rsidR="00C728E5" w:rsidRPr="00FB0DEC" w:rsidRDefault="00C728E5" w:rsidP="00FF19E4">
      <w:pPr>
        <w:suppressAutoHyphens/>
        <w:ind w:leftChars="100" w:left="222" w:firstLine="210"/>
        <w:jc w:val="left"/>
        <w:textAlignment w:val="baseline"/>
        <w:rPr>
          <w:rFonts w:ascii="ＭＳ 明朝" w:cs="ＭＳ 明朝"/>
          <w:kern w:val="0"/>
          <w:szCs w:val="21"/>
        </w:rPr>
      </w:pPr>
      <w:r>
        <w:rPr>
          <w:rFonts w:ascii="ＭＳ 明朝" w:hAnsi="ＭＳ 明朝" w:cs="ＭＳ 明朝" w:hint="eastAsia"/>
          <w:kern w:val="0"/>
          <w:szCs w:val="21"/>
        </w:rPr>
        <w:t>「</w:t>
      </w:r>
      <w:r w:rsidRPr="00FB0DEC">
        <w:rPr>
          <w:rFonts w:ascii="ＭＳ 明朝" w:hAnsi="ＭＳ 明朝" w:cs="ＭＳ 明朝" w:hint="eastAsia"/>
          <w:kern w:val="0"/>
          <w:szCs w:val="21"/>
        </w:rPr>
        <w:t>特定侵害行為（ストーカー行為等の規制等に関する法律第二条第一項に規定するつきまとい等、児童虐待の防止等に関する法律第二条に規定する児童虐待又は配偶者からの暴力の防止及び被害者の保護等に関する法律第一条第一項に規定する配偶者からの暴力をいう。）を現に受けている疑いがあると認められる者のため、特定侵害行為による被害の防止に関して必要な法律相談を実施するものとすること</w:t>
      </w:r>
      <w:r>
        <w:rPr>
          <w:rFonts w:ascii="ＭＳ 明朝" w:hAnsi="ＭＳ 明朝" w:cs="ＭＳ 明朝" w:hint="eastAsia"/>
          <w:kern w:val="0"/>
          <w:szCs w:val="21"/>
        </w:rPr>
        <w:t>」</w:t>
      </w:r>
    </w:p>
    <w:p w:rsidR="00C728E5" w:rsidRDefault="00C728E5" w:rsidP="00FF19E4">
      <w:pPr>
        <w:suppressAutoHyphens/>
        <w:ind w:leftChars="100" w:left="222" w:firstLine="210"/>
        <w:jc w:val="left"/>
        <w:textAlignment w:val="baseline"/>
        <w:rPr>
          <w:rFonts w:ascii="ＭＳ 明朝"/>
          <w:szCs w:val="21"/>
        </w:rPr>
      </w:pPr>
      <w:r w:rsidRPr="000558C9">
        <w:rPr>
          <w:rFonts w:ascii="ＭＳ 明朝" w:hAnsi="ＭＳ 明朝" w:cs="ＭＳ 明朝" w:hint="eastAsia"/>
          <w:kern w:val="0"/>
          <w:szCs w:val="21"/>
        </w:rPr>
        <w:t>わが国ではＤＶ事案やストーカー事案の件数が過去最多を記録し</w:t>
      </w:r>
      <w:r>
        <w:rPr>
          <w:rFonts w:ascii="ＭＳ 明朝" w:hAnsi="ＭＳ 明朝" w:cs="ＭＳ 明朝" w:hint="eastAsia"/>
          <w:kern w:val="0"/>
          <w:szCs w:val="21"/>
        </w:rPr>
        <w:t>、</w:t>
      </w:r>
      <w:r w:rsidRPr="000558C9">
        <w:rPr>
          <w:rFonts w:ascii="ＭＳ 明朝" w:hAnsi="ＭＳ 明朝" w:cs="ＭＳ 明朝" w:hint="eastAsia"/>
          <w:kern w:val="0"/>
          <w:szCs w:val="21"/>
        </w:rPr>
        <w:t>これらの事案は被害者に生命・身体等重大な法益侵害が生じるおそれが強いとされてい</w:t>
      </w:r>
      <w:r>
        <w:rPr>
          <w:rFonts w:ascii="ＭＳ 明朝" w:hAnsi="ＭＳ 明朝" w:cs="ＭＳ 明朝" w:hint="eastAsia"/>
          <w:kern w:val="0"/>
          <w:szCs w:val="21"/>
        </w:rPr>
        <w:t>る</w:t>
      </w:r>
      <w:r w:rsidRPr="000558C9">
        <w:rPr>
          <w:rFonts w:ascii="ＭＳ 明朝" w:hAnsi="ＭＳ 明朝" w:cs="ＭＳ 明朝" w:hint="eastAsia"/>
          <w:kern w:val="0"/>
          <w:szCs w:val="21"/>
        </w:rPr>
        <w:t>。そこで</w:t>
      </w:r>
      <w:r w:rsidRPr="000558C9">
        <w:rPr>
          <w:rFonts w:ascii="ＭＳ 明朝" w:hAnsi="ＭＳ 明朝" w:hint="eastAsia"/>
          <w:szCs w:val="21"/>
        </w:rPr>
        <w:t>これらの被害者には</w:t>
      </w:r>
      <w:r>
        <w:rPr>
          <w:rFonts w:ascii="ＭＳ 明朝" w:hAnsi="ＭＳ 明朝" w:hint="eastAsia"/>
          <w:szCs w:val="21"/>
        </w:rPr>
        <w:t>、</w:t>
      </w:r>
      <w:r w:rsidRPr="000558C9">
        <w:rPr>
          <w:rFonts w:ascii="ＭＳ 明朝" w:hAnsi="ＭＳ 明朝" w:hint="eastAsia"/>
          <w:szCs w:val="21"/>
        </w:rPr>
        <w:t>資力を問わず緊急の法律相談を実施できるようにするというもので</w:t>
      </w:r>
      <w:r>
        <w:rPr>
          <w:rFonts w:ascii="ＭＳ 明朝" w:hAnsi="ＭＳ 明朝" w:hint="eastAsia"/>
          <w:szCs w:val="21"/>
        </w:rPr>
        <w:t>ある</w:t>
      </w:r>
      <w:r w:rsidRPr="000558C9">
        <w:rPr>
          <w:rFonts w:ascii="ＭＳ 明朝" w:hAnsi="ＭＳ 明朝" w:hint="eastAsia"/>
          <w:szCs w:val="21"/>
        </w:rPr>
        <w:t>。</w:t>
      </w:r>
    </w:p>
    <w:p w:rsidR="00C728E5" w:rsidRPr="000558C9" w:rsidRDefault="00C728E5" w:rsidP="00FF19E4">
      <w:pPr>
        <w:suppressAutoHyphens/>
        <w:ind w:leftChars="100" w:left="222" w:firstLine="210"/>
        <w:jc w:val="left"/>
        <w:textAlignment w:val="baseline"/>
        <w:rPr>
          <w:rFonts w:ascii="ＭＳ 明朝"/>
          <w:szCs w:val="21"/>
        </w:rPr>
      </w:pPr>
      <w:r>
        <w:rPr>
          <w:rFonts w:ascii="ＭＳ 明朝" w:hAnsi="ＭＳ 明朝" w:hint="eastAsia"/>
          <w:szCs w:val="21"/>
        </w:rPr>
        <w:t>問題は、法律相談のみに止まり、その後の弁護士による支援活動が援助の対象とならなかったことにあり、従来の民事扶助および日弁連の委託援助事業を活用せざるをえないという点でこれもまた十分な改正内容とはなっていない。</w:t>
      </w:r>
    </w:p>
    <w:p w:rsidR="00C728E5" w:rsidRPr="00555BDB" w:rsidRDefault="00C728E5" w:rsidP="00555BDB">
      <w:pPr>
        <w:suppressAutoHyphens/>
        <w:ind w:firstLineChars="100" w:firstLine="253"/>
        <w:jc w:val="left"/>
        <w:textAlignment w:val="baseline"/>
        <w:rPr>
          <w:rFonts w:ascii="ＭＳ 明朝" w:cs="ＭＳ 明朝"/>
          <w:b/>
          <w:kern w:val="0"/>
          <w:sz w:val="24"/>
          <w:szCs w:val="24"/>
        </w:rPr>
      </w:pPr>
      <w:r w:rsidRPr="00555BDB">
        <w:rPr>
          <w:rFonts w:ascii="ＭＳ 明朝" w:hAnsi="ＭＳ 明朝" w:cs="ＭＳ 明朝" w:hint="eastAsia"/>
          <w:b/>
          <w:kern w:val="0"/>
          <w:sz w:val="24"/>
          <w:szCs w:val="24"/>
        </w:rPr>
        <w:t>④　スタッフ弁護士の明文化</w:t>
      </w:r>
    </w:p>
    <w:p w:rsidR="00C728E5" w:rsidRDefault="00C728E5" w:rsidP="00FF19E4">
      <w:pPr>
        <w:suppressAutoHyphens/>
        <w:ind w:leftChars="100" w:left="222" w:firstLineChars="100" w:firstLine="222"/>
        <w:jc w:val="left"/>
        <w:textAlignment w:val="baseline"/>
        <w:rPr>
          <w:rFonts w:ascii="ＭＳ 明朝" w:cs="ＭＳ 明朝"/>
          <w:kern w:val="0"/>
          <w:szCs w:val="21"/>
        </w:rPr>
      </w:pPr>
      <w:r>
        <w:rPr>
          <w:rFonts w:ascii="ＭＳ 明朝" w:hAnsi="ＭＳ 明朝" w:cs="ＭＳ 明朝" w:hint="eastAsia"/>
          <w:kern w:val="0"/>
          <w:szCs w:val="21"/>
        </w:rPr>
        <w:t>「</w:t>
      </w:r>
      <w:r w:rsidRPr="0014282E">
        <w:rPr>
          <w:rFonts w:ascii="ＭＳ 明朝" w:hAnsi="ＭＳ 明朝" w:cs="ＭＳ 明朝" w:hint="eastAsia"/>
          <w:kern w:val="0"/>
          <w:szCs w:val="21"/>
        </w:rPr>
        <w:t>支援センターは、支援センターの職員のうち、他人の法律事務を取り扱うことについて契約している弁護士につき、弁護士会及び日本弁護士連合会並びに隣接法律専門職者団体との連携の下、当該弁護士の職務の円滑な遂行に必要な措置を講ずるとともに、その資質の向上に努めるものとすること</w:t>
      </w:r>
      <w:r>
        <w:rPr>
          <w:rFonts w:ascii="ＭＳ 明朝" w:hAnsi="ＭＳ 明朝" w:cs="ＭＳ 明朝" w:hint="eastAsia"/>
          <w:kern w:val="0"/>
          <w:szCs w:val="21"/>
        </w:rPr>
        <w:t>」という規定が新設される</w:t>
      </w:r>
      <w:r w:rsidRPr="0014282E">
        <w:rPr>
          <w:rFonts w:ascii="ＭＳ 明朝" w:hAnsi="ＭＳ 明朝" w:cs="ＭＳ 明朝" w:hint="eastAsia"/>
          <w:kern w:val="0"/>
          <w:szCs w:val="21"/>
        </w:rPr>
        <w:t>。</w:t>
      </w:r>
    </w:p>
    <w:p w:rsidR="00C728E5" w:rsidRDefault="00C728E5" w:rsidP="00FF19E4">
      <w:pPr>
        <w:suppressAutoHyphens/>
        <w:ind w:leftChars="100" w:left="222" w:firstLineChars="100" w:firstLine="222"/>
        <w:jc w:val="left"/>
        <w:textAlignment w:val="baseline"/>
        <w:rPr>
          <w:rFonts w:ascii="ＭＳ 明朝" w:cs="ＭＳ 明朝"/>
          <w:kern w:val="0"/>
          <w:szCs w:val="21"/>
        </w:rPr>
      </w:pPr>
      <w:r>
        <w:rPr>
          <w:rFonts w:ascii="ＭＳ 明朝" w:hAnsi="ＭＳ 明朝" w:cs="ＭＳ 明朝" w:hint="eastAsia"/>
          <w:kern w:val="0"/>
          <w:szCs w:val="21"/>
        </w:rPr>
        <w:t>スタッフ弁護士の明文化については日弁連内には様々な意見があったが、最終的な法案としては法テラスの責務という位置づけになっている。</w:t>
      </w:r>
    </w:p>
    <w:p w:rsidR="00C728E5" w:rsidRDefault="00C728E5" w:rsidP="00FF19E4">
      <w:pPr>
        <w:suppressAutoHyphens/>
        <w:ind w:leftChars="200" w:left="445"/>
        <w:jc w:val="left"/>
        <w:textAlignment w:val="baseline"/>
        <w:rPr>
          <w:rFonts w:ascii="ＭＳ 明朝" w:cs="ＭＳ 明朝"/>
          <w:kern w:val="0"/>
          <w:szCs w:val="21"/>
        </w:rPr>
      </w:pPr>
    </w:p>
    <w:p w:rsidR="00C728E5" w:rsidRDefault="00C728E5" w:rsidP="0014282E">
      <w:pPr>
        <w:suppressAutoHyphens/>
        <w:ind w:leftChars="100" w:left="222"/>
        <w:jc w:val="left"/>
        <w:textAlignment w:val="baseline"/>
        <w:rPr>
          <w:rFonts w:ascii="ＭＳ 明朝" w:cs="ＭＳ 明朝"/>
          <w:kern w:val="0"/>
          <w:szCs w:val="21"/>
        </w:rPr>
      </w:pPr>
      <w:r>
        <w:rPr>
          <w:rFonts w:ascii="ＭＳ 明朝" w:hAnsi="ＭＳ 明朝" w:cs="ＭＳ 明朝" w:hint="eastAsia"/>
          <w:kern w:val="0"/>
          <w:szCs w:val="21"/>
        </w:rPr>
        <w:lastRenderedPageBreak/>
        <w:t xml:space="preserve">　以上のとおりの内容について、今後も修正がされる可能性もあるが、国会情勢いかんによっては、廃案となるリスクもあり、わずかながらでも進展した総合法律支援の内容を確実にするための日弁連による今後の国会要請活動は不可欠である。</w:t>
      </w:r>
    </w:p>
    <w:p w:rsidR="00C728E5" w:rsidRDefault="00C728E5" w:rsidP="00190694">
      <w:pPr>
        <w:suppressAutoHyphens/>
        <w:ind w:leftChars="100" w:left="222"/>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他方、日弁連としては、各地の対応態勢について、日弁連の意見を反映させるべく今後も法テラスとの協議を行って整備していく必要がある。</w:t>
      </w:r>
    </w:p>
    <w:p w:rsidR="00555BDB" w:rsidRDefault="00555BDB" w:rsidP="00190694">
      <w:pPr>
        <w:suppressAutoHyphens/>
        <w:ind w:leftChars="100" w:left="222"/>
        <w:jc w:val="left"/>
        <w:textAlignment w:val="baseline"/>
        <w:rPr>
          <w:rFonts w:ascii="ＭＳ 明朝"/>
          <w:sz w:val="24"/>
          <w:szCs w:val="24"/>
        </w:rPr>
      </w:pPr>
    </w:p>
    <w:p w:rsidR="00C728E5" w:rsidRPr="00555BDB" w:rsidRDefault="00C728E5" w:rsidP="00CF5845">
      <w:pPr>
        <w:rPr>
          <w:rFonts w:ascii="ＭＳ 明朝"/>
          <w:b/>
          <w:sz w:val="24"/>
          <w:szCs w:val="24"/>
        </w:rPr>
      </w:pPr>
      <w:r w:rsidRPr="00555BDB">
        <w:rPr>
          <w:rFonts w:ascii="ＭＳ 明朝" w:hAnsi="ＭＳ 明朝" w:hint="eastAsia"/>
          <w:b/>
          <w:sz w:val="24"/>
          <w:szCs w:val="24"/>
        </w:rPr>
        <w:t>（</w:t>
      </w:r>
      <w:r w:rsidRPr="00555BDB">
        <w:rPr>
          <w:rFonts w:ascii="ＭＳ 明朝" w:hAnsi="ＭＳ 明朝"/>
          <w:b/>
          <w:sz w:val="24"/>
          <w:szCs w:val="24"/>
        </w:rPr>
        <w:t>3</w:t>
      </w:r>
      <w:r w:rsidRPr="00555BDB">
        <w:rPr>
          <w:rFonts w:ascii="ＭＳ 明朝" w:hAnsi="ＭＳ 明朝" w:hint="eastAsia"/>
          <w:b/>
          <w:sz w:val="24"/>
          <w:szCs w:val="24"/>
        </w:rPr>
        <w:t>）スタッフ弁護士の役割および配置問題</w:t>
      </w:r>
    </w:p>
    <w:p w:rsidR="00C728E5" w:rsidRPr="00555BDB" w:rsidRDefault="00C728E5" w:rsidP="00555BDB">
      <w:pPr>
        <w:ind w:firstLineChars="100" w:firstLine="253"/>
        <w:rPr>
          <w:rFonts w:ascii="ＭＳ 明朝"/>
          <w:b/>
          <w:sz w:val="24"/>
          <w:szCs w:val="24"/>
        </w:rPr>
      </w:pPr>
      <w:r w:rsidRPr="00555BDB">
        <w:rPr>
          <w:rFonts w:ascii="ＭＳ 明朝" w:hAnsi="ＭＳ 明朝" w:hint="eastAsia"/>
          <w:b/>
          <w:sz w:val="24"/>
          <w:szCs w:val="24"/>
        </w:rPr>
        <w:t>①　スタッフ弁護士の役割</w:t>
      </w:r>
    </w:p>
    <w:p w:rsidR="00C728E5" w:rsidRPr="000558C9" w:rsidRDefault="00C728E5" w:rsidP="000558C9">
      <w:pPr>
        <w:ind w:leftChars="-100" w:left="445" w:hangingChars="300" w:hanging="667"/>
        <w:rPr>
          <w:rFonts w:ascii="ＭＳ 明朝"/>
          <w:szCs w:val="21"/>
        </w:rPr>
      </w:pPr>
      <w:r w:rsidRPr="000558C9">
        <w:rPr>
          <w:rFonts w:ascii="ＭＳ 明朝" w:hAnsi="ＭＳ 明朝" w:hint="eastAsia"/>
          <w:szCs w:val="21"/>
        </w:rPr>
        <w:t xml:space="preserve">　　　　スタッフ弁護士に関する弁護士会の考え方は様々であり、スタッフ弁護士を特別な存在として拡大に反対する会、有用なものとして活用を考える会など種々である。</w:t>
      </w:r>
    </w:p>
    <w:p w:rsidR="00C728E5" w:rsidRPr="000558C9" w:rsidRDefault="00C728E5" w:rsidP="000558C9">
      <w:pPr>
        <w:ind w:leftChars="-100" w:left="445" w:hangingChars="300" w:hanging="667"/>
        <w:rPr>
          <w:rFonts w:ascii="ＭＳ 明朝"/>
          <w:szCs w:val="21"/>
        </w:rPr>
      </w:pPr>
      <w:r w:rsidRPr="000558C9">
        <w:rPr>
          <w:rFonts w:ascii="ＭＳ 明朝" w:hAnsi="ＭＳ 明朝" w:hint="eastAsia"/>
          <w:szCs w:val="21"/>
        </w:rPr>
        <w:t xml:space="preserve">　　　　しかしながら、スタッフ弁護士は</w:t>
      </w:r>
      <w:r>
        <w:rPr>
          <w:rFonts w:ascii="ＭＳ 明朝" w:hAnsi="ＭＳ 明朝" w:hint="eastAsia"/>
          <w:szCs w:val="21"/>
        </w:rPr>
        <w:t>前述の</w:t>
      </w:r>
      <w:r w:rsidRPr="000558C9">
        <w:rPr>
          <w:rFonts w:ascii="ＭＳ 明朝" w:hAnsi="ＭＳ 明朝" w:hint="eastAsia"/>
          <w:szCs w:val="21"/>
        </w:rPr>
        <w:t>有識者会議においても、その活動と各地におけるセーフティーネットとしての意義が評価されており、スタッフ弁護士の配置の問題は、単に、弁護士会側の意見だけではなく、地域住民のニーズ、司法アクセスの観点からも、議論する必要があるものと思われる。</w:t>
      </w:r>
    </w:p>
    <w:p w:rsidR="00C728E5" w:rsidRPr="000558C9" w:rsidRDefault="00C728E5" w:rsidP="000558C9">
      <w:pPr>
        <w:ind w:leftChars="-100" w:left="445" w:hangingChars="300" w:hanging="667"/>
        <w:rPr>
          <w:rFonts w:ascii="ＭＳ 明朝"/>
          <w:szCs w:val="21"/>
        </w:rPr>
      </w:pPr>
      <w:r w:rsidRPr="000558C9">
        <w:rPr>
          <w:rFonts w:ascii="ＭＳ 明朝" w:hAnsi="ＭＳ 明朝" w:hint="eastAsia"/>
          <w:szCs w:val="21"/>
        </w:rPr>
        <w:t xml:space="preserve">　　　　スタッフ弁護士は、予算の関係もあり</w:t>
      </w:r>
      <w:r w:rsidRPr="000558C9">
        <w:rPr>
          <w:rFonts w:ascii="ＭＳ 明朝" w:hAnsi="ＭＳ 明朝"/>
          <w:szCs w:val="21"/>
        </w:rPr>
        <w:t>250</w:t>
      </w:r>
      <w:r w:rsidRPr="000558C9">
        <w:rPr>
          <w:rFonts w:ascii="ＭＳ 明朝" w:hAnsi="ＭＳ 明朝" w:hint="eastAsia"/>
          <w:szCs w:val="21"/>
        </w:rPr>
        <w:t>名程度の限られた人数であるが、地域の特性に応じて各地で様々な活動をしており、主として引き受け手を見つけることが困難な案件の受任や法律相談、関係機関との調整活動を行っていることが、その活動報告からも認められる。採算性にとらわれず、社会的弱者や刑事被疑者、被告人のための活動を中心的に行っていることは、弁護士の同僚として高く評価すべきことである。一般のジュディケア弁護士と同様、スタッフ弁護士も、刑事事件や行政争訟など国家権力と対峙しなければならない場面でも、法制上、職務の独立性は保障されており、これまでの間、権力からの干渉に屈したり、あるいは迎合した弁護活動、代理人活動を行ったとの報告は聞かない。</w:t>
      </w:r>
    </w:p>
    <w:p w:rsidR="00C728E5" w:rsidRPr="000558C9" w:rsidRDefault="00C728E5" w:rsidP="000558C9">
      <w:pPr>
        <w:ind w:leftChars="-100" w:left="445" w:hangingChars="300" w:hanging="667"/>
        <w:rPr>
          <w:rFonts w:ascii="ＭＳ 明朝"/>
          <w:szCs w:val="21"/>
        </w:rPr>
      </w:pPr>
      <w:r w:rsidRPr="000558C9">
        <w:rPr>
          <w:rFonts w:ascii="ＭＳ 明朝" w:hAnsi="ＭＳ 明朝" w:hint="eastAsia"/>
          <w:szCs w:val="21"/>
        </w:rPr>
        <w:t xml:space="preserve">　　　　スタッフ弁護士は業務に関連し、高齢者・障がい者に対する支援活動を行い、地域包括センター等の福祉機関等との連携も行っている。これらの活動を司法ソーシャルワークと称して、新たな取り組みとして認められてきたものである。</w:t>
      </w:r>
      <w:r w:rsidRPr="000558C9">
        <w:rPr>
          <w:rFonts w:ascii="ＭＳ 明朝" w:hAnsi="ＭＳ 明朝"/>
          <w:szCs w:val="21"/>
        </w:rPr>
        <w:t>2014</w:t>
      </w:r>
      <w:r w:rsidRPr="000558C9">
        <w:rPr>
          <w:rFonts w:ascii="ＭＳ 明朝" w:hAnsi="ＭＳ 明朝" w:hint="eastAsia"/>
          <w:szCs w:val="21"/>
        </w:rPr>
        <w:t>（平成</w:t>
      </w:r>
      <w:r w:rsidRPr="000558C9">
        <w:rPr>
          <w:rFonts w:ascii="ＭＳ 明朝" w:hAnsi="ＭＳ 明朝"/>
          <w:szCs w:val="21"/>
        </w:rPr>
        <w:t>26</w:t>
      </w:r>
      <w:r w:rsidRPr="000558C9">
        <w:rPr>
          <w:rFonts w:ascii="ＭＳ 明朝" w:hAnsi="ＭＳ 明朝" w:hint="eastAsia"/>
          <w:szCs w:val="21"/>
        </w:rPr>
        <w:t>）年</w:t>
      </w:r>
      <w:r w:rsidRPr="000558C9">
        <w:rPr>
          <w:rFonts w:ascii="ＭＳ 明朝" w:hAnsi="ＭＳ 明朝"/>
          <w:szCs w:val="21"/>
        </w:rPr>
        <w:t>4</w:t>
      </w:r>
      <w:r w:rsidRPr="000558C9">
        <w:rPr>
          <w:rFonts w:ascii="ＭＳ 明朝" w:hAnsi="ＭＳ 明朝" w:hint="eastAsia"/>
          <w:szCs w:val="21"/>
        </w:rPr>
        <w:t>月からはじまった法テラスの第</w:t>
      </w:r>
      <w:r w:rsidRPr="000558C9">
        <w:rPr>
          <w:rFonts w:ascii="ＭＳ 明朝" w:hAnsi="ＭＳ 明朝"/>
          <w:szCs w:val="21"/>
        </w:rPr>
        <w:t>3</w:t>
      </w:r>
      <w:r w:rsidRPr="000558C9">
        <w:rPr>
          <w:rFonts w:ascii="ＭＳ 明朝" w:hAnsi="ＭＳ 明朝" w:hint="eastAsia"/>
          <w:szCs w:val="21"/>
        </w:rPr>
        <w:t>期中期目標、中期計画においても、司法ソーシャルワークの取組が明記されている。法テラス東京がパイロット事業として行った司法ソーシャルワークの活動は東弁の高齢者・障がい者委員会でも評価され、連携・協働が試みられている。</w:t>
      </w:r>
    </w:p>
    <w:p w:rsidR="00C728E5" w:rsidRDefault="00C728E5" w:rsidP="000558C9">
      <w:pPr>
        <w:ind w:leftChars="-100" w:left="445" w:hangingChars="300" w:hanging="667"/>
        <w:rPr>
          <w:rFonts w:ascii="ＭＳ 明朝"/>
          <w:szCs w:val="21"/>
        </w:rPr>
      </w:pPr>
      <w:r w:rsidRPr="000558C9">
        <w:rPr>
          <w:rFonts w:ascii="ＭＳ 明朝" w:hAnsi="ＭＳ 明朝" w:hint="eastAsia"/>
          <w:szCs w:val="21"/>
        </w:rPr>
        <w:t xml:space="preserve">　　　　他方、弁護士人口が増大し、民事扶助や国選弁護業務も一般の弁護士の主たる収入源となっているとして、スタッフ弁護士により民事扶助や国選弁護業務が侵食されている、民業圧迫である、という批判がなされるようになった。</w:t>
      </w:r>
    </w:p>
    <w:p w:rsidR="00C728E5" w:rsidRDefault="00C728E5" w:rsidP="0014282E">
      <w:pPr>
        <w:ind w:leftChars="200" w:left="445" w:firstLineChars="100" w:firstLine="222"/>
        <w:rPr>
          <w:rFonts w:ascii="ＭＳ 明朝"/>
          <w:szCs w:val="21"/>
        </w:rPr>
      </w:pPr>
      <w:r>
        <w:rPr>
          <w:rFonts w:ascii="ＭＳ 明朝" w:hAnsi="ＭＳ 明朝"/>
          <w:szCs w:val="21"/>
        </w:rPr>
        <w:t>2015</w:t>
      </w:r>
      <w:r>
        <w:rPr>
          <w:rFonts w:ascii="ＭＳ 明朝" w:hAnsi="ＭＳ 明朝" w:hint="eastAsia"/>
          <w:szCs w:val="21"/>
        </w:rPr>
        <w:t>年度日弁連理事会では、スタッフ弁護士の役割に関する意見交換会を重ねており、民業圧迫論や法テラス否定論からの激しい批判が出されている。その前提として弁護士自治論からの批判やパブリックディフェンダーに対する批判などが提示されているが、いずれの批判も相当ではない。</w:t>
      </w:r>
    </w:p>
    <w:p w:rsidR="00C728E5" w:rsidRDefault="00C728E5" w:rsidP="0014282E">
      <w:pPr>
        <w:ind w:leftChars="200" w:left="445" w:firstLineChars="100" w:firstLine="222"/>
        <w:rPr>
          <w:rFonts w:ascii="ＭＳ 明朝"/>
          <w:szCs w:val="21"/>
        </w:rPr>
      </w:pPr>
      <w:r>
        <w:rPr>
          <w:rFonts w:ascii="ＭＳ 明朝" w:hAnsi="ＭＳ 明朝" w:hint="eastAsia"/>
          <w:szCs w:val="21"/>
        </w:rPr>
        <w:t>予算の制約から数が限られているスタッフ弁護士と圧倒的多数の</w:t>
      </w:r>
      <w:r w:rsidRPr="00463F9A">
        <w:rPr>
          <w:rFonts w:ascii="ＭＳ 明朝" w:hAnsi="ＭＳ 明朝" w:hint="eastAsia"/>
          <w:szCs w:val="21"/>
        </w:rPr>
        <w:t>ジュディケア弁護士と</w:t>
      </w:r>
      <w:r>
        <w:rPr>
          <w:rFonts w:ascii="ＭＳ 明朝" w:hAnsi="ＭＳ 明朝" w:hint="eastAsia"/>
          <w:szCs w:val="21"/>
        </w:rPr>
        <w:t>の混合型の扶助制度により、市民が抱えるさまざまな司法アクセス障害の解消に向けて弁護士は対応すべきであることを忘れてはならない。</w:t>
      </w:r>
    </w:p>
    <w:p w:rsidR="00C728E5" w:rsidRPr="00463F9A" w:rsidRDefault="00C728E5" w:rsidP="00190694">
      <w:pPr>
        <w:ind w:leftChars="200" w:left="445" w:firstLineChars="100" w:firstLine="222"/>
        <w:rPr>
          <w:rFonts w:ascii="ＭＳ 明朝"/>
          <w:sz w:val="24"/>
          <w:szCs w:val="24"/>
        </w:rPr>
      </w:pPr>
      <w:r>
        <w:rPr>
          <w:rFonts w:ascii="ＭＳ 明朝" w:hAnsi="ＭＳ 明朝" w:hint="eastAsia"/>
          <w:szCs w:val="21"/>
        </w:rPr>
        <w:lastRenderedPageBreak/>
        <w:t>弁護士自治は職務の独立性と公益のためにあり、民業圧迫などという自己の利益のために使ってはならないと考える。また、米国のパブリックディフェンダーに対する批判は司法予算が限られている州において、過剰労働が生む批判にすぎない。わが国のスタッフ弁護士は、各地の弁護士会との関係で刑事事件を担っている者はさほど多くなく、裁判員裁判においては</w:t>
      </w:r>
      <w:r>
        <w:rPr>
          <w:rFonts w:ascii="ＭＳ 明朝" w:hAnsi="ＭＳ 明朝"/>
          <w:szCs w:val="21"/>
        </w:rPr>
        <w:t>2</w:t>
      </w:r>
      <w:r>
        <w:rPr>
          <w:rFonts w:ascii="ＭＳ 明朝" w:hAnsi="ＭＳ 明朝" w:hint="eastAsia"/>
          <w:szCs w:val="21"/>
        </w:rPr>
        <w:t>番目の弁護人に選任されているほか、法テラス内に刑事弁護技術室が設置され、スタッフ弁護士の刑事弁護の質を高めるための様々な支援が行われている。刑事は国家権力との対峙であるから官選弁護人が担うべきではないという主張は一義的でかつ現実的ではない。</w:t>
      </w:r>
    </w:p>
    <w:p w:rsidR="00C728E5" w:rsidRPr="00555BDB" w:rsidRDefault="00C728E5" w:rsidP="00555BDB">
      <w:pPr>
        <w:ind w:leftChars="100" w:left="475" w:hangingChars="100" w:hanging="253"/>
        <w:rPr>
          <w:rFonts w:ascii="ＭＳ 明朝"/>
          <w:b/>
          <w:sz w:val="24"/>
          <w:szCs w:val="24"/>
        </w:rPr>
      </w:pPr>
      <w:r w:rsidRPr="00555BDB">
        <w:rPr>
          <w:rFonts w:ascii="ＭＳ 明朝" w:hAnsi="ＭＳ 明朝" w:hint="eastAsia"/>
          <w:b/>
          <w:sz w:val="24"/>
          <w:szCs w:val="24"/>
        </w:rPr>
        <w:t>②　スタッフ弁護士の全国配置および複数配置</w:t>
      </w:r>
    </w:p>
    <w:p w:rsidR="00C728E5" w:rsidRPr="000558C9" w:rsidRDefault="00C728E5" w:rsidP="000558C9">
      <w:pPr>
        <w:ind w:left="445" w:hangingChars="200" w:hanging="445"/>
        <w:rPr>
          <w:rFonts w:ascii="ＭＳ 明朝"/>
          <w:szCs w:val="21"/>
        </w:rPr>
      </w:pPr>
      <w:r w:rsidRPr="000558C9">
        <w:rPr>
          <w:rFonts w:ascii="ＭＳ 明朝" w:hAnsi="ＭＳ 明朝" w:hint="eastAsia"/>
          <w:szCs w:val="21"/>
        </w:rPr>
        <w:t xml:space="preserve">　　　法テラスは、司法ソーシャル活動などの取り組みやスタッフ弁護士の傷病時の対応態勢を考慮して、スタッフ弁護士の未配置の本庁所在地への配置や複数人の配置を要望してきている。</w:t>
      </w:r>
    </w:p>
    <w:p w:rsidR="00C728E5" w:rsidRDefault="00C728E5" w:rsidP="00190694">
      <w:pPr>
        <w:ind w:leftChars="-100" w:left="445" w:hangingChars="300" w:hanging="667"/>
        <w:rPr>
          <w:rFonts w:ascii="ＭＳ 明朝" w:hAnsi="ＭＳ 明朝"/>
          <w:szCs w:val="21"/>
        </w:rPr>
      </w:pPr>
      <w:r w:rsidRPr="000558C9">
        <w:rPr>
          <w:rFonts w:ascii="ＭＳ 明朝" w:hAnsi="ＭＳ 明朝" w:hint="eastAsia"/>
          <w:szCs w:val="21"/>
        </w:rPr>
        <w:t xml:space="preserve">　　　　スタッフ弁護士が当該地域に配置されることにより、これまでジュディケア弁護士だけでは対応困難であった事件や採算性の合わない事件、あるいは弱者救済のためいわゆる「手弁当」で行った事件について、スタッフ弁護士と協働することにより、これまですくい上げることのできなかった事件への対応を進めるきっかけになり得る。総合法律支援法は冒頭に掲げたようにあまねく全国において、法による紛争の解決に必要な情報やサービスの提供が受けられる社会を実現するということを理念とし、第</w:t>
      </w:r>
      <w:r w:rsidRPr="000558C9">
        <w:rPr>
          <w:rFonts w:ascii="ＭＳ 明朝" w:hAnsi="ＭＳ 明朝"/>
          <w:szCs w:val="21"/>
        </w:rPr>
        <w:t>10</w:t>
      </w:r>
      <w:r w:rsidRPr="000558C9">
        <w:rPr>
          <w:rFonts w:ascii="ＭＳ 明朝" w:hAnsi="ＭＳ 明朝" w:hint="eastAsia"/>
          <w:szCs w:val="21"/>
        </w:rPr>
        <w:t>条ではこの理念の実現のために、弁護士会、弁護士は体制整備に必要な支援、協力に努めるよう求められている。</w:t>
      </w:r>
      <w:r>
        <w:rPr>
          <w:rFonts w:ascii="ＭＳ 明朝" w:hAnsi="ＭＳ 明朝" w:hint="eastAsia"/>
          <w:szCs w:val="21"/>
        </w:rPr>
        <w:t>少なくとも全国配置に向けて、</w:t>
      </w:r>
      <w:r w:rsidRPr="000558C9">
        <w:rPr>
          <w:rFonts w:ascii="ＭＳ 明朝" w:hAnsi="ＭＳ 明朝" w:hint="eastAsia"/>
          <w:szCs w:val="21"/>
        </w:rPr>
        <w:t>スタッフ弁護士の意義を理解し、弁護士会の公益的活動に取り込み、社会正義の実現を進展させることが、国民・市民から求められているといえる。</w:t>
      </w:r>
    </w:p>
    <w:p w:rsidR="00555BDB" w:rsidRPr="000558C9" w:rsidRDefault="00555BDB" w:rsidP="00190694">
      <w:pPr>
        <w:ind w:leftChars="-100" w:left="445" w:hangingChars="300" w:hanging="667"/>
        <w:rPr>
          <w:rFonts w:ascii="ＭＳ 明朝"/>
          <w:szCs w:val="21"/>
        </w:rPr>
      </w:pPr>
    </w:p>
    <w:p w:rsidR="00C728E5" w:rsidRPr="00555BDB" w:rsidRDefault="00C728E5" w:rsidP="00555BDB">
      <w:pPr>
        <w:ind w:left="507" w:hangingChars="200" w:hanging="507"/>
        <w:rPr>
          <w:rFonts w:ascii="ＭＳ 明朝"/>
          <w:b/>
          <w:sz w:val="24"/>
          <w:szCs w:val="24"/>
        </w:rPr>
      </w:pPr>
      <w:r w:rsidRPr="00555BDB">
        <w:rPr>
          <w:rFonts w:ascii="ＭＳ 明朝" w:hAnsi="ＭＳ 明朝" w:hint="eastAsia"/>
          <w:b/>
          <w:sz w:val="24"/>
          <w:szCs w:val="24"/>
        </w:rPr>
        <w:t>（</w:t>
      </w:r>
      <w:r w:rsidRPr="00555BDB">
        <w:rPr>
          <w:rFonts w:ascii="ＭＳ 明朝" w:hAnsi="ＭＳ 明朝"/>
          <w:b/>
          <w:sz w:val="24"/>
          <w:szCs w:val="24"/>
        </w:rPr>
        <w:t>4</w:t>
      </w:r>
      <w:r w:rsidRPr="00555BDB">
        <w:rPr>
          <w:rFonts w:ascii="ＭＳ 明朝" w:hAnsi="ＭＳ 明朝" w:hint="eastAsia"/>
          <w:b/>
          <w:sz w:val="24"/>
          <w:szCs w:val="24"/>
        </w:rPr>
        <w:t>）最後に</w:t>
      </w:r>
    </w:p>
    <w:p w:rsidR="00C728E5" w:rsidRPr="000558C9" w:rsidRDefault="00C728E5" w:rsidP="000558C9">
      <w:pPr>
        <w:ind w:leftChars="-200" w:left="222" w:hangingChars="300" w:hanging="667"/>
        <w:rPr>
          <w:rFonts w:ascii="ＭＳ 明朝"/>
          <w:szCs w:val="21"/>
        </w:rPr>
      </w:pPr>
      <w:r w:rsidRPr="000558C9">
        <w:rPr>
          <w:rFonts w:ascii="ＭＳ 明朝" w:hAnsi="ＭＳ 明朝" w:hint="eastAsia"/>
          <w:szCs w:val="21"/>
        </w:rPr>
        <w:t xml:space="preserve">　　　　法テラスは司法改革の目玉の一つとして成立したものであり、法務省が管轄の独立行政法人類似の組織とされている。</w:t>
      </w:r>
    </w:p>
    <w:p w:rsidR="00C728E5" w:rsidRPr="000558C9" w:rsidRDefault="00C728E5" w:rsidP="000558C9">
      <w:pPr>
        <w:ind w:leftChars="-300" w:left="223" w:hangingChars="400" w:hanging="890"/>
        <w:rPr>
          <w:rFonts w:ascii="ＭＳ 明朝"/>
          <w:szCs w:val="21"/>
        </w:rPr>
      </w:pPr>
      <w:r w:rsidRPr="000558C9">
        <w:rPr>
          <w:rFonts w:ascii="ＭＳ 明朝" w:hAnsi="ＭＳ 明朝" w:hint="eastAsia"/>
          <w:szCs w:val="21"/>
        </w:rPr>
        <w:t xml:space="preserve">　　　　　法務省所管というだけでその存在や拡大により、「第二弁護士会」となることを懸念する声もあるが、現在、法テラス本部や地方事務所の所長</w:t>
      </w:r>
      <w:r>
        <w:rPr>
          <w:rFonts w:ascii="ＭＳ 明朝" w:hAnsi="ＭＳ 明朝" w:hint="eastAsia"/>
          <w:szCs w:val="21"/>
        </w:rPr>
        <w:t>、</w:t>
      </w:r>
      <w:r w:rsidRPr="000558C9">
        <w:rPr>
          <w:rFonts w:ascii="ＭＳ 明朝" w:hAnsi="ＭＳ 明朝" w:hint="eastAsia"/>
          <w:szCs w:val="21"/>
        </w:rPr>
        <w:t>副所長などの執行部には、弁護士会から経験豊かな弁護士を送り出している。また、業務を実際に担うのは多くのジュディケア弁護士である。一定の緊張関係を維持しておくことは必要であるが、</w:t>
      </w:r>
      <w:r>
        <w:rPr>
          <w:rFonts w:ascii="ＭＳ 明朝" w:hAnsi="ＭＳ 明朝" w:hint="eastAsia"/>
          <w:szCs w:val="21"/>
        </w:rPr>
        <w:t>現実</w:t>
      </w:r>
      <w:r w:rsidRPr="000558C9">
        <w:rPr>
          <w:rFonts w:ascii="ＭＳ 明朝" w:hAnsi="ＭＳ 明朝" w:hint="eastAsia"/>
          <w:szCs w:val="21"/>
        </w:rPr>
        <w:t>の状況から離れて過剰に敵視をしたりすることにより、総合法律支援法の理念と目的の実現を妨げてはならない。われわれ弁護士、弁護士会は、総合法律支援法の理念と目的実現のために、一定の緊張関係を維持しつつ協働していくことが必要である。</w:t>
      </w:r>
    </w:p>
    <w:p w:rsidR="00C728E5" w:rsidRPr="000558C9" w:rsidRDefault="00C728E5" w:rsidP="000558C9">
      <w:pPr>
        <w:ind w:leftChars="-200" w:hangingChars="200" w:hanging="445"/>
        <w:rPr>
          <w:rFonts w:ascii="ＭＳ 明朝"/>
          <w:szCs w:val="21"/>
        </w:rPr>
      </w:pPr>
      <w:r w:rsidRPr="000558C9">
        <w:rPr>
          <w:rFonts w:ascii="ＭＳ 明朝" w:hAnsi="ＭＳ 明朝" w:hint="eastAsia"/>
          <w:szCs w:val="21"/>
        </w:rPr>
        <w:t xml:space="preserve">　　　</w:t>
      </w:r>
    </w:p>
    <w:p w:rsidR="00C728E5" w:rsidRPr="000558C9" w:rsidRDefault="00C728E5" w:rsidP="00CF5845">
      <w:pPr>
        <w:pStyle w:val="a7"/>
        <w:rPr>
          <w:rFonts w:ascii="ＭＳ 明朝"/>
        </w:rPr>
      </w:pPr>
      <w:r w:rsidRPr="000558C9">
        <w:rPr>
          <w:rFonts w:ascii="ＭＳ 明朝" w:hAnsi="ＭＳ 明朝" w:hint="eastAsia"/>
        </w:rPr>
        <w:t>以上</w:t>
      </w:r>
    </w:p>
    <w:sectPr w:rsidR="00C728E5" w:rsidRPr="000558C9" w:rsidSect="00190694">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8E5" w:rsidRDefault="00C728E5" w:rsidP="00E65984">
      <w:r>
        <w:separator/>
      </w:r>
    </w:p>
  </w:endnote>
  <w:endnote w:type="continuationSeparator" w:id="0">
    <w:p w:rsidR="00C728E5" w:rsidRDefault="00C728E5" w:rsidP="00E6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8E5" w:rsidRDefault="00C728E5" w:rsidP="00E65984">
      <w:r>
        <w:separator/>
      </w:r>
    </w:p>
  </w:footnote>
  <w:footnote w:type="continuationSeparator" w:id="0">
    <w:p w:rsidR="00C728E5" w:rsidRDefault="00C728E5" w:rsidP="00E65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11"/>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ACF"/>
    <w:rsid w:val="00015EB8"/>
    <w:rsid w:val="000558C9"/>
    <w:rsid w:val="0009230E"/>
    <w:rsid w:val="000F3D89"/>
    <w:rsid w:val="000F69E9"/>
    <w:rsid w:val="00131FFE"/>
    <w:rsid w:val="00134955"/>
    <w:rsid w:val="0014282E"/>
    <w:rsid w:val="00151AF8"/>
    <w:rsid w:val="00190694"/>
    <w:rsid w:val="001C5835"/>
    <w:rsid w:val="001E76CA"/>
    <w:rsid w:val="00241ACF"/>
    <w:rsid w:val="00286C6D"/>
    <w:rsid w:val="002E4F42"/>
    <w:rsid w:val="0030625E"/>
    <w:rsid w:val="0032383E"/>
    <w:rsid w:val="003312F5"/>
    <w:rsid w:val="0035553D"/>
    <w:rsid w:val="00387F63"/>
    <w:rsid w:val="00393304"/>
    <w:rsid w:val="003E398C"/>
    <w:rsid w:val="00407A5D"/>
    <w:rsid w:val="00456B55"/>
    <w:rsid w:val="00463F9A"/>
    <w:rsid w:val="004D6E73"/>
    <w:rsid w:val="00555BDB"/>
    <w:rsid w:val="00557393"/>
    <w:rsid w:val="005D7B43"/>
    <w:rsid w:val="00606EF6"/>
    <w:rsid w:val="006116A1"/>
    <w:rsid w:val="0065374A"/>
    <w:rsid w:val="006A06CB"/>
    <w:rsid w:val="006C4C28"/>
    <w:rsid w:val="006E0496"/>
    <w:rsid w:val="006E6281"/>
    <w:rsid w:val="00705AF4"/>
    <w:rsid w:val="00721B64"/>
    <w:rsid w:val="0077308A"/>
    <w:rsid w:val="00793DA9"/>
    <w:rsid w:val="0083141C"/>
    <w:rsid w:val="008427F9"/>
    <w:rsid w:val="0094606E"/>
    <w:rsid w:val="0096390A"/>
    <w:rsid w:val="009A7A4D"/>
    <w:rsid w:val="009C637B"/>
    <w:rsid w:val="009E22D5"/>
    <w:rsid w:val="00A2405F"/>
    <w:rsid w:val="00A550E4"/>
    <w:rsid w:val="00AC3102"/>
    <w:rsid w:val="00AC6615"/>
    <w:rsid w:val="00B33B45"/>
    <w:rsid w:val="00B47C6D"/>
    <w:rsid w:val="00B959D0"/>
    <w:rsid w:val="00C1511D"/>
    <w:rsid w:val="00C50932"/>
    <w:rsid w:val="00C54DDD"/>
    <w:rsid w:val="00C56AE3"/>
    <w:rsid w:val="00C728E5"/>
    <w:rsid w:val="00C810EC"/>
    <w:rsid w:val="00C87617"/>
    <w:rsid w:val="00CF5845"/>
    <w:rsid w:val="00D450B3"/>
    <w:rsid w:val="00D64ACC"/>
    <w:rsid w:val="00DB7DDC"/>
    <w:rsid w:val="00DF15A7"/>
    <w:rsid w:val="00E148D9"/>
    <w:rsid w:val="00E65984"/>
    <w:rsid w:val="00EE5905"/>
    <w:rsid w:val="00F20CCF"/>
    <w:rsid w:val="00F25A2A"/>
    <w:rsid w:val="00F30B7E"/>
    <w:rsid w:val="00F47ACA"/>
    <w:rsid w:val="00F91792"/>
    <w:rsid w:val="00FA314C"/>
    <w:rsid w:val="00FB0DEC"/>
    <w:rsid w:val="00FF1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F3D2349E-3516-47E0-B60D-2CA9C16F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4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4F42"/>
    <w:pPr>
      <w:widowControl w:val="0"/>
      <w:autoSpaceDE w:val="0"/>
      <w:autoSpaceDN w:val="0"/>
      <w:adjustRightInd w:val="0"/>
    </w:pPr>
    <w:rPr>
      <w:rFonts w:ascii="ＭＳ" w:eastAsia="ＭＳ" w:cs="ＭＳ"/>
      <w:color w:val="000000"/>
      <w:sz w:val="24"/>
      <w:szCs w:val="24"/>
    </w:rPr>
  </w:style>
  <w:style w:type="paragraph" w:styleId="a3">
    <w:name w:val="header"/>
    <w:basedOn w:val="a"/>
    <w:link w:val="a4"/>
    <w:uiPriority w:val="99"/>
    <w:rsid w:val="00E65984"/>
    <w:pPr>
      <w:tabs>
        <w:tab w:val="center" w:pos="4252"/>
        <w:tab w:val="right" w:pos="8504"/>
      </w:tabs>
      <w:snapToGrid w:val="0"/>
    </w:pPr>
  </w:style>
  <w:style w:type="character" w:customStyle="1" w:styleId="a4">
    <w:name w:val="ヘッダー (文字)"/>
    <w:basedOn w:val="a0"/>
    <w:link w:val="a3"/>
    <w:uiPriority w:val="99"/>
    <w:locked/>
    <w:rsid w:val="00E65984"/>
    <w:rPr>
      <w:kern w:val="2"/>
      <w:sz w:val="22"/>
    </w:rPr>
  </w:style>
  <w:style w:type="paragraph" w:styleId="a5">
    <w:name w:val="footer"/>
    <w:basedOn w:val="a"/>
    <w:link w:val="a6"/>
    <w:uiPriority w:val="99"/>
    <w:rsid w:val="00E65984"/>
    <w:pPr>
      <w:tabs>
        <w:tab w:val="center" w:pos="4252"/>
        <w:tab w:val="right" w:pos="8504"/>
      </w:tabs>
      <w:snapToGrid w:val="0"/>
    </w:pPr>
  </w:style>
  <w:style w:type="character" w:customStyle="1" w:styleId="a6">
    <w:name w:val="フッター (文字)"/>
    <w:basedOn w:val="a0"/>
    <w:link w:val="a5"/>
    <w:uiPriority w:val="99"/>
    <w:locked/>
    <w:rsid w:val="00E65984"/>
    <w:rPr>
      <w:kern w:val="2"/>
      <w:sz w:val="22"/>
    </w:rPr>
  </w:style>
  <w:style w:type="paragraph" w:styleId="a7">
    <w:name w:val="Closing"/>
    <w:basedOn w:val="a"/>
    <w:link w:val="a8"/>
    <w:uiPriority w:val="99"/>
    <w:rsid w:val="00CF5845"/>
    <w:pPr>
      <w:jc w:val="right"/>
    </w:pPr>
    <w:rPr>
      <w:szCs w:val="21"/>
    </w:rPr>
  </w:style>
  <w:style w:type="character" w:customStyle="1" w:styleId="a8">
    <w:name w:val="結語 (文字)"/>
    <w:basedOn w:val="a0"/>
    <w:link w:val="a7"/>
    <w:uiPriority w:val="99"/>
    <w:locked/>
    <w:rsid w:val="00CF5845"/>
    <w:rPr>
      <w:kern w:val="2"/>
      <w:sz w:val="21"/>
    </w:rPr>
  </w:style>
  <w:style w:type="paragraph" w:styleId="a9">
    <w:name w:val="Balloon Text"/>
    <w:basedOn w:val="a"/>
    <w:link w:val="aa"/>
    <w:uiPriority w:val="99"/>
    <w:rsid w:val="0030625E"/>
    <w:rPr>
      <w:rFonts w:ascii="Arial" w:eastAsia="ＭＳ ゴシック" w:hAnsi="Arial"/>
      <w:sz w:val="18"/>
      <w:szCs w:val="18"/>
    </w:rPr>
  </w:style>
  <w:style w:type="character" w:customStyle="1" w:styleId="aa">
    <w:name w:val="吹き出し (文字)"/>
    <w:basedOn w:val="a0"/>
    <w:link w:val="a9"/>
    <w:uiPriority w:val="99"/>
    <w:locked/>
    <w:rsid w:val="0030625E"/>
    <w:rPr>
      <w:rFonts w:ascii="Arial" w:eastAsia="ＭＳ ゴシック" w:hAnsi="Arial"/>
      <w:kern w:val="2"/>
      <w:sz w:val="18"/>
    </w:rPr>
  </w:style>
  <w:style w:type="paragraph" w:styleId="ab">
    <w:name w:val="Revision"/>
    <w:hidden/>
    <w:uiPriority w:val="99"/>
    <w:semiHidden/>
    <w:rsid w:val="00C876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734</Words>
  <Characters>4184</Characters>
  <Application>Microsoft Office Word</Application>
  <DocSecurity>0</DocSecurity>
  <Lines>34</Lines>
  <Paragraphs>9</Paragraphs>
  <ScaleCrop>false</ScaleCrop>
  <Company>Microsoft</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Ⅱ-2日本司法支援センター</dc:title>
  <dc:subject/>
  <dc:creator>lawyer03</dc:creator>
  <cp:keywords/>
  <dc:description/>
  <cp:lastModifiedBy>小野寺 淳</cp:lastModifiedBy>
  <cp:revision>9</cp:revision>
  <cp:lastPrinted>2014-12-09T02:43:00Z</cp:lastPrinted>
  <dcterms:created xsi:type="dcterms:W3CDTF">2015-11-04T03:15:00Z</dcterms:created>
  <dcterms:modified xsi:type="dcterms:W3CDTF">2016-01-12T23:53:00Z</dcterms:modified>
</cp:coreProperties>
</file>